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Layout w:type="fixed"/>
        <w:tblCellMar>
          <w:left w:w="0" w:type="dxa"/>
          <w:right w:w="1134" w:type="dxa"/>
        </w:tblCellMar>
        <w:tblLook w:val="01E0" w:firstRow="1" w:lastRow="1" w:firstColumn="1" w:lastColumn="1" w:noHBand="0" w:noVBand="0"/>
      </w:tblPr>
      <w:tblGrid>
        <w:gridCol w:w="5103"/>
        <w:gridCol w:w="4253"/>
      </w:tblGrid>
      <w:tr w:rsidR="00621063" w:rsidRPr="00E400EE" w14:paraId="1AF4CA34" w14:textId="77777777" w:rsidTr="00731DF8">
        <w:trPr>
          <w:trHeight w:hRule="exact" w:val="3121"/>
        </w:trPr>
        <w:tc>
          <w:tcPr>
            <w:tcW w:w="5103" w:type="dxa"/>
            <w:tcBorders>
              <w:top w:val="nil"/>
              <w:left w:val="nil"/>
              <w:bottom w:val="nil"/>
              <w:right w:val="nil"/>
            </w:tcBorders>
          </w:tcPr>
          <w:p w14:paraId="2572CF6C" w14:textId="77777777" w:rsidR="00621063" w:rsidRPr="00E400EE" w:rsidRDefault="00621063" w:rsidP="004241AA">
            <w:pPr>
              <w:pStyle w:val="Normal-Documentdataleadtext"/>
            </w:pPr>
            <w:bookmarkStart w:id="0" w:name="Frontpage01"/>
            <w:r w:rsidRPr="00E400EE">
              <w:t>Tellija</w:t>
            </w:r>
          </w:p>
          <w:p w14:paraId="408C31CF" w14:textId="77777777" w:rsidR="00621063" w:rsidRPr="00E400EE" w:rsidRDefault="00621063" w:rsidP="004241AA">
            <w:pPr>
              <w:pStyle w:val="Normal-Documentdatatext"/>
            </w:pPr>
            <w:r w:rsidRPr="00E400EE">
              <w:t>Eesti Vee-ettevõtete Liit</w:t>
            </w:r>
          </w:p>
          <w:p w14:paraId="5D5FA84A" w14:textId="77777777" w:rsidR="00731DF8" w:rsidRPr="00E400EE" w:rsidRDefault="00731DF8" w:rsidP="004241AA">
            <w:pPr>
              <w:pStyle w:val="Normal-Documentdatatext"/>
              <w:rPr>
                <w:b w:val="0"/>
              </w:rPr>
            </w:pPr>
            <w:r w:rsidRPr="00E400EE">
              <w:rPr>
                <w:b w:val="0"/>
              </w:rPr>
              <w:t>Järvevana tee 3</w:t>
            </w:r>
          </w:p>
          <w:p w14:paraId="39C813C6" w14:textId="77777777" w:rsidR="00731DF8" w:rsidRPr="00E400EE" w:rsidRDefault="00731DF8" w:rsidP="004241AA">
            <w:pPr>
              <w:pStyle w:val="Normal-Documentdatatext"/>
              <w:rPr>
                <w:b w:val="0"/>
              </w:rPr>
            </w:pPr>
            <w:r w:rsidRPr="00E400EE">
              <w:rPr>
                <w:b w:val="0"/>
              </w:rPr>
              <w:t>10132 Tallinn</w:t>
            </w:r>
          </w:p>
          <w:p w14:paraId="4BAB5431" w14:textId="77777777" w:rsidR="00731DF8" w:rsidRPr="00E400EE" w:rsidRDefault="00E63BCA" w:rsidP="004241AA">
            <w:pPr>
              <w:pStyle w:val="Normal-Documentdatatext"/>
              <w:rPr>
                <w:b w:val="0"/>
              </w:rPr>
            </w:pPr>
            <w:hyperlink r:id="rId8" w:history="1">
              <w:r w:rsidR="00731DF8" w:rsidRPr="00E400EE">
                <w:rPr>
                  <w:rStyle w:val="Hyperlink"/>
                  <w:b w:val="0"/>
                </w:rPr>
                <w:t>www.evel.ee</w:t>
              </w:r>
            </w:hyperlink>
          </w:p>
          <w:p w14:paraId="06C9BDA9" w14:textId="77777777" w:rsidR="00731DF8" w:rsidRPr="00E400EE" w:rsidRDefault="00731DF8" w:rsidP="004241AA">
            <w:pPr>
              <w:pStyle w:val="Normal-Documentdatatext"/>
              <w:rPr>
                <w:b w:val="0"/>
              </w:rPr>
            </w:pPr>
          </w:p>
          <w:p w14:paraId="047DB86B" w14:textId="77777777" w:rsidR="00621063" w:rsidRPr="00E400EE" w:rsidRDefault="00621063" w:rsidP="004241AA">
            <w:pPr>
              <w:pStyle w:val="Normal-Documentdataleadtext"/>
            </w:pPr>
            <w:r w:rsidRPr="00E400EE">
              <w:t>Rahastaja</w:t>
            </w:r>
          </w:p>
          <w:p w14:paraId="661880F0" w14:textId="77777777" w:rsidR="00621063" w:rsidRPr="00E400EE" w:rsidRDefault="00621063" w:rsidP="00731DF8">
            <w:pPr>
              <w:pStyle w:val="Normal-Documentdatatext"/>
            </w:pPr>
            <w:r w:rsidRPr="00E400EE">
              <w:t>SA Keskkonnainvesteeringute Keskus</w:t>
            </w:r>
          </w:p>
          <w:p w14:paraId="55176D80" w14:textId="77777777" w:rsidR="00731DF8" w:rsidRPr="00E400EE" w:rsidRDefault="00731DF8" w:rsidP="00731DF8">
            <w:pPr>
              <w:pStyle w:val="Normal-Documentdatatext"/>
              <w:rPr>
                <w:b w:val="0"/>
              </w:rPr>
            </w:pPr>
            <w:r w:rsidRPr="00E400EE">
              <w:rPr>
                <w:b w:val="0"/>
              </w:rPr>
              <w:t>Narva mnt 7A</w:t>
            </w:r>
          </w:p>
          <w:p w14:paraId="7ED09A11" w14:textId="77777777" w:rsidR="00731DF8" w:rsidRPr="00E400EE" w:rsidRDefault="00731DF8" w:rsidP="00731DF8">
            <w:pPr>
              <w:pStyle w:val="Normal-Documentdatatext"/>
              <w:rPr>
                <w:b w:val="0"/>
              </w:rPr>
            </w:pPr>
            <w:r w:rsidRPr="00E400EE">
              <w:rPr>
                <w:b w:val="0"/>
              </w:rPr>
              <w:t>10117 Tallinn</w:t>
            </w:r>
          </w:p>
          <w:p w14:paraId="23B384D3" w14:textId="77777777" w:rsidR="00731DF8" w:rsidRPr="00E400EE" w:rsidRDefault="00E63BCA" w:rsidP="00731DF8">
            <w:pPr>
              <w:pStyle w:val="Normal-Documentdatatext"/>
              <w:rPr>
                <w:b w:val="0"/>
              </w:rPr>
            </w:pPr>
            <w:hyperlink r:id="rId9" w:history="1">
              <w:r w:rsidR="00731DF8" w:rsidRPr="00E400EE">
                <w:rPr>
                  <w:rStyle w:val="Hyperlink"/>
                  <w:b w:val="0"/>
                </w:rPr>
                <w:t>www.kik.ee</w:t>
              </w:r>
            </w:hyperlink>
          </w:p>
          <w:p w14:paraId="38FB55DD" w14:textId="77777777" w:rsidR="00731DF8" w:rsidRPr="00E400EE" w:rsidRDefault="00731DF8" w:rsidP="00731DF8">
            <w:pPr>
              <w:pStyle w:val="Normal-Documentdatatext"/>
              <w:rPr>
                <w:b w:val="0"/>
              </w:rPr>
            </w:pPr>
          </w:p>
          <w:p w14:paraId="1D19D681" w14:textId="77777777" w:rsidR="00621063" w:rsidRPr="00E400EE" w:rsidRDefault="00621063" w:rsidP="004241AA">
            <w:pPr>
              <w:pStyle w:val="Normal-Documentdatatext"/>
            </w:pPr>
          </w:p>
        </w:tc>
        <w:tc>
          <w:tcPr>
            <w:tcW w:w="4253" w:type="dxa"/>
            <w:tcBorders>
              <w:top w:val="nil"/>
              <w:left w:val="nil"/>
              <w:bottom w:val="nil"/>
              <w:right w:val="nil"/>
            </w:tcBorders>
          </w:tcPr>
          <w:p w14:paraId="0346D6D4" w14:textId="77777777" w:rsidR="00621063" w:rsidRPr="00E400EE" w:rsidRDefault="00621063" w:rsidP="00731DF8">
            <w:pPr>
              <w:pStyle w:val="Normal-Documentdataleadtext"/>
              <w:jc w:val="center"/>
            </w:pPr>
            <w:r w:rsidRPr="00E400EE">
              <w:rPr>
                <w:lang w:eastAsia="et-EE"/>
              </w:rPr>
              <w:drawing>
                <wp:inline distT="0" distB="0" distL="0" distR="0" wp14:anchorId="298BE6A9" wp14:editId="771CB10A">
                  <wp:extent cx="1207789" cy="5904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oject\yld\2014_0114_EVEL_rka\1_Input\Logod\EVEL.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7789" cy="590400"/>
                          </a:xfrm>
                          <a:prstGeom prst="rect">
                            <a:avLst/>
                          </a:prstGeom>
                          <a:noFill/>
                          <a:ln>
                            <a:noFill/>
                          </a:ln>
                        </pic:spPr>
                      </pic:pic>
                    </a:graphicData>
                  </a:graphic>
                </wp:inline>
              </w:drawing>
            </w:r>
          </w:p>
          <w:p w14:paraId="4FAC2CD3" w14:textId="77777777" w:rsidR="00621063" w:rsidRPr="00E400EE" w:rsidRDefault="00621063" w:rsidP="004241AA">
            <w:pPr>
              <w:pStyle w:val="Normal-Documentdataleadtext"/>
            </w:pPr>
          </w:p>
          <w:p w14:paraId="1B408222" w14:textId="77777777" w:rsidR="00621063" w:rsidRPr="00E400EE" w:rsidRDefault="00621063" w:rsidP="004241AA">
            <w:pPr>
              <w:pStyle w:val="Normal-Documentdataleadtext"/>
            </w:pPr>
          </w:p>
          <w:p w14:paraId="14CD16EA" w14:textId="77777777" w:rsidR="00621063" w:rsidRPr="00E400EE" w:rsidRDefault="00621063" w:rsidP="00731DF8">
            <w:pPr>
              <w:pStyle w:val="Normal-Documentdataleadtext"/>
              <w:jc w:val="center"/>
            </w:pPr>
            <w:r w:rsidRPr="00E400EE">
              <w:rPr>
                <w:lang w:eastAsia="et-EE"/>
              </w:rPr>
              <w:drawing>
                <wp:inline distT="0" distB="0" distL="0" distR="0" wp14:anchorId="22C0D00F" wp14:editId="59FA9A00">
                  <wp:extent cx="914400" cy="993600"/>
                  <wp:effectExtent l="0" t="0" r="0" b="0"/>
                  <wp:docPr id="7" name="Picture 7" descr="R:\project\yld\2014_0114_EVEL_rka\1_Input\Logod\K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project\yld\2014_0114_EVEL_rka\1_Input\Logod\K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93600"/>
                          </a:xfrm>
                          <a:prstGeom prst="rect">
                            <a:avLst/>
                          </a:prstGeom>
                          <a:noFill/>
                          <a:ln>
                            <a:noFill/>
                          </a:ln>
                        </pic:spPr>
                      </pic:pic>
                    </a:graphicData>
                  </a:graphic>
                </wp:inline>
              </w:drawing>
            </w:r>
          </w:p>
        </w:tc>
      </w:tr>
      <w:tr w:rsidR="00621063" w:rsidRPr="00E400EE" w14:paraId="04CE2CE9" w14:textId="77777777" w:rsidTr="00621063">
        <w:trPr>
          <w:trHeight w:hRule="exact" w:val="3589"/>
        </w:trPr>
        <w:tc>
          <w:tcPr>
            <w:tcW w:w="9356" w:type="dxa"/>
            <w:gridSpan w:val="2"/>
            <w:tcBorders>
              <w:top w:val="nil"/>
              <w:left w:val="nil"/>
              <w:bottom w:val="nil"/>
              <w:right w:val="nil"/>
            </w:tcBorders>
            <w:vAlign w:val="bottom"/>
          </w:tcPr>
          <w:p w14:paraId="3BFDF366" w14:textId="77777777" w:rsidR="00621063" w:rsidRPr="00E400EE" w:rsidRDefault="00621063" w:rsidP="00AA2568">
            <w:pPr>
              <w:pStyle w:val="Normal-FrontpageHeading1"/>
              <w:rPr>
                <w:color w:val="797766" w:themeColor="background2"/>
                <w:sz w:val="32"/>
                <w:szCs w:val="32"/>
              </w:rPr>
            </w:pPr>
            <w:r w:rsidRPr="00E400EE">
              <w:rPr>
                <w:color w:val="797766" w:themeColor="background2"/>
                <w:sz w:val="32"/>
                <w:szCs w:val="32"/>
              </w:rPr>
              <w:t>Reoveekogumisaladel vee-ettevõtete teeninduspiirkonnast välja jääva, kuid potentsiaalse ühisveevärgi ja –kanalisatsiooni tarbijaskonna määratlemine ning meetmete kavandamine nõuetele vastava joogi- ja reoveekäitluse rakendamiseks</w:t>
            </w:r>
          </w:p>
          <w:p w14:paraId="186F66F9" w14:textId="77777777" w:rsidR="00621063" w:rsidRPr="00E400EE" w:rsidRDefault="00621063" w:rsidP="00621063">
            <w:pPr>
              <w:pStyle w:val="Normal-TOCHeading"/>
              <w:pageBreakBefore/>
              <w:rPr>
                <w:color w:val="797766" w:themeColor="background2"/>
                <w:sz w:val="32"/>
                <w:szCs w:val="32"/>
              </w:rPr>
            </w:pPr>
            <w:r w:rsidRPr="00E400EE">
              <w:rPr>
                <w:color w:val="006BC2"/>
                <w:sz w:val="32"/>
              </w:rPr>
              <w:t>ARUANNE</w:t>
            </w:r>
          </w:p>
        </w:tc>
      </w:tr>
    </w:tbl>
    <w:p w14:paraId="749DA0F0" w14:textId="77777777" w:rsidR="00605AE9" w:rsidRPr="00E400EE" w:rsidRDefault="00CA3169" w:rsidP="00451B68">
      <w:pPr>
        <w:tabs>
          <w:tab w:val="left" w:pos="1078"/>
        </w:tabs>
        <w:jc w:val="center"/>
        <w:sectPr w:rsidR="00605AE9" w:rsidRPr="00E400EE" w:rsidSect="00621063">
          <w:headerReference w:type="default" r:id="rId12"/>
          <w:footerReference w:type="default" r:id="rId13"/>
          <w:footerReference w:type="first" r:id="rId14"/>
          <w:type w:val="continuous"/>
          <w:pgSz w:w="11906" w:h="16838" w:code="9"/>
          <w:pgMar w:top="1871" w:right="1191" w:bottom="1049" w:left="1814" w:header="851" w:footer="510" w:gutter="0"/>
          <w:cols w:space="708"/>
          <w:titlePg/>
          <w:docGrid w:linePitch="360"/>
        </w:sectPr>
      </w:pPr>
      <w:r w:rsidRPr="00E400EE">
        <w:rPr>
          <w:sz w:val="16"/>
          <w:szCs w:val="16"/>
          <w:lang w:eastAsia="et-EE"/>
        </w:rPr>
        <w:drawing>
          <wp:inline distT="0" distB="0" distL="0" distR="0" wp14:anchorId="7DF2E7EF" wp14:editId="6AB8B847">
            <wp:extent cx="5943600" cy="4418330"/>
            <wp:effectExtent l="0" t="0" r="0" b="1270"/>
            <wp:docPr id="11" name="Picture 11" descr="C:\Users\kear\Downloads\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ar\Downloads\image-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4573" cy="4419053"/>
                    </a:xfrm>
                    <a:prstGeom prst="rect">
                      <a:avLst/>
                    </a:prstGeom>
                    <a:noFill/>
                    <a:ln>
                      <a:noFill/>
                    </a:ln>
                  </pic:spPr>
                </pic:pic>
              </a:graphicData>
            </a:graphic>
          </wp:inline>
        </w:drawing>
      </w:r>
    </w:p>
    <w:bookmarkEnd w:id="0"/>
    <w:p w14:paraId="5E33FD2A" w14:textId="77777777" w:rsidR="000809D2" w:rsidRPr="00E400EE" w:rsidRDefault="000809D2" w:rsidP="000809D2">
      <w:pPr>
        <w:pStyle w:val="Normal-RevisionData"/>
        <w:spacing w:line="20" w:lineRule="exact"/>
        <w:rPr>
          <w:sz w:val="2"/>
          <w:szCs w:val="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6946"/>
      </w:tblGrid>
      <w:tr w:rsidR="008D1BF5" w:rsidRPr="00E400EE" w14:paraId="42D4937A" w14:textId="77777777" w:rsidTr="00731DF8">
        <w:trPr>
          <w:trHeight w:val="2891"/>
        </w:trPr>
        <w:tc>
          <w:tcPr>
            <w:tcW w:w="1985" w:type="dxa"/>
          </w:tcPr>
          <w:p w14:paraId="0B841658" w14:textId="77777777" w:rsidR="008D1BF5" w:rsidRPr="00E400EE" w:rsidRDefault="008D1BF5" w:rsidP="003F5DC2">
            <w:pPr>
              <w:pStyle w:val="Normal-RevisionData"/>
            </w:pPr>
          </w:p>
        </w:tc>
        <w:tc>
          <w:tcPr>
            <w:tcW w:w="6946" w:type="dxa"/>
          </w:tcPr>
          <w:p w14:paraId="6559D887" w14:textId="77777777" w:rsidR="008D1BF5" w:rsidRPr="00E400EE" w:rsidRDefault="008D1BF5" w:rsidP="003F5DC2">
            <w:pPr>
              <w:pStyle w:val="Normal-RevisionDataText"/>
            </w:pPr>
          </w:p>
        </w:tc>
      </w:tr>
      <w:tr w:rsidR="000809D2" w:rsidRPr="00E400EE" w14:paraId="0AE61DF0" w14:textId="77777777" w:rsidTr="00731DF8">
        <w:tc>
          <w:tcPr>
            <w:tcW w:w="1985" w:type="dxa"/>
          </w:tcPr>
          <w:p w14:paraId="702A8064" w14:textId="77777777" w:rsidR="000809D2" w:rsidRPr="00E400EE" w:rsidRDefault="008D1BF5" w:rsidP="003F5DC2">
            <w:pPr>
              <w:pStyle w:val="Normal-RevisionData"/>
            </w:pPr>
            <w:r w:rsidRPr="00E400EE">
              <w:t>Versioon</w:t>
            </w:r>
          </w:p>
        </w:tc>
        <w:tc>
          <w:tcPr>
            <w:tcW w:w="6946" w:type="dxa"/>
          </w:tcPr>
          <w:p w14:paraId="298C6AB3" w14:textId="77777777" w:rsidR="000809D2" w:rsidRPr="00E400EE" w:rsidRDefault="00A22656" w:rsidP="003F5DC2">
            <w:pPr>
              <w:pStyle w:val="Normal-RevisionDataText"/>
            </w:pPr>
            <w:r w:rsidRPr="00E400EE">
              <w:t>03</w:t>
            </w:r>
          </w:p>
        </w:tc>
      </w:tr>
      <w:tr w:rsidR="000809D2" w:rsidRPr="00E400EE" w14:paraId="00E4C81D" w14:textId="77777777" w:rsidTr="00A22656">
        <w:trPr>
          <w:trHeight w:val="80"/>
        </w:trPr>
        <w:tc>
          <w:tcPr>
            <w:tcW w:w="1985" w:type="dxa"/>
          </w:tcPr>
          <w:p w14:paraId="3917298C" w14:textId="77777777" w:rsidR="000809D2" w:rsidRPr="00E400EE" w:rsidRDefault="00BF437F" w:rsidP="00731DF8">
            <w:pPr>
              <w:pStyle w:val="Normal-RevisionData"/>
            </w:pPr>
            <w:r w:rsidRPr="00E400EE">
              <w:t>Printimise kuupäev</w:t>
            </w:r>
          </w:p>
        </w:tc>
        <w:tc>
          <w:tcPr>
            <w:tcW w:w="6946" w:type="dxa"/>
          </w:tcPr>
          <w:p w14:paraId="48A1C3E3" w14:textId="6740A093" w:rsidR="000809D2" w:rsidRPr="00E400EE" w:rsidRDefault="00845266" w:rsidP="00E63BCA">
            <w:pPr>
              <w:pStyle w:val="Normal-RevisionDataText"/>
              <w:rPr>
                <w:highlight w:val="yellow"/>
              </w:rPr>
            </w:pPr>
            <w:r w:rsidRPr="00E63BCA">
              <w:t>201</w:t>
            </w:r>
            <w:r w:rsidR="00A30EFE" w:rsidRPr="00E63BCA">
              <w:t>6</w:t>
            </w:r>
            <w:r w:rsidRPr="00E63BCA">
              <w:t>/</w:t>
            </w:r>
            <w:r w:rsidR="00A30EFE" w:rsidRPr="00E63BCA">
              <w:t>0</w:t>
            </w:r>
            <w:r w:rsidR="00E63BCA" w:rsidRPr="00E63BCA">
              <w:t>5</w:t>
            </w:r>
            <w:r w:rsidR="00CC5EC3" w:rsidRPr="00E63BCA">
              <w:t>/</w:t>
            </w:r>
            <w:r w:rsidR="00E63BCA" w:rsidRPr="00E63BCA">
              <w:t>23</w:t>
            </w:r>
          </w:p>
        </w:tc>
      </w:tr>
    </w:tbl>
    <w:p w14:paraId="63DDC28C" w14:textId="77777777" w:rsidR="0067174B" w:rsidRPr="00E400EE" w:rsidRDefault="0067174B" w:rsidP="0067174B"/>
    <w:p w14:paraId="4D7D4FAC" w14:textId="77777777" w:rsidR="00BF437F" w:rsidRPr="00E400EE" w:rsidRDefault="00BF437F" w:rsidP="0067174B"/>
    <w:p w14:paraId="5B66647B" w14:textId="77777777" w:rsidR="00B1187E" w:rsidRPr="00E400EE" w:rsidRDefault="00B1187E" w:rsidP="00B1187E"/>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7513"/>
      </w:tblGrid>
      <w:tr w:rsidR="00B1187E" w:rsidRPr="00E400EE" w14:paraId="14F272A9" w14:textId="77777777" w:rsidTr="00983898">
        <w:tc>
          <w:tcPr>
            <w:tcW w:w="1418" w:type="dxa"/>
          </w:tcPr>
          <w:p w14:paraId="0229AB36" w14:textId="77777777" w:rsidR="00B1187E" w:rsidRPr="00E400EE" w:rsidRDefault="00983898" w:rsidP="00C85D79">
            <w:pPr>
              <w:pStyle w:val="Normal-Ref"/>
            </w:pPr>
            <w:r w:rsidRPr="00E400EE">
              <w:t>Projekti nr</w:t>
            </w:r>
          </w:p>
        </w:tc>
        <w:tc>
          <w:tcPr>
            <w:tcW w:w="7513" w:type="dxa"/>
          </w:tcPr>
          <w:p w14:paraId="1399F902" w14:textId="77777777" w:rsidR="00B1187E" w:rsidRPr="00E400EE" w:rsidRDefault="00E66517" w:rsidP="00C85D79">
            <w:pPr>
              <w:pStyle w:val="Normal-Ref"/>
            </w:pPr>
            <w:r w:rsidRPr="00E400EE">
              <w:t>2014_0114</w:t>
            </w:r>
          </w:p>
        </w:tc>
      </w:tr>
    </w:tbl>
    <w:p w14:paraId="342578F7" w14:textId="77777777" w:rsidR="00B1187E" w:rsidRPr="00E400EE" w:rsidRDefault="00B1187E" w:rsidP="00B1187E">
      <w:pPr>
        <w:pStyle w:val="Normal-Ref"/>
      </w:pPr>
    </w:p>
    <w:tbl>
      <w:tblPr>
        <w:tblStyle w:val="TableGrid"/>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54"/>
      </w:tblGrid>
      <w:tr w:rsidR="00BF437F" w:rsidRPr="00E400EE" w14:paraId="3E6547D2" w14:textId="77777777" w:rsidTr="00BF437F">
        <w:trPr>
          <w:trHeight w:hRule="exact" w:val="1558"/>
        </w:trPr>
        <w:tc>
          <w:tcPr>
            <w:tcW w:w="2754" w:type="dxa"/>
            <w:vAlign w:val="bottom"/>
          </w:tcPr>
          <w:p w14:paraId="1C9E5EB8" w14:textId="77777777" w:rsidR="00BF437F" w:rsidRPr="00E400EE" w:rsidRDefault="00C91591" w:rsidP="00AA5303">
            <w:pPr>
              <w:pStyle w:val="Template-Adresse"/>
              <w:tabs>
                <w:tab w:val="clear" w:pos="198"/>
                <w:tab w:val="left" w:pos="142"/>
              </w:tabs>
              <w:spacing w:before="20" w:after="20"/>
              <w:ind w:left="142"/>
              <w:rPr>
                <w:sz w:val="16"/>
                <w:szCs w:val="16"/>
                <w:lang w:val="et-EE"/>
              </w:rPr>
            </w:pPr>
            <w:r w:rsidRPr="00E400EE">
              <w:rPr>
                <w:sz w:val="16"/>
                <w:szCs w:val="16"/>
                <w:lang w:val="et-EE"/>
              </w:rPr>
              <w:lastRenderedPageBreak/>
              <w:t>SKEPAST&amp;PUHKIM</w:t>
            </w:r>
            <w:r w:rsidR="00C1497A" w:rsidRPr="00E400EE">
              <w:rPr>
                <w:sz w:val="16"/>
                <w:szCs w:val="16"/>
                <w:lang w:val="et-EE"/>
              </w:rPr>
              <w:t xml:space="preserve"> OÜ</w:t>
            </w:r>
          </w:p>
          <w:p w14:paraId="02A47B29" w14:textId="77777777" w:rsidR="00BF437F" w:rsidRPr="00E400EE" w:rsidRDefault="00BF437F" w:rsidP="00AA5303">
            <w:pPr>
              <w:pStyle w:val="Template-Adresse"/>
              <w:tabs>
                <w:tab w:val="clear" w:pos="198"/>
                <w:tab w:val="left" w:pos="142"/>
              </w:tabs>
              <w:spacing w:before="20" w:after="20"/>
              <w:ind w:left="142"/>
              <w:rPr>
                <w:sz w:val="16"/>
                <w:szCs w:val="16"/>
                <w:lang w:val="et-EE"/>
              </w:rPr>
            </w:pPr>
            <w:bookmarkStart w:id="1" w:name="bmkOffAddress"/>
            <w:r w:rsidRPr="00E400EE">
              <w:rPr>
                <w:sz w:val="16"/>
                <w:szCs w:val="16"/>
                <w:lang w:val="et-EE"/>
              </w:rPr>
              <w:t>Laki 34</w:t>
            </w:r>
          </w:p>
          <w:p w14:paraId="7B157DDA" w14:textId="77777777" w:rsidR="00BF437F" w:rsidRPr="00E400EE" w:rsidRDefault="00BF437F" w:rsidP="00AA5303">
            <w:pPr>
              <w:pStyle w:val="Template-Adresse"/>
              <w:tabs>
                <w:tab w:val="clear" w:pos="198"/>
                <w:tab w:val="left" w:pos="142"/>
              </w:tabs>
              <w:spacing w:before="20" w:after="20"/>
              <w:ind w:left="142"/>
              <w:rPr>
                <w:sz w:val="16"/>
                <w:szCs w:val="16"/>
                <w:lang w:val="et-EE"/>
              </w:rPr>
            </w:pPr>
            <w:r w:rsidRPr="00E400EE">
              <w:rPr>
                <w:sz w:val="16"/>
                <w:szCs w:val="16"/>
                <w:lang w:val="et-EE"/>
              </w:rPr>
              <w:t>12915 Tallinn</w:t>
            </w:r>
            <w:bookmarkEnd w:id="1"/>
          </w:p>
          <w:p w14:paraId="028A099D" w14:textId="77777777" w:rsidR="00BF437F" w:rsidRPr="00E400EE" w:rsidRDefault="00BF437F" w:rsidP="00AA5303">
            <w:pPr>
              <w:pStyle w:val="Template-Adresse"/>
              <w:tabs>
                <w:tab w:val="clear" w:pos="198"/>
                <w:tab w:val="left" w:pos="142"/>
              </w:tabs>
              <w:spacing w:before="20" w:after="20"/>
              <w:ind w:left="142"/>
              <w:rPr>
                <w:sz w:val="16"/>
                <w:szCs w:val="16"/>
                <w:lang w:val="et-EE"/>
              </w:rPr>
            </w:pPr>
            <w:bookmarkStart w:id="2" w:name="bmkOvsT"/>
            <w:bookmarkStart w:id="3" w:name="DIFbmkOffPhone"/>
            <w:r w:rsidRPr="00E400EE">
              <w:rPr>
                <w:sz w:val="16"/>
                <w:szCs w:val="16"/>
                <w:lang w:val="et-EE"/>
              </w:rPr>
              <w:t>T</w:t>
            </w:r>
            <w:bookmarkStart w:id="4" w:name="bmkOffPhone"/>
            <w:bookmarkEnd w:id="2"/>
            <w:r w:rsidRPr="00E400EE">
              <w:rPr>
                <w:sz w:val="16"/>
                <w:szCs w:val="16"/>
                <w:lang w:val="et-EE"/>
              </w:rPr>
              <w:t xml:space="preserve"> +372 664 5808</w:t>
            </w:r>
            <w:bookmarkEnd w:id="4"/>
          </w:p>
          <w:p w14:paraId="049F885B" w14:textId="77777777" w:rsidR="00BF437F" w:rsidRPr="00E400EE" w:rsidRDefault="00BF437F" w:rsidP="00AA5303">
            <w:pPr>
              <w:pStyle w:val="Template-Adresse"/>
              <w:tabs>
                <w:tab w:val="clear" w:pos="198"/>
                <w:tab w:val="left" w:pos="142"/>
              </w:tabs>
              <w:spacing w:before="20" w:after="20"/>
              <w:ind w:left="142"/>
              <w:rPr>
                <w:sz w:val="16"/>
                <w:szCs w:val="16"/>
                <w:lang w:val="et-EE"/>
              </w:rPr>
            </w:pPr>
            <w:bookmarkStart w:id="5" w:name="bmkOvsF"/>
            <w:bookmarkStart w:id="6" w:name="DIFbmkOffFax"/>
            <w:bookmarkEnd w:id="3"/>
            <w:r w:rsidRPr="00E400EE">
              <w:rPr>
                <w:sz w:val="16"/>
                <w:szCs w:val="16"/>
                <w:lang w:val="et-EE"/>
              </w:rPr>
              <w:t>F</w:t>
            </w:r>
            <w:bookmarkStart w:id="7" w:name="bmkOffFax"/>
            <w:bookmarkEnd w:id="5"/>
            <w:r w:rsidRPr="00E400EE">
              <w:rPr>
                <w:sz w:val="16"/>
                <w:szCs w:val="16"/>
                <w:lang w:val="et-EE"/>
              </w:rPr>
              <w:t xml:space="preserve"> +372 664 5818</w:t>
            </w:r>
            <w:bookmarkEnd w:id="7"/>
          </w:p>
          <w:p w14:paraId="773EC700" w14:textId="77777777" w:rsidR="00BF437F" w:rsidRPr="00E400EE" w:rsidRDefault="00C91591" w:rsidP="00AA5303">
            <w:pPr>
              <w:pStyle w:val="Template-Adresse"/>
              <w:tabs>
                <w:tab w:val="clear" w:pos="198"/>
                <w:tab w:val="left" w:pos="142"/>
              </w:tabs>
              <w:spacing w:before="20" w:after="20"/>
              <w:ind w:left="142"/>
              <w:rPr>
                <w:lang w:val="et-EE"/>
              </w:rPr>
            </w:pPr>
            <w:bookmarkStart w:id="8" w:name="bmkOffWeb"/>
            <w:bookmarkStart w:id="9" w:name="DIFbmkOffweb"/>
            <w:bookmarkEnd w:id="6"/>
            <w:r w:rsidRPr="00E400EE">
              <w:rPr>
                <w:sz w:val="16"/>
                <w:szCs w:val="16"/>
                <w:lang w:val="et-EE"/>
              </w:rPr>
              <w:t>www.skpk</w:t>
            </w:r>
            <w:r w:rsidR="00BF437F" w:rsidRPr="00E400EE">
              <w:rPr>
                <w:sz w:val="16"/>
                <w:szCs w:val="16"/>
                <w:lang w:val="et-EE"/>
              </w:rPr>
              <w:t>.ee</w:t>
            </w:r>
            <w:bookmarkEnd w:id="8"/>
            <w:bookmarkEnd w:id="9"/>
          </w:p>
        </w:tc>
      </w:tr>
    </w:tbl>
    <w:tbl>
      <w:tblPr>
        <w:tblStyle w:val="TableGrid"/>
        <w:tblW w:w="7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31"/>
      </w:tblGrid>
      <w:tr w:rsidR="00336863" w:rsidRPr="00E400EE" w14:paraId="6B231C89" w14:textId="77777777" w:rsidTr="002B17B5">
        <w:trPr>
          <w:trHeight w:hRule="exact" w:val="567"/>
        </w:trPr>
        <w:tc>
          <w:tcPr>
            <w:tcW w:w="7231" w:type="dxa"/>
          </w:tcPr>
          <w:p w14:paraId="4B893E2D" w14:textId="77777777" w:rsidR="00336863" w:rsidRPr="00E400EE" w:rsidRDefault="007B0C7F" w:rsidP="00C85D79">
            <w:pPr>
              <w:pStyle w:val="Normal-TOCHeading"/>
              <w:pageBreakBefore/>
            </w:pPr>
            <w:r w:rsidRPr="00E400EE">
              <w:rPr>
                <w:color w:val="006BC2"/>
              </w:rPr>
              <w:lastRenderedPageBreak/>
              <w:t>SISUKORD</w:t>
            </w:r>
          </w:p>
        </w:tc>
      </w:tr>
    </w:tbl>
    <w:bookmarkStart w:id="10" w:name="_GoBack"/>
    <w:bookmarkEnd w:id="10"/>
    <w:p w14:paraId="608497C2" w14:textId="15F9F9B2" w:rsidR="009E328F" w:rsidRDefault="00B45ACE">
      <w:pPr>
        <w:pStyle w:val="TOC1"/>
        <w:rPr>
          <w:rFonts w:eastAsiaTheme="minorEastAsia" w:cstheme="minorBidi"/>
          <w:b w:val="0"/>
          <w:bCs w:val="0"/>
          <w:caps w:val="0"/>
          <w:sz w:val="22"/>
          <w:szCs w:val="22"/>
          <w:lang w:eastAsia="et-EE"/>
        </w:rPr>
      </w:pPr>
      <w:r w:rsidRPr="00E400EE">
        <w:fldChar w:fldCharType="begin"/>
      </w:r>
      <w:r w:rsidR="007B0C7F" w:rsidRPr="00E400EE">
        <w:instrText xml:space="preserve"> TOC \o "1-3" \h \z \u </w:instrText>
      </w:r>
      <w:r w:rsidRPr="00E400EE">
        <w:fldChar w:fldCharType="separate"/>
      </w:r>
      <w:hyperlink w:anchor="_Toc451710428" w:history="1">
        <w:r w:rsidR="009E328F" w:rsidRPr="00B23C91">
          <w:rPr>
            <w:rStyle w:val="Hyperlink"/>
          </w:rPr>
          <w:t>1.</w:t>
        </w:r>
        <w:r w:rsidR="009E328F">
          <w:rPr>
            <w:rFonts w:eastAsiaTheme="minorEastAsia" w:cstheme="minorBidi"/>
            <w:b w:val="0"/>
            <w:bCs w:val="0"/>
            <w:caps w:val="0"/>
            <w:sz w:val="22"/>
            <w:szCs w:val="22"/>
            <w:lang w:eastAsia="et-EE"/>
          </w:rPr>
          <w:tab/>
        </w:r>
        <w:r w:rsidR="009E328F" w:rsidRPr="00B23C91">
          <w:rPr>
            <w:rStyle w:val="Hyperlink"/>
          </w:rPr>
          <w:t>SISSEJUHATUS</w:t>
        </w:r>
        <w:r w:rsidR="009E328F">
          <w:rPr>
            <w:webHidden/>
          </w:rPr>
          <w:tab/>
        </w:r>
        <w:r w:rsidR="009E328F">
          <w:rPr>
            <w:webHidden/>
          </w:rPr>
          <w:fldChar w:fldCharType="begin"/>
        </w:r>
        <w:r w:rsidR="009E328F">
          <w:rPr>
            <w:webHidden/>
          </w:rPr>
          <w:instrText xml:space="preserve"> PAGEREF _Toc451710428 \h </w:instrText>
        </w:r>
        <w:r w:rsidR="009E328F">
          <w:rPr>
            <w:webHidden/>
          </w:rPr>
        </w:r>
        <w:r w:rsidR="009E328F">
          <w:rPr>
            <w:webHidden/>
          </w:rPr>
          <w:fldChar w:fldCharType="separate"/>
        </w:r>
        <w:r w:rsidR="009E328F">
          <w:rPr>
            <w:webHidden/>
          </w:rPr>
          <w:t>7</w:t>
        </w:r>
        <w:r w:rsidR="009E328F">
          <w:rPr>
            <w:webHidden/>
          </w:rPr>
          <w:fldChar w:fldCharType="end"/>
        </w:r>
      </w:hyperlink>
    </w:p>
    <w:p w14:paraId="59BEE5E3" w14:textId="00369800" w:rsidR="009E328F" w:rsidRDefault="009E328F">
      <w:pPr>
        <w:pStyle w:val="TOC1"/>
        <w:rPr>
          <w:rFonts w:eastAsiaTheme="minorEastAsia" w:cstheme="minorBidi"/>
          <w:b w:val="0"/>
          <w:bCs w:val="0"/>
          <w:caps w:val="0"/>
          <w:sz w:val="22"/>
          <w:szCs w:val="22"/>
          <w:lang w:eastAsia="et-EE"/>
        </w:rPr>
      </w:pPr>
      <w:hyperlink w:anchor="_Toc451710429" w:history="1">
        <w:r w:rsidRPr="00B23C91">
          <w:rPr>
            <w:rStyle w:val="Hyperlink"/>
          </w:rPr>
          <w:t>2.</w:t>
        </w:r>
        <w:r>
          <w:rPr>
            <w:rFonts w:eastAsiaTheme="minorEastAsia" w:cstheme="minorBidi"/>
            <w:b w:val="0"/>
            <w:bCs w:val="0"/>
            <w:caps w:val="0"/>
            <w:sz w:val="22"/>
            <w:szCs w:val="22"/>
            <w:lang w:eastAsia="et-EE"/>
          </w:rPr>
          <w:tab/>
        </w:r>
        <w:r w:rsidRPr="00B23C91">
          <w:rPr>
            <w:rStyle w:val="Hyperlink"/>
          </w:rPr>
          <w:t>LÜHENDID JA MÕISTED</w:t>
        </w:r>
        <w:r>
          <w:rPr>
            <w:webHidden/>
          </w:rPr>
          <w:tab/>
        </w:r>
        <w:r>
          <w:rPr>
            <w:webHidden/>
          </w:rPr>
          <w:fldChar w:fldCharType="begin"/>
        </w:r>
        <w:r>
          <w:rPr>
            <w:webHidden/>
          </w:rPr>
          <w:instrText xml:space="preserve"> PAGEREF _Toc451710429 \h </w:instrText>
        </w:r>
        <w:r>
          <w:rPr>
            <w:webHidden/>
          </w:rPr>
        </w:r>
        <w:r>
          <w:rPr>
            <w:webHidden/>
          </w:rPr>
          <w:fldChar w:fldCharType="separate"/>
        </w:r>
        <w:r>
          <w:rPr>
            <w:webHidden/>
          </w:rPr>
          <w:t>8</w:t>
        </w:r>
        <w:r>
          <w:rPr>
            <w:webHidden/>
          </w:rPr>
          <w:fldChar w:fldCharType="end"/>
        </w:r>
      </w:hyperlink>
    </w:p>
    <w:p w14:paraId="0B860B56" w14:textId="6348E202" w:rsidR="009E328F" w:rsidRDefault="009E328F">
      <w:pPr>
        <w:pStyle w:val="TOC1"/>
        <w:rPr>
          <w:rFonts w:eastAsiaTheme="minorEastAsia" w:cstheme="minorBidi"/>
          <w:b w:val="0"/>
          <w:bCs w:val="0"/>
          <w:caps w:val="0"/>
          <w:sz w:val="22"/>
          <w:szCs w:val="22"/>
          <w:lang w:eastAsia="et-EE"/>
        </w:rPr>
      </w:pPr>
      <w:hyperlink w:anchor="_Toc451710430" w:history="1">
        <w:r w:rsidRPr="00B23C91">
          <w:rPr>
            <w:rStyle w:val="Hyperlink"/>
          </w:rPr>
          <w:t>3.</w:t>
        </w:r>
        <w:r>
          <w:rPr>
            <w:rFonts w:eastAsiaTheme="minorEastAsia" w:cstheme="minorBidi"/>
            <w:b w:val="0"/>
            <w:bCs w:val="0"/>
            <w:caps w:val="0"/>
            <w:sz w:val="22"/>
            <w:szCs w:val="22"/>
            <w:lang w:eastAsia="et-EE"/>
          </w:rPr>
          <w:tab/>
        </w:r>
        <w:r w:rsidRPr="00B23C91">
          <w:rPr>
            <w:rStyle w:val="Hyperlink"/>
          </w:rPr>
          <w:t>UURINGU METOODIKA</w:t>
        </w:r>
        <w:r>
          <w:rPr>
            <w:webHidden/>
          </w:rPr>
          <w:tab/>
        </w:r>
        <w:r>
          <w:rPr>
            <w:webHidden/>
          </w:rPr>
          <w:fldChar w:fldCharType="begin"/>
        </w:r>
        <w:r>
          <w:rPr>
            <w:webHidden/>
          </w:rPr>
          <w:instrText xml:space="preserve"> PAGEREF _Toc451710430 \h </w:instrText>
        </w:r>
        <w:r>
          <w:rPr>
            <w:webHidden/>
          </w:rPr>
        </w:r>
        <w:r>
          <w:rPr>
            <w:webHidden/>
          </w:rPr>
          <w:fldChar w:fldCharType="separate"/>
        </w:r>
        <w:r>
          <w:rPr>
            <w:webHidden/>
          </w:rPr>
          <w:t>10</w:t>
        </w:r>
        <w:r>
          <w:rPr>
            <w:webHidden/>
          </w:rPr>
          <w:fldChar w:fldCharType="end"/>
        </w:r>
      </w:hyperlink>
    </w:p>
    <w:p w14:paraId="306D9BDD" w14:textId="34FE68BD" w:rsidR="009E328F" w:rsidRDefault="009E328F">
      <w:pPr>
        <w:pStyle w:val="TOC2"/>
        <w:rPr>
          <w:rFonts w:eastAsiaTheme="minorEastAsia" w:cstheme="minorBidi"/>
          <w:sz w:val="22"/>
          <w:szCs w:val="22"/>
          <w:lang w:eastAsia="et-EE"/>
        </w:rPr>
      </w:pPr>
      <w:hyperlink w:anchor="_Toc451710431" w:history="1">
        <w:r w:rsidRPr="00B23C91">
          <w:rPr>
            <w:rStyle w:val="Hyperlink"/>
          </w:rPr>
          <w:t>3.1.</w:t>
        </w:r>
        <w:r>
          <w:rPr>
            <w:rFonts w:eastAsiaTheme="minorEastAsia" w:cstheme="minorBidi"/>
            <w:sz w:val="22"/>
            <w:szCs w:val="22"/>
            <w:lang w:eastAsia="et-EE"/>
          </w:rPr>
          <w:tab/>
        </w:r>
        <w:r w:rsidRPr="00B23C91">
          <w:rPr>
            <w:rStyle w:val="Hyperlink"/>
          </w:rPr>
          <w:t>Reoveekogumisaladel vee-ettevõtete tegevuspiirkondade ja klientide ning seni ÜVK-ga liitumata elanike määramine</w:t>
        </w:r>
        <w:r>
          <w:rPr>
            <w:webHidden/>
          </w:rPr>
          <w:tab/>
        </w:r>
        <w:r>
          <w:rPr>
            <w:webHidden/>
          </w:rPr>
          <w:fldChar w:fldCharType="begin"/>
        </w:r>
        <w:r>
          <w:rPr>
            <w:webHidden/>
          </w:rPr>
          <w:instrText xml:space="preserve"> PAGEREF _Toc451710431 \h </w:instrText>
        </w:r>
        <w:r>
          <w:rPr>
            <w:webHidden/>
          </w:rPr>
        </w:r>
        <w:r>
          <w:rPr>
            <w:webHidden/>
          </w:rPr>
          <w:fldChar w:fldCharType="separate"/>
        </w:r>
        <w:r>
          <w:rPr>
            <w:webHidden/>
          </w:rPr>
          <w:t>10</w:t>
        </w:r>
        <w:r>
          <w:rPr>
            <w:webHidden/>
          </w:rPr>
          <w:fldChar w:fldCharType="end"/>
        </w:r>
      </w:hyperlink>
    </w:p>
    <w:p w14:paraId="78013AE8" w14:textId="368DC073" w:rsidR="009E328F" w:rsidRDefault="009E328F">
      <w:pPr>
        <w:pStyle w:val="TOC3"/>
        <w:rPr>
          <w:rFonts w:eastAsiaTheme="minorEastAsia" w:cstheme="minorBidi"/>
          <w:iCs w:val="0"/>
          <w:sz w:val="22"/>
          <w:szCs w:val="22"/>
          <w:lang w:eastAsia="et-EE"/>
        </w:rPr>
      </w:pPr>
      <w:hyperlink w:anchor="_Toc451710432" w:history="1">
        <w:r w:rsidRPr="00B23C91">
          <w:rPr>
            <w:rStyle w:val="Hyperlink"/>
          </w:rPr>
          <w:t>3.1.1.</w:t>
        </w:r>
        <w:r>
          <w:rPr>
            <w:rFonts w:eastAsiaTheme="minorEastAsia" w:cstheme="minorBidi"/>
            <w:iCs w:val="0"/>
            <w:sz w:val="22"/>
            <w:szCs w:val="22"/>
            <w:lang w:eastAsia="et-EE"/>
          </w:rPr>
          <w:tab/>
        </w:r>
        <w:r w:rsidRPr="00B23C91">
          <w:rPr>
            <w:rStyle w:val="Hyperlink"/>
          </w:rPr>
          <w:t>ÜVK teenuse pakkujad ja pakkujate iseloomustus</w:t>
        </w:r>
        <w:r>
          <w:rPr>
            <w:webHidden/>
          </w:rPr>
          <w:tab/>
        </w:r>
        <w:r>
          <w:rPr>
            <w:webHidden/>
          </w:rPr>
          <w:fldChar w:fldCharType="begin"/>
        </w:r>
        <w:r>
          <w:rPr>
            <w:webHidden/>
          </w:rPr>
          <w:instrText xml:space="preserve"> PAGEREF _Toc451710432 \h </w:instrText>
        </w:r>
        <w:r>
          <w:rPr>
            <w:webHidden/>
          </w:rPr>
        </w:r>
        <w:r>
          <w:rPr>
            <w:webHidden/>
          </w:rPr>
          <w:fldChar w:fldCharType="separate"/>
        </w:r>
        <w:r>
          <w:rPr>
            <w:webHidden/>
          </w:rPr>
          <w:t>10</w:t>
        </w:r>
        <w:r>
          <w:rPr>
            <w:webHidden/>
          </w:rPr>
          <w:fldChar w:fldCharType="end"/>
        </w:r>
      </w:hyperlink>
    </w:p>
    <w:p w14:paraId="623DDD60" w14:textId="352DF131" w:rsidR="009E328F" w:rsidRDefault="009E328F">
      <w:pPr>
        <w:pStyle w:val="TOC3"/>
        <w:rPr>
          <w:rFonts w:eastAsiaTheme="minorEastAsia" w:cstheme="minorBidi"/>
          <w:iCs w:val="0"/>
          <w:sz w:val="22"/>
          <w:szCs w:val="22"/>
          <w:lang w:eastAsia="et-EE"/>
        </w:rPr>
      </w:pPr>
      <w:hyperlink w:anchor="_Toc451710433" w:history="1">
        <w:r w:rsidRPr="00B23C91">
          <w:rPr>
            <w:rStyle w:val="Hyperlink"/>
          </w:rPr>
          <w:t>3.1.2.</w:t>
        </w:r>
        <w:r>
          <w:rPr>
            <w:rFonts w:eastAsiaTheme="minorEastAsia" w:cstheme="minorBidi"/>
            <w:iCs w:val="0"/>
            <w:sz w:val="22"/>
            <w:szCs w:val="22"/>
            <w:lang w:eastAsia="et-EE"/>
          </w:rPr>
          <w:tab/>
        </w:r>
        <w:r w:rsidRPr="00B23C91">
          <w:rPr>
            <w:rStyle w:val="Hyperlink"/>
          </w:rPr>
          <w:t>Reoveekogumisaladesse hõlmatud asulate ja reoveekogumisalade elanike arvud</w:t>
        </w:r>
        <w:r>
          <w:rPr>
            <w:webHidden/>
          </w:rPr>
          <w:tab/>
        </w:r>
        <w:r>
          <w:rPr>
            <w:webHidden/>
          </w:rPr>
          <w:fldChar w:fldCharType="begin"/>
        </w:r>
        <w:r>
          <w:rPr>
            <w:webHidden/>
          </w:rPr>
          <w:instrText xml:space="preserve"> PAGEREF _Toc451710433 \h </w:instrText>
        </w:r>
        <w:r>
          <w:rPr>
            <w:webHidden/>
          </w:rPr>
        </w:r>
        <w:r>
          <w:rPr>
            <w:webHidden/>
          </w:rPr>
          <w:fldChar w:fldCharType="separate"/>
        </w:r>
        <w:r>
          <w:rPr>
            <w:webHidden/>
          </w:rPr>
          <w:t>11</w:t>
        </w:r>
        <w:r>
          <w:rPr>
            <w:webHidden/>
          </w:rPr>
          <w:fldChar w:fldCharType="end"/>
        </w:r>
      </w:hyperlink>
    </w:p>
    <w:p w14:paraId="7A6298E4" w14:textId="2648A69A" w:rsidR="009E328F" w:rsidRDefault="009E328F">
      <w:pPr>
        <w:pStyle w:val="TOC3"/>
        <w:rPr>
          <w:rFonts w:eastAsiaTheme="minorEastAsia" w:cstheme="minorBidi"/>
          <w:iCs w:val="0"/>
          <w:sz w:val="22"/>
          <w:szCs w:val="22"/>
          <w:lang w:eastAsia="et-EE"/>
        </w:rPr>
      </w:pPr>
      <w:hyperlink w:anchor="_Toc451710434" w:history="1">
        <w:r w:rsidRPr="00B23C91">
          <w:rPr>
            <w:rStyle w:val="Hyperlink"/>
          </w:rPr>
          <w:t>3.1.3.</w:t>
        </w:r>
        <w:r>
          <w:rPr>
            <w:rFonts w:eastAsiaTheme="minorEastAsia" w:cstheme="minorBidi"/>
            <w:iCs w:val="0"/>
            <w:sz w:val="22"/>
            <w:szCs w:val="22"/>
            <w:lang w:eastAsia="et-EE"/>
          </w:rPr>
          <w:tab/>
        </w:r>
        <w:r w:rsidRPr="00B23C91">
          <w:rPr>
            <w:rStyle w:val="Hyperlink"/>
          </w:rPr>
          <w:t>Reoveekogumisaladel ÜVK-ga liitunud ja liitumata elanike arv ja osakaal</w:t>
        </w:r>
        <w:r>
          <w:rPr>
            <w:webHidden/>
          </w:rPr>
          <w:tab/>
        </w:r>
        <w:r>
          <w:rPr>
            <w:webHidden/>
          </w:rPr>
          <w:fldChar w:fldCharType="begin"/>
        </w:r>
        <w:r>
          <w:rPr>
            <w:webHidden/>
          </w:rPr>
          <w:instrText xml:space="preserve"> PAGEREF _Toc451710434 \h </w:instrText>
        </w:r>
        <w:r>
          <w:rPr>
            <w:webHidden/>
          </w:rPr>
        </w:r>
        <w:r>
          <w:rPr>
            <w:webHidden/>
          </w:rPr>
          <w:fldChar w:fldCharType="separate"/>
        </w:r>
        <w:r>
          <w:rPr>
            <w:webHidden/>
          </w:rPr>
          <w:t>11</w:t>
        </w:r>
        <w:r>
          <w:rPr>
            <w:webHidden/>
          </w:rPr>
          <w:fldChar w:fldCharType="end"/>
        </w:r>
      </w:hyperlink>
    </w:p>
    <w:p w14:paraId="33906E0C" w14:textId="64FBF714" w:rsidR="009E328F" w:rsidRDefault="009E328F">
      <w:pPr>
        <w:pStyle w:val="TOC3"/>
        <w:rPr>
          <w:rFonts w:eastAsiaTheme="minorEastAsia" w:cstheme="minorBidi"/>
          <w:iCs w:val="0"/>
          <w:sz w:val="22"/>
          <w:szCs w:val="22"/>
          <w:lang w:eastAsia="et-EE"/>
        </w:rPr>
      </w:pPr>
      <w:hyperlink w:anchor="_Toc451710435" w:history="1">
        <w:r w:rsidRPr="00B23C91">
          <w:rPr>
            <w:rStyle w:val="Hyperlink"/>
          </w:rPr>
          <w:t>3.1.4.</w:t>
        </w:r>
        <w:r>
          <w:rPr>
            <w:rFonts w:eastAsiaTheme="minorEastAsia" w:cstheme="minorBidi"/>
            <w:iCs w:val="0"/>
            <w:sz w:val="22"/>
            <w:szCs w:val="22"/>
            <w:lang w:eastAsia="et-EE"/>
          </w:rPr>
          <w:tab/>
        </w:r>
        <w:r w:rsidRPr="00B23C91">
          <w:rPr>
            <w:rStyle w:val="Hyperlink"/>
          </w:rPr>
          <w:t>Reoveekogumisaladel ÜVK-ga liituda soovivad elanikud</w:t>
        </w:r>
        <w:r>
          <w:rPr>
            <w:webHidden/>
          </w:rPr>
          <w:tab/>
        </w:r>
        <w:r>
          <w:rPr>
            <w:webHidden/>
          </w:rPr>
          <w:fldChar w:fldCharType="begin"/>
        </w:r>
        <w:r>
          <w:rPr>
            <w:webHidden/>
          </w:rPr>
          <w:instrText xml:space="preserve"> PAGEREF _Toc451710435 \h </w:instrText>
        </w:r>
        <w:r>
          <w:rPr>
            <w:webHidden/>
          </w:rPr>
        </w:r>
        <w:r>
          <w:rPr>
            <w:webHidden/>
          </w:rPr>
          <w:fldChar w:fldCharType="separate"/>
        </w:r>
        <w:r>
          <w:rPr>
            <w:webHidden/>
          </w:rPr>
          <w:t>11</w:t>
        </w:r>
        <w:r>
          <w:rPr>
            <w:webHidden/>
          </w:rPr>
          <w:fldChar w:fldCharType="end"/>
        </w:r>
      </w:hyperlink>
    </w:p>
    <w:p w14:paraId="46DA88B8" w14:textId="3046CD33" w:rsidR="009E328F" w:rsidRDefault="009E328F">
      <w:pPr>
        <w:pStyle w:val="TOC2"/>
        <w:rPr>
          <w:rFonts w:eastAsiaTheme="minorEastAsia" w:cstheme="minorBidi"/>
          <w:sz w:val="22"/>
          <w:szCs w:val="22"/>
          <w:lang w:eastAsia="et-EE"/>
        </w:rPr>
      </w:pPr>
      <w:hyperlink w:anchor="_Toc451710436" w:history="1">
        <w:r w:rsidRPr="00B23C91">
          <w:rPr>
            <w:rStyle w:val="Hyperlink"/>
          </w:rPr>
          <w:t>3.2.</w:t>
        </w:r>
        <w:r>
          <w:rPr>
            <w:rFonts w:eastAsiaTheme="minorEastAsia" w:cstheme="minorBidi"/>
            <w:sz w:val="22"/>
            <w:szCs w:val="22"/>
            <w:lang w:eastAsia="et-EE"/>
          </w:rPr>
          <w:tab/>
        </w:r>
        <w:r w:rsidRPr="00B23C91">
          <w:rPr>
            <w:rStyle w:val="Hyperlink"/>
          </w:rPr>
          <w:t>Reoveekogumisaladel tegutsevate vee-ettevõtete vastavus veeseadusele ja ÜVVK seadusele</w:t>
        </w:r>
        <w:r>
          <w:rPr>
            <w:webHidden/>
          </w:rPr>
          <w:tab/>
        </w:r>
        <w:r>
          <w:rPr>
            <w:webHidden/>
          </w:rPr>
          <w:fldChar w:fldCharType="begin"/>
        </w:r>
        <w:r>
          <w:rPr>
            <w:webHidden/>
          </w:rPr>
          <w:instrText xml:space="preserve"> PAGEREF _Toc451710436 \h </w:instrText>
        </w:r>
        <w:r>
          <w:rPr>
            <w:webHidden/>
          </w:rPr>
        </w:r>
        <w:r>
          <w:rPr>
            <w:webHidden/>
          </w:rPr>
          <w:fldChar w:fldCharType="separate"/>
        </w:r>
        <w:r>
          <w:rPr>
            <w:webHidden/>
          </w:rPr>
          <w:t>12</w:t>
        </w:r>
        <w:r>
          <w:rPr>
            <w:webHidden/>
          </w:rPr>
          <w:fldChar w:fldCharType="end"/>
        </w:r>
      </w:hyperlink>
    </w:p>
    <w:p w14:paraId="48BBC3D3" w14:textId="2656E299" w:rsidR="009E328F" w:rsidRDefault="009E328F">
      <w:pPr>
        <w:pStyle w:val="TOC3"/>
        <w:rPr>
          <w:rFonts w:eastAsiaTheme="minorEastAsia" w:cstheme="minorBidi"/>
          <w:iCs w:val="0"/>
          <w:sz w:val="22"/>
          <w:szCs w:val="22"/>
          <w:lang w:eastAsia="et-EE"/>
        </w:rPr>
      </w:pPr>
      <w:hyperlink w:anchor="_Toc451710437" w:history="1">
        <w:r w:rsidRPr="00B23C91">
          <w:rPr>
            <w:rStyle w:val="Hyperlink"/>
          </w:rPr>
          <w:t>3.2.1.</w:t>
        </w:r>
        <w:r>
          <w:rPr>
            <w:rFonts w:eastAsiaTheme="minorEastAsia" w:cstheme="minorBidi"/>
            <w:iCs w:val="0"/>
            <w:sz w:val="22"/>
            <w:szCs w:val="22"/>
            <w:lang w:eastAsia="et-EE"/>
          </w:rPr>
          <w:tab/>
        </w:r>
        <w:r w:rsidRPr="00B23C91">
          <w:rPr>
            <w:rStyle w:val="Hyperlink"/>
          </w:rPr>
          <w:t>ÜVK teenuse pakkujate vastavus ÜVVKS §7 lg 1 nõuetele</w:t>
        </w:r>
        <w:r>
          <w:rPr>
            <w:webHidden/>
          </w:rPr>
          <w:tab/>
        </w:r>
        <w:r>
          <w:rPr>
            <w:webHidden/>
          </w:rPr>
          <w:fldChar w:fldCharType="begin"/>
        </w:r>
        <w:r>
          <w:rPr>
            <w:webHidden/>
          </w:rPr>
          <w:instrText xml:space="preserve"> PAGEREF _Toc451710437 \h </w:instrText>
        </w:r>
        <w:r>
          <w:rPr>
            <w:webHidden/>
          </w:rPr>
        </w:r>
        <w:r>
          <w:rPr>
            <w:webHidden/>
          </w:rPr>
          <w:fldChar w:fldCharType="separate"/>
        </w:r>
        <w:r>
          <w:rPr>
            <w:webHidden/>
          </w:rPr>
          <w:t>12</w:t>
        </w:r>
        <w:r>
          <w:rPr>
            <w:webHidden/>
          </w:rPr>
          <w:fldChar w:fldCharType="end"/>
        </w:r>
      </w:hyperlink>
    </w:p>
    <w:p w14:paraId="66544C58" w14:textId="33A0E441" w:rsidR="009E328F" w:rsidRDefault="009E328F">
      <w:pPr>
        <w:pStyle w:val="TOC3"/>
        <w:rPr>
          <w:rFonts w:eastAsiaTheme="minorEastAsia" w:cstheme="minorBidi"/>
          <w:iCs w:val="0"/>
          <w:sz w:val="22"/>
          <w:szCs w:val="22"/>
          <w:lang w:eastAsia="et-EE"/>
        </w:rPr>
      </w:pPr>
      <w:hyperlink w:anchor="_Toc451710438" w:history="1">
        <w:r w:rsidRPr="00B23C91">
          <w:rPr>
            <w:rStyle w:val="Hyperlink"/>
          </w:rPr>
          <w:t>3.2.2.</w:t>
        </w:r>
        <w:r>
          <w:rPr>
            <w:rFonts w:eastAsiaTheme="minorEastAsia" w:cstheme="minorBidi"/>
            <w:iCs w:val="0"/>
            <w:sz w:val="22"/>
            <w:szCs w:val="22"/>
            <w:lang w:eastAsia="et-EE"/>
          </w:rPr>
          <w:tab/>
        </w:r>
        <w:r w:rsidRPr="00B23C91">
          <w:rPr>
            <w:rStyle w:val="Hyperlink"/>
          </w:rPr>
          <w:t>ÜVK arendamise kavade olemasolu ja nende hinnang</w:t>
        </w:r>
        <w:r>
          <w:rPr>
            <w:webHidden/>
          </w:rPr>
          <w:tab/>
        </w:r>
        <w:r>
          <w:rPr>
            <w:webHidden/>
          </w:rPr>
          <w:fldChar w:fldCharType="begin"/>
        </w:r>
        <w:r>
          <w:rPr>
            <w:webHidden/>
          </w:rPr>
          <w:instrText xml:space="preserve"> PAGEREF _Toc451710438 \h </w:instrText>
        </w:r>
        <w:r>
          <w:rPr>
            <w:webHidden/>
          </w:rPr>
        </w:r>
        <w:r>
          <w:rPr>
            <w:webHidden/>
          </w:rPr>
          <w:fldChar w:fldCharType="separate"/>
        </w:r>
        <w:r>
          <w:rPr>
            <w:webHidden/>
          </w:rPr>
          <w:t>12</w:t>
        </w:r>
        <w:r>
          <w:rPr>
            <w:webHidden/>
          </w:rPr>
          <w:fldChar w:fldCharType="end"/>
        </w:r>
      </w:hyperlink>
    </w:p>
    <w:p w14:paraId="4B01ABE0" w14:textId="041C51B5" w:rsidR="009E328F" w:rsidRDefault="009E328F">
      <w:pPr>
        <w:pStyle w:val="TOC3"/>
        <w:rPr>
          <w:rFonts w:eastAsiaTheme="minorEastAsia" w:cstheme="minorBidi"/>
          <w:iCs w:val="0"/>
          <w:sz w:val="22"/>
          <w:szCs w:val="22"/>
          <w:lang w:eastAsia="et-EE"/>
        </w:rPr>
      </w:pPr>
      <w:hyperlink w:anchor="_Toc451710439" w:history="1">
        <w:r w:rsidRPr="00B23C91">
          <w:rPr>
            <w:rStyle w:val="Hyperlink"/>
          </w:rPr>
          <w:t>3.2.3.</w:t>
        </w:r>
        <w:r>
          <w:rPr>
            <w:rFonts w:eastAsiaTheme="minorEastAsia" w:cstheme="minorBidi"/>
            <w:iCs w:val="0"/>
            <w:sz w:val="22"/>
            <w:szCs w:val="22"/>
            <w:lang w:eastAsia="et-EE"/>
          </w:rPr>
          <w:tab/>
        </w:r>
        <w:r w:rsidRPr="00B23C91">
          <w:rPr>
            <w:rStyle w:val="Hyperlink"/>
          </w:rPr>
          <w:t>Reoveekogumisalade planeeritavad muudatused</w:t>
        </w:r>
        <w:r>
          <w:rPr>
            <w:webHidden/>
          </w:rPr>
          <w:tab/>
        </w:r>
        <w:r>
          <w:rPr>
            <w:webHidden/>
          </w:rPr>
          <w:fldChar w:fldCharType="begin"/>
        </w:r>
        <w:r>
          <w:rPr>
            <w:webHidden/>
          </w:rPr>
          <w:instrText xml:space="preserve"> PAGEREF _Toc451710439 \h </w:instrText>
        </w:r>
        <w:r>
          <w:rPr>
            <w:webHidden/>
          </w:rPr>
        </w:r>
        <w:r>
          <w:rPr>
            <w:webHidden/>
          </w:rPr>
          <w:fldChar w:fldCharType="separate"/>
        </w:r>
        <w:r>
          <w:rPr>
            <w:webHidden/>
          </w:rPr>
          <w:t>12</w:t>
        </w:r>
        <w:r>
          <w:rPr>
            <w:webHidden/>
          </w:rPr>
          <w:fldChar w:fldCharType="end"/>
        </w:r>
      </w:hyperlink>
    </w:p>
    <w:p w14:paraId="1A2B9D66" w14:textId="7EE50DB1" w:rsidR="009E328F" w:rsidRDefault="009E328F">
      <w:pPr>
        <w:pStyle w:val="TOC3"/>
        <w:rPr>
          <w:rFonts w:eastAsiaTheme="minorEastAsia" w:cstheme="minorBidi"/>
          <w:iCs w:val="0"/>
          <w:sz w:val="22"/>
          <w:szCs w:val="22"/>
          <w:lang w:eastAsia="et-EE"/>
        </w:rPr>
      </w:pPr>
      <w:hyperlink w:anchor="_Toc451710440" w:history="1">
        <w:r w:rsidRPr="00B23C91">
          <w:rPr>
            <w:rStyle w:val="Hyperlink"/>
          </w:rPr>
          <w:t>3.2.4.</w:t>
        </w:r>
        <w:r>
          <w:rPr>
            <w:rFonts w:eastAsiaTheme="minorEastAsia" w:cstheme="minorBidi"/>
            <w:iCs w:val="0"/>
            <w:sz w:val="22"/>
            <w:szCs w:val="22"/>
            <w:lang w:eastAsia="et-EE"/>
          </w:rPr>
          <w:tab/>
        </w:r>
        <w:r w:rsidRPr="00B23C91">
          <w:rPr>
            <w:rStyle w:val="Hyperlink"/>
          </w:rPr>
          <w:t>ÜVK ehitiste ja seadmete vastavus</w:t>
        </w:r>
        <w:r>
          <w:rPr>
            <w:webHidden/>
          </w:rPr>
          <w:tab/>
        </w:r>
        <w:r>
          <w:rPr>
            <w:webHidden/>
          </w:rPr>
          <w:fldChar w:fldCharType="begin"/>
        </w:r>
        <w:r>
          <w:rPr>
            <w:webHidden/>
          </w:rPr>
          <w:instrText xml:space="preserve"> PAGEREF _Toc451710440 \h </w:instrText>
        </w:r>
        <w:r>
          <w:rPr>
            <w:webHidden/>
          </w:rPr>
        </w:r>
        <w:r>
          <w:rPr>
            <w:webHidden/>
          </w:rPr>
          <w:fldChar w:fldCharType="separate"/>
        </w:r>
        <w:r>
          <w:rPr>
            <w:webHidden/>
          </w:rPr>
          <w:t>12</w:t>
        </w:r>
        <w:r>
          <w:rPr>
            <w:webHidden/>
          </w:rPr>
          <w:fldChar w:fldCharType="end"/>
        </w:r>
      </w:hyperlink>
    </w:p>
    <w:p w14:paraId="1642108C" w14:textId="011C9611" w:rsidR="009E328F" w:rsidRDefault="009E328F">
      <w:pPr>
        <w:pStyle w:val="TOC3"/>
        <w:rPr>
          <w:rFonts w:eastAsiaTheme="minorEastAsia" w:cstheme="minorBidi"/>
          <w:iCs w:val="0"/>
          <w:sz w:val="22"/>
          <w:szCs w:val="22"/>
          <w:lang w:eastAsia="et-EE"/>
        </w:rPr>
      </w:pPr>
      <w:hyperlink w:anchor="_Toc451710441" w:history="1">
        <w:r w:rsidRPr="00B23C91">
          <w:rPr>
            <w:rStyle w:val="Hyperlink"/>
          </w:rPr>
          <w:t>3.2.5.</w:t>
        </w:r>
        <w:r>
          <w:rPr>
            <w:rFonts w:eastAsiaTheme="minorEastAsia" w:cstheme="minorBidi"/>
            <w:iCs w:val="0"/>
            <w:sz w:val="22"/>
            <w:szCs w:val="22"/>
            <w:lang w:eastAsia="et-EE"/>
          </w:rPr>
          <w:tab/>
        </w:r>
        <w:r w:rsidRPr="00B23C91">
          <w:rPr>
            <w:rStyle w:val="Hyperlink"/>
          </w:rPr>
          <w:t>Heit- ja joogivee nõuetelevastavus</w:t>
        </w:r>
        <w:r>
          <w:rPr>
            <w:webHidden/>
          </w:rPr>
          <w:tab/>
        </w:r>
        <w:r>
          <w:rPr>
            <w:webHidden/>
          </w:rPr>
          <w:fldChar w:fldCharType="begin"/>
        </w:r>
        <w:r>
          <w:rPr>
            <w:webHidden/>
          </w:rPr>
          <w:instrText xml:space="preserve"> PAGEREF _Toc451710441 \h </w:instrText>
        </w:r>
        <w:r>
          <w:rPr>
            <w:webHidden/>
          </w:rPr>
        </w:r>
        <w:r>
          <w:rPr>
            <w:webHidden/>
          </w:rPr>
          <w:fldChar w:fldCharType="separate"/>
        </w:r>
        <w:r>
          <w:rPr>
            <w:webHidden/>
          </w:rPr>
          <w:t>12</w:t>
        </w:r>
        <w:r>
          <w:rPr>
            <w:webHidden/>
          </w:rPr>
          <w:fldChar w:fldCharType="end"/>
        </w:r>
      </w:hyperlink>
    </w:p>
    <w:p w14:paraId="7F819110" w14:textId="36EBA746" w:rsidR="009E328F" w:rsidRDefault="009E328F">
      <w:pPr>
        <w:pStyle w:val="TOC3"/>
        <w:rPr>
          <w:rFonts w:eastAsiaTheme="minorEastAsia" w:cstheme="minorBidi"/>
          <w:iCs w:val="0"/>
          <w:sz w:val="22"/>
          <w:szCs w:val="22"/>
          <w:lang w:eastAsia="et-EE"/>
        </w:rPr>
      </w:pPr>
      <w:hyperlink w:anchor="_Toc451710442" w:history="1">
        <w:r w:rsidRPr="00B23C91">
          <w:rPr>
            <w:rStyle w:val="Hyperlink"/>
          </w:rPr>
          <w:t>3.2.6.</w:t>
        </w:r>
        <w:r>
          <w:rPr>
            <w:rFonts w:eastAsiaTheme="minorEastAsia" w:cstheme="minorBidi"/>
            <w:iCs w:val="0"/>
            <w:sz w:val="22"/>
            <w:szCs w:val="22"/>
            <w:lang w:eastAsia="et-EE"/>
          </w:rPr>
          <w:tab/>
        </w:r>
        <w:r w:rsidRPr="00B23C91">
          <w:rPr>
            <w:rStyle w:val="Hyperlink"/>
          </w:rPr>
          <w:t>Omalahendused</w:t>
        </w:r>
        <w:r>
          <w:rPr>
            <w:webHidden/>
          </w:rPr>
          <w:tab/>
        </w:r>
        <w:r>
          <w:rPr>
            <w:webHidden/>
          </w:rPr>
          <w:fldChar w:fldCharType="begin"/>
        </w:r>
        <w:r>
          <w:rPr>
            <w:webHidden/>
          </w:rPr>
          <w:instrText xml:space="preserve"> PAGEREF _Toc451710442 \h </w:instrText>
        </w:r>
        <w:r>
          <w:rPr>
            <w:webHidden/>
          </w:rPr>
        </w:r>
        <w:r>
          <w:rPr>
            <w:webHidden/>
          </w:rPr>
          <w:fldChar w:fldCharType="separate"/>
        </w:r>
        <w:r>
          <w:rPr>
            <w:webHidden/>
          </w:rPr>
          <w:t>13</w:t>
        </w:r>
        <w:r>
          <w:rPr>
            <w:webHidden/>
          </w:rPr>
          <w:fldChar w:fldCharType="end"/>
        </w:r>
      </w:hyperlink>
    </w:p>
    <w:p w14:paraId="28A71A96" w14:textId="25410CEE" w:rsidR="009E328F" w:rsidRDefault="009E328F">
      <w:pPr>
        <w:pStyle w:val="TOC3"/>
        <w:rPr>
          <w:rFonts w:eastAsiaTheme="minorEastAsia" w:cstheme="minorBidi"/>
          <w:iCs w:val="0"/>
          <w:sz w:val="22"/>
          <w:szCs w:val="22"/>
          <w:lang w:eastAsia="et-EE"/>
        </w:rPr>
      </w:pPr>
      <w:hyperlink w:anchor="_Toc451710443" w:history="1">
        <w:r w:rsidRPr="00B23C91">
          <w:rPr>
            <w:rStyle w:val="Hyperlink"/>
          </w:rPr>
          <w:t>3.2.7.</w:t>
        </w:r>
        <w:r>
          <w:rPr>
            <w:rFonts w:eastAsiaTheme="minorEastAsia" w:cstheme="minorBidi"/>
            <w:iCs w:val="0"/>
            <w:sz w:val="22"/>
            <w:szCs w:val="22"/>
            <w:lang w:eastAsia="et-EE"/>
          </w:rPr>
          <w:tab/>
        </w:r>
        <w:r w:rsidRPr="00B23C91">
          <w:rPr>
            <w:rStyle w:val="Hyperlink"/>
          </w:rPr>
          <w:t>Teenusepakkujate pädevus joogivee ja reoveepuhastuse valdkonnas</w:t>
        </w:r>
        <w:r>
          <w:rPr>
            <w:webHidden/>
          </w:rPr>
          <w:tab/>
        </w:r>
        <w:r>
          <w:rPr>
            <w:webHidden/>
          </w:rPr>
          <w:fldChar w:fldCharType="begin"/>
        </w:r>
        <w:r>
          <w:rPr>
            <w:webHidden/>
          </w:rPr>
          <w:instrText xml:space="preserve"> PAGEREF _Toc451710443 \h </w:instrText>
        </w:r>
        <w:r>
          <w:rPr>
            <w:webHidden/>
          </w:rPr>
        </w:r>
        <w:r>
          <w:rPr>
            <w:webHidden/>
          </w:rPr>
          <w:fldChar w:fldCharType="separate"/>
        </w:r>
        <w:r>
          <w:rPr>
            <w:webHidden/>
          </w:rPr>
          <w:t>14</w:t>
        </w:r>
        <w:r>
          <w:rPr>
            <w:webHidden/>
          </w:rPr>
          <w:fldChar w:fldCharType="end"/>
        </w:r>
      </w:hyperlink>
    </w:p>
    <w:p w14:paraId="2DB3A511" w14:textId="351447E9" w:rsidR="009E328F" w:rsidRDefault="009E328F">
      <w:pPr>
        <w:pStyle w:val="TOC3"/>
        <w:rPr>
          <w:rFonts w:eastAsiaTheme="minorEastAsia" w:cstheme="minorBidi"/>
          <w:iCs w:val="0"/>
          <w:sz w:val="22"/>
          <w:szCs w:val="22"/>
          <w:lang w:eastAsia="et-EE"/>
        </w:rPr>
      </w:pPr>
      <w:hyperlink w:anchor="_Toc451710444" w:history="1">
        <w:r w:rsidRPr="00B23C91">
          <w:rPr>
            <w:rStyle w:val="Hyperlink"/>
          </w:rPr>
          <w:t>3.2.8.</w:t>
        </w:r>
        <w:r>
          <w:rPr>
            <w:rFonts w:eastAsiaTheme="minorEastAsia" w:cstheme="minorBidi"/>
            <w:iCs w:val="0"/>
            <w:sz w:val="22"/>
            <w:szCs w:val="22"/>
            <w:lang w:eastAsia="et-EE"/>
          </w:rPr>
          <w:tab/>
        </w:r>
        <w:r w:rsidRPr="00B23C91">
          <w:rPr>
            <w:rStyle w:val="Hyperlink"/>
          </w:rPr>
          <w:t>Teostatud või teostamisel olevad investeeringud ning perspektiivne investeerimisvajadus</w:t>
        </w:r>
        <w:r>
          <w:rPr>
            <w:webHidden/>
          </w:rPr>
          <w:tab/>
        </w:r>
        <w:r>
          <w:rPr>
            <w:webHidden/>
          </w:rPr>
          <w:fldChar w:fldCharType="begin"/>
        </w:r>
        <w:r>
          <w:rPr>
            <w:webHidden/>
          </w:rPr>
          <w:instrText xml:space="preserve"> PAGEREF _Toc451710444 \h </w:instrText>
        </w:r>
        <w:r>
          <w:rPr>
            <w:webHidden/>
          </w:rPr>
        </w:r>
        <w:r>
          <w:rPr>
            <w:webHidden/>
          </w:rPr>
          <w:fldChar w:fldCharType="separate"/>
        </w:r>
        <w:r>
          <w:rPr>
            <w:webHidden/>
          </w:rPr>
          <w:t>14</w:t>
        </w:r>
        <w:r>
          <w:rPr>
            <w:webHidden/>
          </w:rPr>
          <w:fldChar w:fldCharType="end"/>
        </w:r>
      </w:hyperlink>
    </w:p>
    <w:p w14:paraId="5FD035F8" w14:textId="48B904AF" w:rsidR="009E328F" w:rsidRDefault="009E328F">
      <w:pPr>
        <w:pStyle w:val="TOC3"/>
        <w:rPr>
          <w:rFonts w:eastAsiaTheme="minorEastAsia" w:cstheme="minorBidi"/>
          <w:iCs w:val="0"/>
          <w:sz w:val="22"/>
          <w:szCs w:val="22"/>
          <w:lang w:eastAsia="et-EE"/>
        </w:rPr>
      </w:pPr>
      <w:hyperlink w:anchor="_Toc451710445" w:history="1">
        <w:r w:rsidRPr="00B23C91">
          <w:rPr>
            <w:rStyle w:val="Hyperlink"/>
          </w:rPr>
          <w:t>3.2.9.</w:t>
        </w:r>
        <w:r>
          <w:rPr>
            <w:rFonts w:eastAsiaTheme="minorEastAsia" w:cstheme="minorBidi"/>
            <w:iCs w:val="0"/>
            <w:sz w:val="22"/>
            <w:szCs w:val="22"/>
            <w:lang w:eastAsia="et-EE"/>
          </w:rPr>
          <w:tab/>
        </w:r>
        <w:r w:rsidRPr="00B23C91">
          <w:rPr>
            <w:rStyle w:val="Hyperlink"/>
          </w:rPr>
          <w:t>Reoveekogumisaladest mõjutatud veekogumite reostuskoormuse vähendamise olulisuse ja reostustaluvuse näitamine</w:t>
        </w:r>
        <w:r>
          <w:rPr>
            <w:webHidden/>
          </w:rPr>
          <w:tab/>
        </w:r>
        <w:r>
          <w:rPr>
            <w:webHidden/>
          </w:rPr>
          <w:fldChar w:fldCharType="begin"/>
        </w:r>
        <w:r>
          <w:rPr>
            <w:webHidden/>
          </w:rPr>
          <w:instrText xml:space="preserve"> PAGEREF _Toc451710445 \h </w:instrText>
        </w:r>
        <w:r>
          <w:rPr>
            <w:webHidden/>
          </w:rPr>
        </w:r>
        <w:r>
          <w:rPr>
            <w:webHidden/>
          </w:rPr>
          <w:fldChar w:fldCharType="separate"/>
        </w:r>
        <w:r>
          <w:rPr>
            <w:webHidden/>
          </w:rPr>
          <w:t>14</w:t>
        </w:r>
        <w:r>
          <w:rPr>
            <w:webHidden/>
          </w:rPr>
          <w:fldChar w:fldCharType="end"/>
        </w:r>
      </w:hyperlink>
    </w:p>
    <w:p w14:paraId="51B35F28" w14:textId="51C89F21" w:rsidR="009E328F" w:rsidRDefault="009E328F">
      <w:pPr>
        <w:pStyle w:val="TOC2"/>
        <w:rPr>
          <w:rFonts w:eastAsiaTheme="minorEastAsia" w:cstheme="minorBidi"/>
          <w:sz w:val="22"/>
          <w:szCs w:val="22"/>
          <w:lang w:eastAsia="et-EE"/>
        </w:rPr>
      </w:pPr>
      <w:hyperlink w:anchor="_Toc451710446" w:history="1">
        <w:r w:rsidRPr="00B23C91">
          <w:rPr>
            <w:rStyle w:val="Hyperlink"/>
          </w:rPr>
          <w:t>3.3.</w:t>
        </w:r>
        <w:r>
          <w:rPr>
            <w:rFonts w:eastAsiaTheme="minorEastAsia" w:cstheme="minorBidi"/>
            <w:sz w:val="22"/>
            <w:szCs w:val="22"/>
            <w:lang w:eastAsia="et-EE"/>
          </w:rPr>
          <w:tab/>
        </w:r>
        <w:r w:rsidRPr="00B23C91">
          <w:rPr>
            <w:rStyle w:val="Hyperlink"/>
          </w:rPr>
          <w:t>Meetmed ÜVK seadmete nõuetele vastavusse viimiseks</w:t>
        </w:r>
        <w:r>
          <w:rPr>
            <w:webHidden/>
          </w:rPr>
          <w:tab/>
        </w:r>
        <w:r>
          <w:rPr>
            <w:webHidden/>
          </w:rPr>
          <w:fldChar w:fldCharType="begin"/>
        </w:r>
        <w:r>
          <w:rPr>
            <w:webHidden/>
          </w:rPr>
          <w:instrText xml:space="preserve"> PAGEREF _Toc451710446 \h </w:instrText>
        </w:r>
        <w:r>
          <w:rPr>
            <w:webHidden/>
          </w:rPr>
        </w:r>
        <w:r>
          <w:rPr>
            <w:webHidden/>
          </w:rPr>
          <w:fldChar w:fldCharType="separate"/>
        </w:r>
        <w:r>
          <w:rPr>
            <w:webHidden/>
          </w:rPr>
          <w:t>15</w:t>
        </w:r>
        <w:r>
          <w:rPr>
            <w:webHidden/>
          </w:rPr>
          <w:fldChar w:fldCharType="end"/>
        </w:r>
      </w:hyperlink>
    </w:p>
    <w:p w14:paraId="6956693B" w14:textId="35AF7812" w:rsidR="009E328F" w:rsidRDefault="009E328F">
      <w:pPr>
        <w:pStyle w:val="TOC2"/>
        <w:rPr>
          <w:rFonts w:eastAsiaTheme="minorEastAsia" w:cstheme="minorBidi"/>
          <w:sz w:val="22"/>
          <w:szCs w:val="22"/>
          <w:lang w:eastAsia="et-EE"/>
        </w:rPr>
      </w:pPr>
      <w:hyperlink w:anchor="_Toc451710447" w:history="1">
        <w:r w:rsidRPr="00B23C91">
          <w:rPr>
            <w:rStyle w:val="Hyperlink"/>
          </w:rPr>
          <w:t>3.4.</w:t>
        </w:r>
        <w:r>
          <w:rPr>
            <w:rFonts w:eastAsiaTheme="minorEastAsia" w:cstheme="minorBidi"/>
            <w:sz w:val="22"/>
            <w:szCs w:val="22"/>
            <w:lang w:eastAsia="et-EE"/>
          </w:rPr>
          <w:tab/>
        </w:r>
        <w:r w:rsidRPr="00B23C91">
          <w:rPr>
            <w:rStyle w:val="Hyperlink"/>
          </w:rPr>
          <w:t>Elanikkonna teadlikkuse ning omalahenduste opereerimise oskuste tõstmine</w:t>
        </w:r>
        <w:r>
          <w:rPr>
            <w:webHidden/>
          </w:rPr>
          <w:tab/>
        </w:r>
        <w:r>
          <w:rPr>
            <w:webHidden/>
          </w:rPr>
          <w:fldChar w:fldCharType="begin"/>
        </w:r>
        <w:r>
          <w:rPr>
            <w:webHidden/>
          </w:rPr>
          <w:instrText xml:space="preserve"> PAGEREF _Toc451710447 \h </w:instrText>
        </w:r>
        <w:r>
          <w:rPr>
            <w:webHidden/>
          </w:rPr>
        </w:r>
        <w:r>
          <w:rPr>
            <w:webHidden/>
          </w:rPr>
          <w:fldChar w:fldCharType="separate"/>
        </w:r>
        <w:r>
          <w:rPr>
            <w:webHidden/>
          </w:rPr>
          <w:t>15</w:t>
        </w:r>
        <w:r>
          <w:rPr>
            <w:webHidden/>
          </w:rPr>
          <w:fldChar w:fldCharType="end"/>
        </w:r>
      </w:hyperlink>
    </w:p>
    <w:p w14:paraId="330FE542" w14:textId="581314EB" w:rsidR="009E328F" w:rsidRDefault="009E328F">
      <w:pPr>
        <w:pStyle w:val="TOC1"/>
        <w:rPr>
          <w:rFonts w:eastAsiaTheme="minorEastAsia" w:cstheme="minorBidi"/>
          <w:b w:val="0"/>
          <w:bCs w:val="0"/>
          <w:caps w:val="0"/>
          <w:sz w:val="22"/>
          <w:szCs w:val="22"/>
          <w:lang w:eastAsia="et-EE"/>
        </w:rPr>
      </w:pPr>
      <w:hyperlink w:anchor="_Toc451710448" w:history="1">
        <w:r w:rsidRPr="00B23C91">
          <w:rPr>
            <w:rStyle w:val="Hyperlink"/>
          </w:rPr>
          <w:t>4.</w:t>
        </w:r>
        <w:r>
          <w:rPr>
            <w:rFonts w:eastAsiaTheme="minorEastAsia" w:cstheme="minorBidi"/>
            <w:b w:val="0"/>
            <w:bCs w:val="0"/>
            <w:caps w:val="0"/>
            <w:sz w:val="22"/>
            <w:szCs w:val="22"/>
            <w:lang w:eastAsia="et-EE"/>
          </w:rPr>
          <w:tab/>
        </w:r>
        <w:r w:rsidRPr="00B23C91">
          <w:rPr>
            <w:rStyle w:val="Hyperlink"/>
          </w:rPr>
          <w:t>UURINGU TULEMUSED</w:t>
        </w:r>
        <w:r>
          <w:rPr>
            <w:webHidden/>
          </w:rPr>
          <w:tab/>
        </w:r>
        <w:r>
          <w:rPr>
            <w:webHidden/>
          </w:rPr>
          <w:fldChar w:fldCharType="begin"/>
        </w:r>
        <w:r>
          <w:rPr>
            <w:webHidden/>
          </w:rPr>
          <w:instrText xml:space="preserve"> PAGEREF _Toc451710448 \h </w:instrText>
        </w:r>
        <w:r>
          <w:rPr>
            <w:webHidden/>
          </w:rPr>
        </w:r>
        <w:r>
          <w:rPr>
            <w:webHidden/>
          </w:rPr>
          <w:fldChar w:fldCharType="separate"/>
        </w:r>
        <w:r>
          <w:rPr>
            <w:webHidden/>
          </w:rPr>
          <w:t>16</w:t>
        </w:r>
        <w:r>
          <w:rPr>
            <w:webHidden/>
          </w:rPr>
          <w:fldChar w:fldCharType="end"/>
        </w:r>
      </w:hyperlink>
    </w:p>
    <w:p w14:paraId="03DAF33E" w14:textId="2456C7DF" w:rsidR="009E328F" w:rsidRDefault="009E328F">
      <w:pPr>
        <w:pStyle w:val="TOC2"/>
        <w:rPr>
          <w:rFonts w:eastAsiaTheme="minorEastAsia" w:cstheme="minorBidi"/>
          <w:sz w:val="22"/>
          <w:szCs w:val="22"/>
          <w:lang w:eastAsia="et-EE"/>
        </w:rPr>
      </w:pPr>
      <w:hyperlink w:anchor="_Toc451710449" w:history="1">
        <w:r w:rsidRPr="00B23C91">
          <w:rPr>
            <w:rStyle w:val="Hyperlink"/>
          </w:rPr>
          <w:t>4.1.</w:t>
        </w:r>
        <w:r>
          <w:rPr>
            <w:rFonts w:eastAsiaTheme="minorEastAsia" w:cstheme="minorBidi"/>
            <w:sz w:val="22"/>
            <w:szCs w:val="22"/>
            <w:lang w:eastAsia="et-EE"/>
          </w:rPr>
          <w:tab/>
        </w:r>
        <w:r w:rsidRPr="00B23C91">
          <w:rPr>
            <w:rStyle w:val="Hyperlink"/>
          </w:rPr>
          <w:t>Reoveekogumisaladel vee-ettevõtete tegevuspiirkondade ja klientide ning seni ÜVK-ga liitumata elanike määramine</w:t>
        </w:r>
        <w:r>
          <w:rPr>
            <w:webHidden/>
          </w:rPr>
          <w:tab/>
        </w:r>
        <w:r>
          <w:rPr>
            <w:webHidden/>
          </w:rPr>
          <w:fldChar w:fldCharType="begin"/>
        </w:r>
        <w:r>
          <w:rPr>
            <w:webHidden/>
          </w:rPr>
          <w:instrText xml:space="preserve"> PAGEREF _Toc451710449 \h </w:instrText>
        </w:r>
        <w:r>
          <w:rPr>
            <w:webHidden/>
          </w:rPr>
        </w:r>
        <w:r>
          <w:rPr>
            <w:webHidden/>
          </w:rPr>
          <w:fldChar w:fldCharType="separate"/>
        </w:r>
        <w:r>
          <w:rPr>
            <w:webHidden/>
          </w:rPr>
          <w:t>22</w:t>
        </w:r>
        <w:r>
          <w:rPr>
            <w:webHidden/>
          </w:rPr>
          <w:fldChar w:fldCharType="end"/>
        </w:r>
      </w:hyperlink>
    </w:p>
    <w:p w14:paraId="01B231F9" w14:textId="14A62F65" w:rsidR="009E328F" w:rsidRDefault="009E328F">
      <w:pPr>
        <w:pStyle w:val="TOC3"/>
        <w:rPr>
          <w:rFonts w:eastAsiaTheme="minorEastAsia" w:cstheme="minorBidi"/>
          <w:iCs w:val="0"/>
          <w:sz w:val="22"/>
          <w:szCs w:val="22"/>
          <w:lang w:eastAsia="et-EE"/>
        </w:rPr>
      </w:pPr>
      <w:hyperlink w:anchor="_Toc451710450" w:history="1">
        <w:r w:rsidRPr="00B23C91">
          <w:rPr>
            <w:rStyle w:val="Hyperlink"/>
          </w:rPr>
          <w:t>4.1.1.</w:t>
        </w:r>
        <w:r>
          <w:rPr>
            <w:rFonts w:eastAsiaTheme="minorEastAsia" w:cstheme="minorBidi"/>
            <w:iCs w:val="0"/>
            <w:sz w:val="22"/>
            <w:szCs w:val="22"/>
            <w:lang w:eastAsia="et-EE"/>
          </w:rPr>
          <w:tab/>
        </w:r>
        <w:r w:rsidRPr="00B23C91">
          <w:rPr>
            <w:rStyle w:val="Hyperlink"/>
          </w:rPr>
          <w:t>ÜVK teenuse pakkujad ja pakkujate iseloomustus</w:t>
        </w:r>
        <w:r>
          <w:rPr>
            <w:webHidden/>
          </w:rPr>
          <w:tab/>
        </w:r>
        <w:r>
          <w:rPr>
            <w:webHidden/>
          </w:rPr>
          <w:fldChar w:fldCharType="begin"/>
        </w:r>
        <w:r>
          <w:rPr>
            <w:webHidden/>
          </w:rPr>
          <w:instrText xml:space="preserve"> PAGEREF _Toc451710450 \h </w:instrText>
        </w:r>
        <w:r>
          <w:rPr>
            <w:webHidden/>
          </w:rPr>
        </w:r>
        <w:r>
          <w:rPr>
            <w:webHidden/>
          </w:rPr>
          <w:fldChar w:fldCharType="separate"/>
        </w:r>
        <w:r>
          <w:rPr>
            <w:webHidden/>
          </w:rPr>
          <w:t>22</w:t>
        </w:r>
        <w:r>
          <w:rPr>
            <w:webHidden/>
          </w:rPr>
          <w:fldChar w:fldCharType="end"/>
        </w:r>
      </w:hyperlink>
    </w:p>
    <w:p w14:paraId="2C33C386" w14:textId="7D5BCC2B" w:rsidR="009E328F" w:rsidRDefault="009E328F">
      <w:pPr>
        <w:pStyle w:val="TOC3"/>
        <w:rPr>
          <w:rFonts w:eastAsiaTheme="minorEastAsia" w:cstheme="minorBidi"/>
          <w:iCs w:val="0"/>
          <w:sz w:val="22"/>
          <w:szCs w:val="22"/>
          <w:lang w:eastAsia="et-EE"/>
        </w:rPr>
      </w:pPr>
      <w:hyperlink w:anchor="_Toc451710451" w:history="1">
        <w:r w:rsidRPr="00B23C91">
          <w:rPr>
            <w:rStyle w:val="Hyperlink"/>
          </w:rPr>
          <w:t>4.1.2.</w:t>
        </w:r>
        <w:r>
          <w:rPr>
            <w:rFonts w:eastAsiaTheme="minorEastAsia" w:cstheme="minorBidi"/>
            <w:iCs w:val="0"/>
            <w:sz w:val="22"/>
            <w:szCs w:val="22"/>
            <w:lang w:eastAsia="et-EE"/>
          </w:rPr>
          <w:tab/>
        </w:r>
        <w:r w:rsidRPr="00B23C91">
          <w:rPr>
            <w:rStyle w:val="Hyperlink"/>
          </w:rPr>
          <w:t>Reoveekogumisaladesse hõlmatud asulate ja reoveekogumisalade elanike arvud</w:t>
        </w:r>
        <w:r>
          <w:rPr>
            <w:webHidden/>
          </w:rPr>
          <w:tab/>
        </w:r>
        <w:r>
          <w:rPr>
            <w:webHidden/>
          </w:rPr>
          <w:fldChar w:fldCharType="begin"/>
        </w:r>
        <w:r>
          <w:rPr>
            <w:webHidden/>
          </w:rPr>
          <w:instrText xml:space="preserve"> PAGEREF _Toc451710451 \h </w:instrText>
        </w:r>
        <w:r>
          <w:rPr>
            <w:webHidden/>
          </w:rPr>
        </w:r>
        <w:r>
          <w:rPr>
            <w:webHidden/>
          </w:rPr>
          <w:fldChar w:fldCharType="separate"/>
        </w:r>
        <w:r>
          <w:rPr>
            <w:webHidden/>
          </w:rPr>
          <w:t>24</w:t>
        </w:r>
        <w:r>
          <w:rPr>
            <w:webHidden/>
          </w:rPr>
          <w:fldChar w:fldCharType="end"/>
        </w:r>
      </w:hyperlink>
    </w:p>
    <w:p w14:paraId="58E0A9A6" w14:textId="17E09877" w:rsidR="009E328F" w:rsidRDefault="009E328F">
      <w:pPr>
        <w:pStyle w:val="TOC3"/>
        <w:rPr>
          <w:rFonts w:eastAsiaTheme="minorEastAsia" w:cstheme="minorBidi"/>
          <w:iCs w:val="0"/>
          <w:sz w:val="22"/>
          <w:szCs w:val="22"/>
          <w:lang w:eastAsia="et-EE"/>
        </w:rPr>
      </w:pPr>
      <w:hyperlink w:anchor="_Toc451710452" w:history="1">
        <w:r w:rsidRPr="00B23C91">
          <w:rPr>
            <w:rStyle w:val="Hyperlink"/>
          </w:rPr>
          <w:t>4.1.3.</w:t>
        </w:r>
        <w:r>
          <w:rPr>
            <w:rFonts w:eastAsiaTheme="minorEastAsia" w:cstheme="minorBidi"/>
            <w:iCs w:val="0"/>
            <w:sz w:val="22"/>
            <w:szCs w:val="22"/>
            <w:lang w:eastAsia="et-EE"/>
          </w:rPr>
          <w:tab/>
        </w:r>
        <w:r w:rsidRPr="00B23C91">
          <w:rPr>
            <w:rStyle w:val="Hyperlink"/>
          </w:rPr>
          <w:t>Reoveekogumisaladel ÜVK-ga liitunud ja liitumata elanike arv ja osakaal</w:t>
        </w:r>
        <w:r>
          <w:rPr>
            <w:webHidden/>
          </w:rPr>
          <w:tab/>
        </w:r>
        <w:r>
          <w:rPr>
            <w:webHidden/>
          </w:rPr>
          <w:fldChar w:fldCharType="begin"/>
        </w:r>
        <w:r>
          <w:rPr>
            <w:webHidden/>
          </w:rPr>
          <w:instrText xml:space="preserve"> PAGEREF _Toc451710452 \h </w:instrText>
        </w:r>
        <w:r>
          <w:rPr>
            <w:webHidden/>
          </w:rPr>
        </w:r>
        <w:r>
          <w:rPr>
            <w:webHidden/>
          </w:rPr>
          <w:fldChar w:fldCharType="separate"/>
        </w:r>
        <w:r>
          <w:rPr>
            <w:webHidden/>
          </w:rPr>
          <w:t>25</w:t>
        </w:r>
        <w:r>
          <w:rPr>
            <w:webHidden/>
          </w:rPr>
          <w:fldChar w:fldCharType="end"/>
        </w:r>
      </w:hyperlink>
    </w:p>
    <w:p w14:paraId="3DD9181A" w14:textId="32E6902D" w:rsidR="009E328F" w:rsidRDefault="009E328F">
      <w:pPr>
        <w:pStyle w:val="TOC3"/>
        <w:rPr>
          <w:rFonts w:eastAsiaTheme="minorEastAsia" w:cstheme="minorBidi"/>
          <w:iCs w:val="0"/>
          <w:sz w:val="22"/>
          <w:szCs w:val="22"/>
          <w:lang w:eastAsia="et-EE"/>
        </w:rPr>
      </w:pPr>
      <w:hyperlink w:anchor="_Toc451710453" w:history="1">
        <w:r w:rsidRPr="00B23C91">
          <w:rPr>
            <w:rStyle w:val="Hyperlink"/>
          </w:rPr>
          <w:t>4.1.4.</w:t>
        </w:r>
        <w:r>
          <w:rPr>
            <w:rFonts w:eastAsiaTheme="minorEastAsia" w:cstheme="minorBidi"/>
            <w:iCs w:val="0"/>
            <w:sz w:val="22"/>
            <w:szCs w:val="22"/>
            <w:lang w:eastAsia="et-EE"/>
          </w:rPr>
          <w:tab/>
        </w:r>
        <w:r w:rsidRPr="00B23C91">
          <w:rPr>
            <w:rStyle w:val="Hyperlink"/>
          </w:rPr>
          <w:t>Reoveekogumisaladel ÜVK-ga liituda soovivate elanikud</w:t>
        </w:r>
        <w:r>
          <w:rPr>
            <w:webHidden/>
          </w:rPr>
          <w:tab/>
        </w:r>
        <w:r>
          <w:rPr>
            <w:webHidden/>
          </w:rPr>
          <w:fldChar w:fldCharType="begin"/>
        </w:r>
        <w:r>
          <w:rPr>
            <w:webHidden/>
          </w:rPr>
          <w:instrText xml:space="preserve"> PAGEREF _Toc451710453 \h </w:instrText>
        </w:r>
        <w:r>
          <w:rPr>
            <w:webHidden/>
          </w:rPr>
        </w:r>
        <w:r>
          <w:rPr>
            <w:webHidden/>
          </w:rPr>
          <w:fldChar w:fldCharType="separate"/>
        </w:r>
        <w:r>
          <w:rPr>
            <w:webHidden/>
          </w:rPr>
          <w:t>27</w:t>
        </w:r>
        <w:r>
          <w:rPr>
            <w:webHidden/>
          </w:rPr>
          <w:fldChar w:fldCharType="end"/>
        </w:r>
      </w:hyperlink>
    </w:p>
    <w:p w14:paraId="4C7E6C45" w14:textId="1E978FE0" w:rsidR="009E328F" w:rsidRDefault="009E328F">
      <w:pPr>
        <w:pStyle w:val="TOC2"/>
        <w:rPr>
          <w:rFonts w:eastAsiaTheme="minorEastAsia" w:cstheme="minorBidi"/>
          <w:sz w:val="22"/>
          <w:szCs w:val="22"/>
          <w:lang w:eastAsia="et-EE"/>
        </w:rPr>
      </w:pPr>
      <w:hyperlink w:anchor="_Toc451710454" w:history="1">
        <w:r w:rsidRPr="00B23C91">
          <w:rPr>
            <w:rStyle w:val="Hyperlink"/>
          </w:rPr>
          <w:t>4.2.</w:t>
        </w:r>
        <w:r>
          <w:rPr>
            <w:rFonts w:eastAsiaTheme="minorEastAsia" w:cstheme="minorBidi"/>
            <w:sz w:val="22"/>
            <w:szCs w:val="22"/>
            <w:lang w:eastAsia="et-EE"/>
          </w:rPr>
          <w:tab/>
        </w:r>
        <w:r w:rsidRPr="00B23C91">
          <w:rPr>
            <w:rStyle w:val="Hyperlink"/>
          </w:rPr>
          <w:t>Reoveekogumisaladel tegutsevate vee-ettevõtete vastavus veeseadusele ja ÜVVK seadusele</w:t>
        </w:r>
        <w:r>
          <w:rPr>
            <w:webHidden/>
          </w:rPr>
          <w:tab/>
        </w:r>
        <w:r>
          <w:rPr>
            <w:webHidden/>
          </w:rPr>
          <w:fldChar w:fldCharType="begin"/>
        </w:r>
        <w:r>
          <w:rPr>
            <w:webHidden/>
          </w:rPr>
          <w:instrText xml:space="preserve"> PAGEREF _Toc451710454 \h </w:instrText>
        </w:r>
        <w:r>
          <w:rPr>
            <w:webHidden/>
          </w:rPr>
        </w:r>
        <w:r>
          <w:rPr>
            <w:webHidden/>
          </w:rPr>
          <w:fldChar w:fldCharType="separate"/>
        </w:r>
        <w:r>
          <w:rPr>
            <w:webHidden/>
          </w:rPr>
          <w:t>29</w:t>
        </w:r>
        <w:r>
          <w:rPr>
            <w:webHidden/>
          </w:rPr>
          <w:fldChar w:fldCharType="end"/>
        </w:r>
      </w:hyperlink>
    </w:p>
    <w:p w14:paraId="290C7034" w14:textId="3F9A1556" w:rsidR="009E328F" w:rsidRDefault="009E328F">
      <w:pPr>
        <w:pStyle w:val="TOC3"/>
        <w:rPr>
          <w:rFonts w:eastAsiaTheme="minorEastAsia" w:cstheme="minorBidi"/>
          <w:iCs w:val="0"/>
          <w:sz w:val="22"/>
          <w:szCs w:val="22"/>
          <w:lang w:eastAsia="et-EE"/>
        </w:rPr>
      </w:pPr>
      <w:hyperlink w:anchor="_Toc451710455" w:history="1">
        <w:r w:rsidRPr="00B23C91">
          <w:rPr>
            <w:rStyle w:val="Hyperlink"/>
          </w:rPr>
          <w:t>4.2.1.</w:t>
        </w:r>
        <w:r>
          <w:rPr>
            <w:rFonts w:eastAsiaTheme="minorEastAsia" w:cstheme="minorBidi"/>
            <w:iCs w:val="0"/>
            <w:sz w:val="22"/>
            <w:szCs w:val="22"/>
            <w:lang w:eastAsia="et-EE"/>
          </w:rPr>
          <w:tab/>
        </w:r>
        <w:r w:rsidRPr="00B23C91">
          <w:rPr>
            <w:rStyle w:val="Hyperlink"/>
          </w:rPr>
          <w:t>ÜVK teenuse pakkujate vastavus ÜVVKS §7 lg 1 nõuetele</w:t>
        </w:r>
        <w:r>
          <w:rPr>
            <w:webHidden/>
          </w:rPr>
          <w:tab/>
        </w:r>
        <w:r>
          <w:rPr>
            <w:webHidden/>
          </w:rPr>
          <w:fldChar w:fldCharType="begin"/>
        </w:r>
        <w:r>
          <w:rPr>
            <w:webHidden/>
          </w:rPr>
          <w:instrText xml:space="preserve"> PAGEREF _Toc451710455 \h </w:instrText>
        </w:r>
        <w:r>
          <w:rPr>
            <w:webHidden/>
          </w:rPr>
        </w:r>
        <w:r>
          <w:rPr>
            <w:webHidden/>
          </w:rPr>
          <w:fldChar w:fldCharType="separate"/>
        </w:r>
        <w:r>
          <w:rPr>
            <w:webHidden/>
          </w:rPr>
          <w:t>29</w:t>
        </w:r>
        <w:r>
          <w:rPr>
            <w:webHidden/>
          </w:rPr>
          <w:fldChar w:fldCharType="end"/>
        </w:r>
      </w:hyperlink>
    </w:p>
    <w:p w14:paraId="5D394C43" w14:textId="6766B939" w:rsidR="009E328F" w:rsidRDefault="009E328F">
      <w:pPr>
        <w:pStyle w:val="TOC3"/>
        <w:rPr>
          <w:rFonts w:eastAsiaTheme="minorEastAsia" w:cstheme="minorBidi"/>
          <w:iCs w:val="0"/>
          <w:sz w:val="22"/>
          <w:szCs w:val="22"/>
          <w:lang w:eastAsia="et-EE"/>
        </w:rPr>
      </w:pPr>
      <w:hyperlink w:anchor="_Toc451710456" w:history="1">
        <w:r w:rsidRPr="00B23C91">
          <w:rPr>
            <w:rStyle w:val="Hyperlink"/>
          </w:rPr>
          <w:t>4.2.2.</w:t>
        </w:r>
        <w:r>
          <w:rPr>
            <w:rFonts w:eastAsiaTheme="minorEastAsia" w:cstheme="minorBidi"/>
            <w:iCs w:val="0"/>
            <w:sz w:val="22"/>
            <w:szCs w:val="22"/>
            <w:lang w:eastAsia="et-EE"/>
          </w:rPr>
          <w:tab/>
        </w:r>
        <w:r w:rsidRPr="00B23C91">
          <w:rPr>
            <w:rStyle w:val="Hyperlink"/>
          </w:rPr>
          <w:t>ÜVK arendamise kavade olemasolu ja nende hinnang</w:t>
        </w:r>
        <w:r>
          <w:rPr>
            <w:webHidden/>
          </w:rPr>
          <w:tab/>
        </w:r>
        <w:r>
          <w:rPr>
            <w:webHidden/>
          </w:rPr>
          <w:fldChar w:fldCharType="begin"/>
        </w:r>
        <w:r>
          <w:rPr>
            <w:webHidden/>
          </w:rPr>
          <w:instrText xml:space="preserve"> PAGEREF _Toc451710456 \h </w:instrText>
        </w:r>
        <w:r>
          <w:rPr>
            <w:webHidden/>
          </w:rPr>
        </w:r>
        <w:r>
          <w:rPr>
            <w:webHidden/>
          </w:rPr>
          <w:fldChar w:fldCharType="separate"/>
        </w:r>
        <w:r>
          <w:rPr>
            <w:webHidden/>
          </w:rPr>
          <w:t>30</w:t>
        </w:r>
        <w:r>
          <w:rPr>
            <w:webHidden/>
          </w:rPr>
          <w:fldChar w:fldCharType="end"/>
        </w:r>
      </w:hyperlink>
    </w:p>
    <w:p w14:paraId="7A2F8A37" w14:textId="16100866" w:rsidR="009E328F" w:rsidRDefault="009E328F">
      <w:pPr>
        <w:pStyle w:val="TOC3"/>
        <w:rPr>
          <w:rFonts w:eastAsiaTheme="minorEastAsia" w:cstheme="minorBidi"/>
          <w:iCs w:val="0"/>
          <w:sz w:val="22"/>
          <w:szCs w:val="22"/>
          <w:lang w:eastAsia="et-EE"/>
        </w:rPr>
      </w:pPr>
      <w:hyperlink w:anchor="_Toc451710457" w:history="1">
        <w:r w:rsidRPr="00B23C91">
          <w:rPr>
            <w:rStyle w:val="Hyperlink"/>
          </w:rPr>
          <w:t>4.2.3.</w:t>
        </w:r>
        <w:r>
          <w:rPr>
            <w:rFonts w:eastAsiaTheme="minorEastAsia" w:cstheme="minorBidi"/>
            <w:iCs w:val="0"/>
            <w:sz w:val="22"/>
            <w:szCs w:val="22"/>
            <w:lang w:eastAsia="et-EE"/>
          </w:rPr>
          <w:tab/>
        </w:r>
        <w:r w:rsidRPr="00B23C91">
          <w:rPr>
            <w:rStyle w:val="Hyperlink"/>
          </w:rPr>
          <w:t>Reoveekogumisalade planeeritavad muudatused</w:t>
        </w:r>
        <w:r>
          <w:rPr>
            <w:webHidden/>
          </w:rPr>
          <w:tab/>
        </w:r>
        <w:r>
          <w:rPr>
            <w:webHidden/>
          </w:rPr>
          <w:fldChar w:fldCharType="begin"/>
        </w:r>
        <w:r>
          <w:rPr>
            <w:webHidden/>
          </w:rPr>
          <w:instrText xml:space="preserve"> PAGEREF _Toc451710457 \h </w:instrText>
        </w:r>
        <w:r>
          <w:rPr>
            <w:webHidden/>
          </w:rPr>
        </w:r>
        <w:r>
          <w:rPr>
            <w:webHidden/>
          </w:rPr>
          <w:fldChar w:fldCharType="separate"/>
        </w:r>
        <w:r>
          <w:rPr>
            <w:webHidden/>
          </w:rPr>
          <w:t>31</w:t>
        </w:r>
        <w:r>
          <w:rPr>
            <w:webHidden/>
          </w:rPr>
          <w:fldChar w:fldCharType="end"/>
        </w:r>
      </w:hyperlink>
    </w:p>
    <w:p w14:paraId="0CD6650E" w14:textId="44D78CDE" w:rsidR="009E328F" w:rsidRDefault="009E328F">
      <w:pPr>
        <w:pStyle w:val="TOC3"/>
        <w:rPr>
          <w:rFonts w:eastAsiaTheme="minorEastAsia" w:cstheme="minorBidi"/>
          <w:iCs w:val="0"/>
          <w:sz w:val="22"/>
          <w:szCs w:val="22"/>
          <w:lang w:eastAsia="et-EE"/>
        </w:rPr>
      </w:pPr>
      <w:hyperlink w:anchor="_Toc451710458" w:history="1">
        <w:r w:rsidRPr="00B23C91">
          <w:rPr>
            <w:rStyle w:val="Hyperlink"/>
          </w:rPr>
          <w:t>4.2.4.</w:t>
        </w:r>
        <w:r>
          <w:rPr>
            <w:rFonts w:eastAsiaTheme="minorEastAsia" w:cstheme="minorBidi"/>
            <w:iCs w:val="0"/>
            <w:sz w:val="22"/>
            <w:szCs w:val="22"/>
            <w:lang w:eastAsia="et-EE"/>
          </w:rPr>
          <w:tab/>
        </w:r>
        <w:r w:rsidRPr="00B23C91">
          <w:rPr>
            <w:rStyle w:val="Hyperlink"/>
          </w:rPr>
          <w:t>ÜVK ehitiste ja seadmete vastavus</w:t>
        </w:r>
        <w:r>
          <w:rPr>
            <w:webHidden/>
          </w:rPr>
          <w:tab/>
        </w:r>
        <w:r>
          <w:rPr>
            <w:webHidden/>
          </w:rPr>
          <w:fldChar w:fldCharType="begin"/>
        </w:r>
        <w:r>
          <w:rPr>
            <w:webHidden/>
          </w:rPr>
          <w:instrText xml:space="preserve"> PAGEREF _Toc451710458 \h </w:instrText>
        </w:r>
        <w:r>
          <w:rPr>
            <w:webHidden/>
          </w:rPr>
        </w:r>
        <w:r>
          <w:rPr>
            <w:webHidden/>
          </w:rPr>
          <w:fldChar w:fldCharType="separate"/>
        </w:r>
        <w:r>
          <w:rPr>
            <w:webHidden/>
          </w:rPr>
          <w:t>32</w:t>
        </w:r>
        <w:r>
          <w:rPr>
            <w:webHidden/>
          </w:rPr>
          <w:fldChar w:fldCharType="end"/>
        </w:r>
      </w:hyperlink>
    </w:p>
    <w:p w14:paraId="17EF9458" w14:textId="75A0D03F" w:rsidR="009E328F" w:rsidRDefault="009E328F">
      <w:pPr>
        <w:pStyle w:val="TOC3"/>
        <w:rPr>
          <w:rFonts w:eastAsiaTheme="minorEastAsia" w:cstheme="minorBidi"/>
          <w:iCs w:val="0"/>
          <w:sz w:val="22"/>
          <w:szCs w:val="22"/>
          <w:lang w:eastAsia="et-EE"/>
        </w:rPr>
      </w:pPr>
      <w:hyperlink w:anchor="_Toc451710459" w:history="1">
        <w:r w:rsidRPr="00B23C91">
          <w:rPr>
            <w:rStyle w:val="Hyperlink"/>
          </w:rPr>
          <w:t>4.2.5.</w:t>
        </w:r>
        <w:r>
          <w:rPr>
            <w:rFonts w:eastAsiaTheme="minorEastAsia" w:cstheme="minorBidi"/>
            <w:iCs w:val="0"/>
            <w:sz w:val="22"/>
            <w:szCs w:val="22"/>
            <w:lang w:eastAsia="et-EE"/>
          </w:rPr>
          <w:tab/>
        </w:r>
        <w:r w:rsidRPr="00B23C91">
          <w:rPr>
            <w:rStyle w:val="Hyperlink"/>
          </w:rPr>
          <w:t>Heit- ja joogivee nõuetelevastavus</w:t>
        </w:r>
        <w:r>
          <w:rPr>
            <w:webHidden/>
          </w:rPr>
          <w:tab/>
        </w:r>
        <w:r>
          <w:rPr>
            <w:webHidden/>
          </w:rPr>
          <w:fldChar w:fldCharType="begin"/>
        </w:r>
        <w:r>
          <w:rPr>
            <w:webHidden/>
          </w:rPr>
          <w:instrText xml:space="preserve"> PAGEREF _Toc451710459 \h </w:instrText>
        </w:r>
        <w:r>
          <w:rPr>
            <w:webHidden/>
          </w:rPr>
        </w:r>
        <w:r>
          <w:rPr>
            <w:webHidden/>
          </w:rPr>
          <w:fldChar w:fldCharType="separate"/>
        </w:r>
        <w:r>
          <w:rPr>
            <w:webHidden/>
          </w:rPr>
          <w:t>35</w:t>
        </w:r>
        <w:r>
          <w:rPr>
            <w:webHidden/>
          </w:rPr>
          <w:fldChar w:fldCharType="end"/>
        </w:r>
      </w:hyperlink>
    </w:p>
    <w:p w14:paraId="5D1AA7AB" w14:textId="771FC2B0" w:rsidR="009E328F" w:rsidRDefault="009E328F">
      <w:pPr>
        <w:pStyle w:val="TOC3"/>
        <w:rPr>
          <w:rFonts w:eastAsiaTheme="minorEastAsia" w:cstheme="minorBidi"/>
          <w:iCs w:val="0"/>
          <w:sz w:val="22"/>
          <w:szCs w:val="22"/>
          <w:lang w:eastAsia="et-EE"/>
        </w:rPr>
      </w:pPr>
      <w:hyperlink w:anchor="_Toc451710460" w:history="1">
        <w:r w:rsidRPr="00B23C91">
          <w:rPr>
            <w:rStyle w:val="Hyperlink"/>
          </w:rPr>
          <w:t>4.2.6.</w:t>
        </w:r>
        <w:r>
          <w:rPr>
            <w:rFonts w:eastAsiaTheme="minorEastAsia" w:cstheme="minorBidi"/>
            <w:iCs w:val="0"/>
            <w:sz w:val="22"/>
            <w:szCs w:val="22"/>
            <w:lang w:eastAsia="et-EE"/>
          </w:rPr>
          <w:tab/>
        </w:r>
        <w:r w:rsidRPr="00B23C91">
          <w:rPr>
            <w:rStyle w:val="Hyperlink"/>
          </w:rPr>
          <w:t>Omalahendused</w:t>
        </w:r>
        <w:r>
          <w:rPr>
            <w:webHidden/>
          </w:rPr>
          <w:tab/>
        </w:r>
        <w:r>
          <w:rPr>
            <w:webHidden/>
          </w:rPr>
          <w:fldChar w:fldCharType="begin"/>
        </w:r>
        <w:r>
          <w:rPr>
            <w:webHidden/>
          </w:rPr>
          <w:instrText xml:space="preserve"> PAGEREF _Toc451710460 \h </w:instrText>
        </w:r>
        <w:r>
          <w:rPr>
            <w:webHidden/>
          </w:rPr>
        </w:r>
        <w:r>
          <w:rPr>
            <w:webHidden/>
          </w:rPr>
          <w:fldChar w:fldCharType="separate"/>
        </w:r>
        <w:r>
          <w:rPr>
            <w:webHidden/>
          </w:rPr>
          <w:t>35</w:t>
        </w:r>
        <w:r>
          <w:rPr>
            <w:webHidden/>
          </w:rPr>
          <w:fldChar w:fldCharType="end"/>
        </w:r>
      </w:hyperlink>
    </w:p>
    <w:p w14:paraId="629F31B2" w14:textId="3B27731B" w:rsidR="009E328F" w:rsidRDefault="009E328F">
      <w:pPr>
        <w:pStyle w:val="TOC3"/>
        <w:rPr>
          <w:rFonts w:eastAsiaTheme="minorEastAsia" w:cstheme="minorBidi"/>
          <w:iCs w:val="0"/>
          <w:sz w:val="22"/>
          <w:szCs w:val="22"/>
          <w:lang w:eastAsia="et-EE"/>
        </w:rPr>
      </w:pPr>
      <w:hyperlink w:anchor="_Toc451710461" w:history="1">
        <w:r w:rsidRPr="00B23C91">
          <w:rPr>
            <w:rStyle w:val="Hyperlink"/>
          </w:rPr>
          <w:t>4.2.7.</w:t>
        </w:r>
        <w:r>
          <w:rPr>
            <w:rFonts w:eastAsiaTheme="minorEastAsia" w:cstheme="minorBidi"/>
            <w:iCs w:val="0"/>
            <w:sz w:val="22"/>
            <w:szCs w:val="22"/>
            <w:lang w:eastAsia="et-EE"/>
          </w:rPr>
          <w:tab/>
        </w:r>
        <w:r w:rsidRPr="00B23C91">
          <w:rPr>
            <w:rStyle w:val="Hyperlink"/>
          </w:rPr>
          <w:t>Teenusepakkujate pädevus joogivee ja reoveepuhastuse valdkonnas</w:t>
        </w:r>
        <w:r>
          <w:rPr>
            <w:webHidden/>
          </w:rPr>
          <w:tab/>
        </w:r>
        <w:r>
          <w:rPr>
            <w:webHidden/>
          </w:rPr>
          <w:fldChar w:fldCharType="begin"/>
        </w:r>
        <w:r>
          <w:rPr>
            <w:webHidden/>
          </w:rPr>
          <w:instrText xml:space="preserve"> PAGEREF _Toc451710461 \h </w:instrText>
        </w:r>
        <w:r>
          <w:rPr>
            <w:webHidden/>
          </w:rPr>
        </w:r>
        <w:r>
          <w:rPr>
            <w:webHidden/>
          </w:rPr>
          <w:fldChar w:fldCharType="separate"/>
        </w:r>
        <w:r>
          <w:rPr>
            <w:webHidden/>
          </w:rPr>
          <w:t>44</w:t>
        </w:r>
        <w:r>
          <w:rPr>
            <w:webHidden/>
          </w:rPr>
          <w:fldChar w:fldCharType="end"/>
        </w:r>
      </w:hyperlink>
    </w:p>
    <w:p w14:paraId="10426D0F" w14:textId="6F6A6942" w:rsidR="009E328F" w:rsidRDefault="009E328F">
      <w:pPr>
        <w:pStyle w:val="TOC3"/>
        <w:rPr>
          <w:rFonts w:eastAsiaTheme="minorEastAsia" w:cstheme="minorBidi"/>
          <w:iCs w:val="0"/>
          <w:sz w:val="22"/>
          <w:szCs w:val="22"/>
          <w:lang w:eastAsia="et-EE"/>
        </w:rPr>
      </w:pPr>
      <w:hyperlink w:anchor="_Toc451710462" w:history="1">
        <w:r w:rsidRPr="00B23C91">
          <w:rPr>
            <w:rStyle w:val="Hyperlink"/>
          </w:rPr>
          <w:t>4.2.8.</w:t>
        </w:r>
        <w:r>
          <w:rPr>
            <w:rFonts w:eastAsiaTheme="minorEastAsia" w:cstheme="minorBidi"/>
            <w:iCs w:val="0"/>
            <w:sz w:val="22"/>
            <w:szCs w:val="22"/>
            <w:lang w:eastAsia="et-EE"/>
          </w:rPr>
          <w:tab/>
        </w:r>
        <w:r w:rsidRPr="00B23C91">
          <w:rPr>
            <w:rStyle w:val="Hyperlink"/>
          </w:rPr>
          <w:t>Teostatud või teostamisel olevad investeeringud ning perspektiivne investeerimisvajadus</w:t>
        </w:r>
        <w:r>
          <w:rPr>
            <w:webHidden/>
          </w:rPr>
          <w:tab/>
        </w:r>
        <w:r>
          <w:rPr>
            <w:webHidden/>
          </w:rPr>
          <w:fldChar w:fldCharType="begin"/>
        </w:r>
        <w:r>
          <w:rPr>
            <w:webHidden/>
          </w:rPr>
          <w:instrText xml:space="preserve"> PAGEREF _Toc451710462 \h </w:instrText>
        </w:r>
        <w:r>
          <w:rPr>
            <w:webHidden/>
          </w:rPr>
        </w:r>
        <w:r>
          <w:rPr>
            <w:webHidden/>
          </w:rPr>
          <w:fldChar w:fldCharType="separate"/>
        </w:r>
        <w:r>
          <w:rPr>
            <w:webHidden/>
          </w:rPr>
          <w:t>46</w:t>
        </w:r>
        <w:r>
          <w:rPr>
            <w:webHidden/>
          </w:rPr>
          <w:fldChar w:fldCharType="end"/>
        </w:r>
      </w:hyperlink>
    </w:p>
    <w:p w14:paraId="5F5E816F" w14:textId="1F1CA263" w:rsidR="009E328F" w:rsidRDefault="009E328F">
      <w:pPr>
        <w:pStyle w:val="TOC3"/>
        <w:rPr>
          <w:rFonts w:eastAsiaTheme="minorEastAsia" w:cstheme="minorBidi"/>
          <w:iCs w:val="0"/>
          <w:sz w:val="22"/>
          <w:szCs w:val="22"/>
          <w:lang w:eastAsia="et-EE"/>
        </w:rPr>
      </w:pPr>
      <w:hyperlink w:anchor="_Toc451710463" w:history="1">
        <w:r w:rsidRPr="00B23C91">
          <w:rPr>
            <w:rStyle w:val="Hyperlink"/>
          </w:rPr>
          <w:t>4.2.9.</w:t>
        </w:r>
        <w:r>
          <w:rPr>
            <w:rFonts w:eastAsiaTheme="minorEastAsia" w:cstheme="minorBidi"/>
            <w:iCs w:val="0"/>
            <w:sz w:val="22"/>
            <w:szCs w:val="22"/>
            <w:lang w:eastAsia="et-EE"/>
          </w:rPr>
          <w:tab/>
        </w:r>
        <w:r w:rsidRPr="00B23C91">
          <w:rPr>
            <w:rStyle w:val="Hyperlink"/>
          </w:rPr>
          <w:t>Reoveekogumisaladest mõjutatud veekogumite reostuskoormuse vähendamise olulisuse ja reostustaluvuse näitamine</w:t>
        </w:r>
        <w:r>
          <w:rPr>
            <w:webHidden/>
          </w:rPr>
          <w:tab/>
        </w:r>
        <w:r>
          <w:rPr>
            <w:webHidden/>
          </w:rPr>
          <w:fldChar w:fldCharType="begin"/>
        </w:r>
        <w:r>
          <w:rPr>
            <w:webHidden/>
          </w:rPr>
          <w:instrText xml:space="preserve"> PAGEREF _Toc451710463 \h </w:instrText>
        </w:r>
        <w:r>
          <w:rPr>
            <w:webHidden/>
          </w:rPr>
        </w:r>
        <w:r>
          <w:rPr>
            <w:webHidden/>
          </w:rPr>
          <w:fldChar w:fldCharType="separate"/>
        </w:r>
        <w:r>
          <w:rPr>
            <w:webHidden/>
          </w:rPr>
          <w:t>48</w:t>
        </w:r>
        <w:r>
          <w:rPr>
            <w:webHidden/>
          </w:rPr>
          <w:fldChar w:fldCharType="end"/>
        </w:r>
      </w:hyperlink>
    </w:p>
    <w:p w14:paraId="479866E0" w14:textId="09B5379A" w:rsidR="009E328F" w:rsidRDefault="009E328F">
      <w:pPr>
        <w:pStyle w:val="TOC2"/>
        <w:rPr>
          <w:rFonts w:eastAsiaTheme="minorEastAsia" w:cstheme="minorBidi"/>
          <w:sz w:val="22"/>
          <w:szCs w:val="22"/>
          <w:lang w:eastAsia="et-EE"/>
        </w:rPr>
      </w:pPr>
      <w:hyperlink w:anchor="_Toc451710464" w:history="1">
        <w:r w:rsidRPr="00B23C91">
          <w:rPr>
            <w:rStyle w:val="Hyperlink"/>
          </w:rPr>
          <w:t>4.3.</w:t>
        </w:r>
        <w:r>
          <w:rPr>
            <w:rFonts w:eastAsiaTheme="minorEastAsia" w:cstheme="minorBidi"/>
            <w:sz w:val="22"/>
            <w:szCs w:val="22"/>
            <w:lang w:eastAsia="et-EE"/>
          </w:rPr>
          <w:tab/>
        </w:r>
        <w:r w:rsidRPr="00B23C91">
          <w:rPr>
            <w:rStyle w:val="Hyperlink"/>
          </w:rPr>
          <w:t>Meetmed ÜVK seadmete nõuetele vastavusse viimiseks</w:t>
        </w:r>
        <w:r>
          <w:rPr>
            <w:webHidden/>
          </w:rPr>
          <w:tab/>
        </w:r>
        <w:r>
          <w:rPr>
            <w:webHidden/>
          </w:rPr>
          <w:fldChar w:fldCharType="begin"/>
        </w:r>
        <w:r>
          <w:rPr>
            <w:webHidden/>
          </w:rPr>
          <w:instrText xml:space="preserve"> PAGEREF _Toc451710464 \h </w:instrText>
        </w:r>
        <w:r>
          <w:rPr>
            <w:webHidden/>
          </w:rPr>
        </w:r>
        <w:r>
          <w:rPr>
            <w:webHidden/>
          </w:rPr>
          <w:fldChar w:fldCharType="separate"/>
        </w:r>
        <w:r>
          <w:rPr>
            <w:webHidden/>
          </w:rPr>
          <w:t>48</w:t>
        </w:r>
        <w:r>
          <w:rPr>
            <w:webHidden/>
          </w:rPr>
          <w:fldChar w:fldCharType="end"/>
        </w:r>
      </w:hyperlink>
    </w:p>
    <w:p w14:paraId="3CAF7A43" w14:textId="59FA73E7" w:rsidR="009E328F" w:rsidRDefault="009E328F">
      <w:pPr>
        <w:pStyle w:val="TOC2"/>
        <w:rPr>
          <w:rFonts w:eastAsiaTheme="minorEastAsia" w:cstheme="minorBidi"/>
          <w:sz w:val="22"/>
          <w:szCs w:val="22"/>
          <w:lang w:eastAsia="et-EE"/>
        </w:rPr>
      </w:pPr>
      <w:hyperlink w:anchor="_Toc451710465" w:history="1">
        <w:r w:rsidRPr="00B23C91">
          <w:rPr>
            <w:rStyle w:val="Hyperlink"/>
          </w:rPr>
          <w:t>4.4.</w:t>
        </w:r>
        <w:r>
          <w:rPr>
            <w:rFonts w:eastAsiaTheme="minorEastAsia" w:cstheme="minorBidi"/>
            <w:sz w:val="22"/>
            <w:szCs w:val="22"/>
            <w:lang w:eastAsia="et-EE"/>
          </w:rPr>
          <w:tab/>
        </w:r>
        <w:r w:rsidRPr="00B23C91">
          <w:rPr>
            <w:rStyle w:val="Hyperlink"/>
          </w:rPr>
          <w:t>Elanikkonna teadlikkuse ning omalahenduste opereerimise oskuste tõstmine</w:t>
        </w:r>
        <w:r>
          <w:rPr>
            <w:webHidden/>
          </w:rPr>
          <w:tab/>
        </w:r>
        <w:r>
          <w:rPr>
            <w:webHidden/>
          </w:rPr>
          <w:fldChar w:fldCharType="begin"/>
        </w:r>
        <w:r>
          <w:rPr>
            <w:webHidden/>
          </w:rPr>
          <w:instrText xml:space="preserve"> PAGEREF _Toc451710465 \h </w:instrText>
        </w:r>
        <w:r>
          <w:rPr>
            <w:webHidden/>
          </w:rPr>
        </w:r>
        <w:r>
          <w:rPr>
            <w:webHidden/>
          </w:rPr>
          <w:fldChar w:fldCharType="separate"/>
        </w:r>
        <w:r>
          <w:rPr>
            <w:webHidden/>
          </w:rPr>
          <w:t>49</w:t>
        </w:r>
        <w:r>
          <w:rPr>
            <w:webHidden/>
          </w:rPr>
          <w:fldChar w:fldCharType="end"/>
        </w:r>
      </w:hyperlink>
    </w:p>
    <w:p w14:paraId="32F242D8" w14:textId="76B4DF90" w:rsidR="009E328F" w:rsidRDefault="009E328F">
      <w:pPr>
        <w:pStyle w:val="TOC1"/>
        <w:rPr>
          <w:rFonts w:eastAsiaTheme="minorEastAsia" w:cstheme="minorBidi"/>
          <w:b w:val="0"/>
          <w:bCs w:val="0"/>
          <w:caps w:val="0"/>
          <w:sz w:val="22"/>
          <w:szCs w:val="22"/>
          <w:lang w:eastAsia="et-EE"/>
        </w:rPr>
      </w:pPr>
      <w:hyperlink w:anchor="_Toc451710466" w:history="1">
        <w:r w:rsidRPr="00B23C91">
          <w:rPr>
            <w:rStyle w:val="Hyperlink"/>
          </w:rPr>
          <w:t>5.</w:t>
        </w:r>
        <w:r>
          <w:rPr>
            <w:rFonts w:eastAsiaTheme="minorEastAsia" w:cstheme="minorBidi"/>
            <w:b w:val="0"/>
            <w:bCs w:val="0"/>
            <w:caps w:val="0"/>
            <w:sz w:val="22"/>
            <w:szCs w:val="22"/>
            <w:lang w:eastAsia="et-EE"/>
          </w:rPr>
          <w:tab/>
        </w:r>
        <w:r w:rsidRPr="00B23C91">
          <w:rPr>
            <w:rStyle w:val="Hyperlink"/>
          </w:rPr>
          <w:t>KOKKUVÕTE</w:t>
        </w:r>
        <w:r>
          <w:rPr>
            <w:webHidden/>
          </w:rPr>
          <w:tab/>
        </w:r>
        <w:r>
          <w:rPr>
            <w:webHidden/>
          </w:rPr>
          <w:fldChar w:fldCharType="begin"/>
        </w:r>
        <w:r>
          <w:rPr>
            <w:webHidden/>
          </w:rPr>
          <w:instrText xml:space="preserve"> PAGEREF _Toc451710466 \h </w:instrText>
        </w:r>
        <w:r>
          <w:rPr>
            <w:webHidden/>
          </w:rPr>
        </w:r>
        <w:r>
          <w:rPr>
            <w:webHidden/>
          </w:rPr>
          <w:fldChar w:fldCharType="separate"/>
        </w:r>
        <w:r>
          <w:rPr>
            <w:webHidden/>
          </w:rPr>
          <w:t>53</w:t>
        </w:r>
        <w:r>
          <w:rPr>
            <w:webHidden/>
          </w:rPr>
          <w:fldChar w:fldCharType="end"/>
        </w:r>
      </w:hyperlink>
    </w:p>
    <w:p w14:paraId="12FB1E88" w14:textId="125DA603" w:rsidR="009E328F" w:rsidRDefault="009E328F">
      <w:pPr>
        <w:pStyle w:val="TOC1"/>
        <w:rPr>
          <w:rFonts w:eastAsiaTheme="minorEastAsia" w:cstheme="minorBidi"/>
          <w:b w:val="0"/>
          <w:bCs w:val="0"/>
          <w:caps w:val="0"/>
          <w:sz w:val="22"/>
          <w:szCs w:val="22"/>
          <w:lang w:eastAsia="et-EE"/>
        </w:rPr>
      </w:pPr>
      <w:hyperlink w:anchor="_Toc451710467" w:history="1">
        <w:r w:rsidRPr="00B23C91">
          <w:rPr>
            <w:rStyle w:val="Hyperlink"/>
          </w:rPr>
          <w:t>6.</w:t>
        </w:r>
        <w:r>
          <w:rPr>
            <w:rFonts w:eastAsiaTheme="minorEastAsia" w:cstheme="minorBidi"/>
            <w:b w:val="0"/>
            <w:bCs w:val="0"/>
            <w:caps w:val="0"/>
            <w:sz w:val="22"/>
            <w:szCs w:val="22"/>
            <w:lang w:eastAsia="et-EE"/>
          </w:rPr>
          <w:tab/>
        </w:r>
        <w:r w:rsidRPr="00B23C91">
          <w:rPr>
            <w:rStyle w:val="Hyperlink"/>
          </w:rPr>
          <w:t>KASUTATUD KIRJANDUS</w:t>
        </w:r>
        <w:r>
          <w:rPr>
            <w:webHidden/>
          </w:rPr>
          <w:tab/>
        </w:r>
        <w:r>
          <w:rPr>
            <w:webHidden/>
          </w:rPr>
          <w:fldChar w:fldCharType="begin"/>
        </w:r>
        <w:r>
          <w:rPr>
            <w:webHidden/>
          </w:rPr>
          <w:instrText xml:space="preserve"> PAGEREF _Toc451710467 \h </w:instrText>
        </w:r>
        <w:r>
          <w:rPr>
            <w:webHidden/>
          </w:rPr>
        </w:r>
        <w:r>
          <w:rPr>
            <w:webHidden/>
          </w:rPr>
          <w:fldChar w:fldCharType="separate"/>
        </w:r>
        <w:r>
          <w:rPr>
            <w:webHidden/>
          </w:rPr>
          <w:t>54</w:t>
        </w:r>
        <w:r>
          <w:rPr>
            <w:webHidden/>
          </w:rPr>
          <w:fldChar w:fldCharType="end"/>
        </w:r>
      </w:hyperlink>
    </w:p>
    <w:p w14:paraId="170E2B46" w14:textId="7ACB3386" w:rsidR="00FC4F3F" w:rsidRPr="00E400EE" w:rsidRDefault="00B45ACE" w:rsidP="00336863">
      <w:r w:rsidRPr="00E400EE">
        <w:fldChar w:fldCharType="end"/>
      </w:r>
    </w:p>
    <w:p w14:paraId="159ED467" w14:textId="77777777" w:rsidR="006461B9" w:rsidRPr="00E63BCA" w:rsidRDefault="006461B9" w:rsidP="00E63BCA">
      <w:pPr>
        <w:pStyle w:val="BodyText"/>
        <w:rPr>
          <w:color w:val="006BC2"/>
          <w:szCs w:val="22"/>
        </w:rPr>
      </w:pPr>
      <w:r w:rsidRPr="00E63BCA">
        <w:rPr>
          <w:b/>
          <w:color w:val="006BC2"/>
          <w:sz w:val="22"/>
          <w:szCs w:val="22"/>
        </w:rPr>
        <w:lastRenderedPageBreak/>
        <w:t>JOONISED</w:t>
      </w:r>
    </w:p>
    <w:p w14:paraId="4B9D4134" w14:textId="30F829C7" w:rsidR="00C859B2" w:rsidRDefault="00B45ACE">
      <w:pPr>
        <w:pStyle w:val="TableofFigures"/>
        <w:tabs>
          <w:tab w:val="right" w:leader="dot" w:pos="8891"/>
        </w:tabs>
        <w:rPr>
          <w:rFonts w:asciiTheme="minorHAnsi" w:eastAsiaTheme="minorEastAsia" w:hAnsiTheme="minorHAnsi" w:cstheme="minorBidi"/>
          <w:sz w:val="22"/>
          <w:szCs w:val="22"/>
          <w:lang w:eastAsia="et-EE"/>
        </w:rPr>
      </w:pPr>
      <w:r w:rsidRPr="00E400EE">
        <w:fldChar w:fldCharType="begin"/>
      </w:r>
      <w:r w:rsidR="00564724" w:rsidRPr="00E400EE">
        <w:instrText xml:space="preserve"> TOC \h \z \c "Joonis" </w:instrText>
      </w:r>
      <w:r w:rsidRPr="00E400EE">
        <w:fldChar w:fldCharType="separate"/>
      </w:r>
      <w:hyperlink w:anchor="_Toc451709428" w:history="1">
        <w:r w:rsidR="00C859B2" w:rsidRPr="003A41BD">
          <w:rPr>
            <w:rStyle w:val="Hyperlink"/>
          </w:rPr>
          <w:t>Joonis 1: Teenusepakkujate iseloomustus</w:t>
        </w:r>
        <w:r w:rsidR="00C859B2">
          <w:rPr>
            <w:webHidden/>
          </w:rPr>
          <w:tab/>
        </w:r>
        <w:r w:rsidR="00C859B2">
          <w:rPr>
            <w:webHidden/>
          </w:rPr>
          <w:fldChar w:fldCharType="begin"/>
        </w:r>
        <w:r w:rsidR="00C859B2">
          <w:rPr>
            <w:webHidden/>
          </w:rPr>
          <w:instrText xml:space="preserve"> PAGEREF _Toc451709428 \h </w:instrText>
        </w:r>
        <w:r w:rsidR="00C859B2">
          <w:rPr>
            <w:webHidden/>
          </w:rPr>
        </w:r>
        <w:r w:rsidR="00C859B2">
          <w:rPr>
            <w:webHidden/>
          </w:rPr>
          <w:fldChar w:fldCharType="separate"/>
        </w:r>
        <w:r w:rsidR="00C859B2">
          <w:rPr>
            <w:webHidden/>
          </w:rPr>
          <w:t>24</w:t>
        </w:r>
        <w:r w:rsidR="00C859B2">
          <w:rPr>
            <w:webHidden/>
          </w:rPr>
          <w:fldChar w:fldCharType="end"/>
        </w:r>
      </w:hyperlink>
    </w:p>
    <w:p w14:paraId="6ADB3AD5" w14:textId="37981C3A"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29" w:history="1">
        <w:r w:rsidRPr="003A41BD">
          <w:rPr>
            <w:rStyle w:val="Hyperlink"/>
          </w:rPr>
          <w:t>Joonis 2: ÜVVKS §7 lg 1 nõuetele vastavate teenusepakkujate iseloomustus</w:t>
        </w:r>
        <w:r>
          <w:rPr>
            <w:webHidden/>
          </w:rPr>
          <w:tab/>
        </w:r>
        <w:r>
          <w:rPr>
            <w:webHidden/>
          </w:rPr>
          <w:fldChar w:fldCharType="begin"/>
        </w:r>
        <w:r>
          <w:rPr>
            <w:webHidden/>
          </w:rPr>
          <w:instrText xml:space="preserve"> PAGEREF _Toc451709429 \h </w:instrText>
        </w:r>
        <w:r>
          <w:rPr>
            <w:webHidden/>
          </w:rPr>
        </w:r>
        <w:r>
          <w:rPr>
            <w:webHidden/>
          </w:rPr>
          <w:fldChar w:fldCharType="separate"/>
        </w:r>
        <w:r>
          <w:rPr>
            <w:webHidden/>
          </w:rPr>
          <w:t>24</w:t>
        </w:r>
        <w:r>
          <w:rPr>
            <w:webHidden/>
          </w:rPr>
          <w:fldChar w:fldCharType="end"/>
        </w:r>
      </w:hyperlink>
    </w:p>
    <w:p w14:paraId="776D0080" w14:textId="197D6246"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30" w:history="1">
        <w:r w:rsidRPr="003A41BD">
          <w:rPr>
            <w:rStyle w:val="Hyperlink"/>
          </w:rPr>
          <w:t>Joonis 3: ÜVVKS §7 lg 1 nõuetele mittevastavate teenusepakkujate iseloomustus</w:t>
        </w:r>
        <w:r>
          <w:rPr>
            <w:webHidden/>
          </w:rPr>
          <w:tab/>
        </w:r>
        <w:r>
          <w:rPr>
            <w:webHidden/>
          </w:rPr>
          <w:fldChar w:fldCharType="begin"/>
        </w:r>
        <w:r>
          <w:rPr>
            <w:webHidden/>
          </w:rPr>
          <w:instrText xml:space="preserve"> PAGEREF _Toc451709430 \h </w:instrText>
        </w:r>
        <w:r>
          <w:rPr>
            <w:webHidden/>
          </w:rPr>
        </w:r>
        <w:r>
          <w:rPr>
            <w:webHidden/>
          </w:rPr>
          <w:fldChar w:fldCharType="separate"/>
        </w:r>
        <w:r>
          <w:rPr>
            <w:webHidden/>
          </w:rPr>
          <w:t>25</w:t>
        </w:r>
        <w:r>
          <w:rPr>
            <w:webHidden/>
          </w:rPr>
          <w:fldChar w:fldCharType="end"/>
        </w:r>
      </w:hyperlink>
    </w:p>
    <w:p w14:paraId="2BB929E9" w14:textId="1746A50A"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31" w:history="1">
        <w:r w:rsidRPr="003A41BD">
          <w:rPr>
            <w:rStyle w:val="Hyperlink"/>
          </w:rPr>
          <w:t>Joonis 4: Elanikud reoveekogumisaladel ja nendega hõlmatud asulates</w:t>
        </w:r>
        <w:r>
          <w:rPr>
            <w:webHidden/>
          </w:rPr>
          <w:tab/>
        </w:r>
        <w:r>
          <w:rPr>
            <w:webHidden/>
          </w:rPr>
          <w:fldChar w:fldCharType="begin"/>
        </w:r>
        <w:r>
          <w:rPr>
            <w:webHidden/>
          </w:rPr>
          <w:instrText xml:space="preserve"> PAGEREF _Toc451709431 \h </w:instrText>
        </w:r>
        <w:r>
          <w:rPr>
            <w:webHidden/>
          </w:rPr>
        </w:r>
        <w:r>
          <w:rPr>
            <w:webHidden/>
          </w:rPr>
          <w:fldChar w:fldCharType="separate"/>
        </w:r>
        <w:r>
          <w:rPr>
            <w:webHidden/>
          </w:rPr>
          <w:t>25</w:t>
        </w:r>
        <w:r>
          <w:rPr>
            <w:webHidden/>
          </w:rPr>
          <w:fldChar w:fldCharType="end"/>
        </w:r>
      </w:hyperlink>
    </w:p>
    <w:p w14:paraId="79898969" w14:textId="2BE3FDD9"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32" w:history="1">
        <w:r w:rsidRPr="003A41BD">
          <w:rPr>
            <w:rStyle w:val="Hyperlink"/>
          </w:rPr>
          <w:t>Joonis 5: ÜVK-ga liitunud ja liitumata elanikud</w:t>
        </w:r>
        <w:r>
          <w:rPr>
            <w:webHidden/>
          </w:rPr>
          <w:tab/>
        </w:r>
        <w:r>
          <w:rPr>
            <w:webHidden/>
          </w:rPr>
          <w:fldChar w:fldCharType="begin"/>
        </w:r>
        <w:r>
          <w:rPr>
            <w:webHidden/>
          </w:rPr>
          <w:instrText xml:space="preserve"> PAGEREF _Toc451709432 \h </w:instrText>
        </w:r>
        <w:r>
          <w:rPr>
            <w:webHidden/>
          </w:rPr>
        </w:r>
        <w:r>
          <w:rPr>
            <w:webHidden/>
          </w:rPr>
          <w:fldChar w:fldCharType="separate"/>
        </w:r>
        <w:r>
          <w:rPr>
            <w:webHidden/>
          </w:rPr>
          <w:t>27</w:t>
        </w:r>
        <w:r>
          <w:rPr>
            <w:webHidden/>
          </w:rPr>
          <w:fldChar w:fldCharType="end"/>
        </w:r>
      </w:hyperlink>
    </w:p>
    <w:p w14:paraId="2C698312" w14:textId="208A9C6F"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33" w:history="1">
        <w:r w:rsidRPr="003A41BD">
          <w:rPr>
            <w:rStyle w:val="Hyperlink"/>
          </w:rPr>
          <w:t>Joonis 6: Ühisveevärgi ja -kanalisatsiooniga liitumine</w:t>
        </w:r>
        <w:r>
          <w:rPr>
            <w:webHidden/>
          </w:rPr>
          <w:tab/>
        </w:r>
        <w:r>
          <w:rPr>
            <w:webHidden/>
          </w:rPr>
          <w:fldChar w:fldCharType="begin"/>
        </w:r>
        <w:r>
          <w:rPr>
            <w:webHidden/>
          </w:rPr>
          <w:instrText xml:space="preserve"> PAGEREF _Toc451709433 \h </w:instrText>
        </w:r>
        <w:r>
          <w:rPr>
            <w:webHidden/>
          </w:rPr>
        </w:r>
        <w:r>
          <w:rPr>
            <w:webHidden/>
          </w:rPr>
          <w:fldChar w:fldCharType="separate"/>
        </w:r>
        <w:r>
          <w:rPr>
            <w:webHidden/>
          </w:rPr>
          <w:t>28</w:t>
        </w:r>
        <w:r>
          <w:rPr>
            <w:webHidden/>
          </w:rPr>
          <w:fldChar w:fldCharType="end"/>
        </w:r>
      </w:hyperlink>
    </w:p>
    <w:p w14:paraId="66D6222D" w14:textId="054D8A64"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34" w:history="1">
        <w:r w:rsidRPr="003A41BD">
          <w:rPr>
            <w:rStyle w:val="Hyperlink"/>
          </w:rPr>
          <w:t>Joonis 7: ÜVK-ga mitteliitumise põhjused</w:t>
        </w:r>
        <w:r>
          <w:rPr>
            <w:webHidden/>
          </w:rPr>
          <w:tab/>
        </w:r>
        <w:r>
          <w:rPr>
            <w:webHidden/>
          </w:rPr>
          <w:fldChar w:fldCharType="begin"/>
        </w:r>
        <w:r>
          <w:rPr>
            <w:webHidden/>
          </w:rPr>
          <w:instrText xml:space="preserve"> PAGEREF _Toc451709434 \h </w:instrText>
        </w:r>
        <w:r>
          <w:rPr>
            <w:webHidden/>
          </w:rPr>
        </w:r>
        <w:r>
          <w:rPr>
            <w:webHidden/>
          </w:rPr>
          <w:fldChar w:fldCharType="separate"/>
        </w:r>
        <w:r>
          <w:rPr>
            <w:webHidden/>
          </w:rPr>
          <w:t>29</w:t>
        </w:r>
        <w:r>
          <w:rPr>
            <w:webHidden/>
          </w:rPr>
          <w:fldChar w:fldCharType="end"/>
        </w:r>
      </w:hyperlink>
    </w:p>
    <w:p w14:paraId="3FEA13FB" w14:textId="0FC7AED5"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35" w:history="1">
        <w:r w:rsidRPr="003A41BD">
          <w:rPr>
            <w:rStyle w:val="Hyperlink"/>
          </w:rPr>
          <w:t>Joonis 8: Küsitletute antud täiendavad põhjused mitteliitumisele</w:t>
        </w:r>
        <w:r>
          <w:rPr>
            <w:webHidden/>
          </w:rPr>
          <w:tab/>
        </w:r>
        <w:r>
          <w:rPr>
            <w:webHidden/>
          </w:rPr>
          <w:fldChar w:fldCharType="begin"/>
        </w:r>
        <w:r>
          <w:rPr>
            <w:webHidden/>
          </w:rPr>
          <w:instrText xml:space="preserve"> PAGEREF _Toc451709435 \h </w:instrText>
        </w:r>
        <w:r>
          <w:rPr>
            <w:webHidden/>
          </w:rPr>
        </w:r>
        <w:r>
          <w:rPr>
            <w:webHidden/>
          </w:rPr>
          <w:fldChar w:fldCharType="separate"/>
        </w:r>
        <w:r>
          <w:rPr>
            <w:webHidden/>
          </w:rPr>
          <w:t>29</w:t>
        </w:r>
        <w:r>
          <w:rPr>
            <w:webHidden/>
          </w:rPr>
          <w:fldChar w:fldCharType="end"/>
        </w:r>
      </w:hyperlink>
    </w:p>
    <w:p w14:paraId="120D52C9" w14:textId="45CD6B47"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36" w:history="1">
        <w:r w:rsidRPr="003A41BD">
          <w:rPr>
            <w:rStyle w:val="Hyperlink"/>
          </w:rPr>
          <w:t>Joonis 9: Võimalik liitumitasu suurus</w:t>
        </w:r>
        <w:r>
          <w:rPr>
            <w:webHidden/>
          </w:rPr>
          <w:tab/>
        </w:r>
        <w:r>
          <w:rPr>
            <w:webHidden/>
          </w:rPr>
          <w:fldChar w:fldCharType="begin"/>
        </w:r>
        <w:r>
          <w:rPr>
            <w:webHidden/>
          </w:rPr>
          <w:instrText xml:space="preserve"> PAGEREF _Toc451709436 \h </w:instrText>
        </w:r>
        <w:r>
          <w:rPr>
            <w:webHidden/>
          </w:rPr>
        </w:r>
        <w:r>
          <w:rPr>
            <w:webHidden/>
          </w:rPr>
          <w:fldChar w:fldCharType="separate"/>
        </w:r>
        <w:r>
          <w:rPr>
            <w:webHidden/>
          </w:rPr>
          <w:t>30</w:t>
        </w:r>
        <w:r>
          <w:rPr>
            <w:webHidden/>
          </w:rPr>
          <w:fldChar w:fldCharType="end"/>
        </w:r>
      </w:hyperlink>
    </w:p>
    <w:p w14:paraId="242DB141" w14:textId="0896E511"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37" w:history="1">
        <w:r w:rsidRPr="003A41BD">
          <w:rPr>
            <w:rStyle w:val="Hyperlink"/>
          </w:rPr>
          <w:t>Joonis 10: Teenusepakkujate vastavus ÜVVKS §7 lg 1 toodud nõuetele</w:t>
        </w:r>
        <w:r>
          <w:rPr>
            <w:webHidden/>
          </w:rPr>
          <w:tab/>
        </w:r>
        <w:r>
          <w:rPr>
            <w:webHidden/>
          </w:rPr>
          <w:fldChar w:fldCharType="begin"/>
        </w:r>
        <w:r>
          <w:rPr>
            <w:webHidden/>
          </w:rPr>
          <w:instrText xml:space="preserve"> PAGEREF _Toc451709437 \h </w:instrText>
        </w:r>
        <w:r>
          <w:rPr>
            <w:webHidden/>
          </w:rPr>
        </w:r>
        <w:r>
          <w:rPr>
            <w:webHidden/>
          </w:rPr>
          <w:fldChar w:fldCharType="separate"/>
        </w:r>
        <w:r>
          <w:rPr>
            <w:webHidden/>
          </w:rPr>
          <w:t>30</w:t>
        </w:r>
        <w:r>
          <w:rPr>
            <w:webHidden/>
          </w:rPr>
          <w:fldChar w:fldCharType="end"/>
        </w:r>
      </w:hyperlink>
    </w:p>
    <w:p w14:paraId="07F5C1FD" w14:textId="063B9475"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38" w:history="1">
        <w:r w:rsidRPr="003A41BD">
          <w:rPr>
            <w:rStyle w:val="Hyperlink"/>
          </w:rPr>
          <w:t>Joonis 11: ÜVK arendamise kavade olemasolu</w:t>
        </w:r>
        <w:r>
          <w:rPr>
            <w:webHidden/>
          </w:rPr>
          <w:tab/>
        </w:r>
        <w:r>
          <w:rPr>
            <w:webHidden/>
          </w:rPr>
          <w:fldChar w:fldCharType="begin"/>
        </w:r>
        <w:r>
          <w:rPr>
            <w:webHidden/>
          </w:rPr>
          <w:instrText xml:space="preserve"> PAGEREF _Toc451709438 \h </w:instrText>
        </w:r>
        <w:r>
          <w:rPr>
            <w:webHidden/>
          </w:rPr>
        </w:r>
        <w:r>
          <w:rPr>
            <w:webHidden/>
          </w:rPr>
          <w:fldChar w:fldCharType="separate"/>
        </w:r>
        <w:r>
          <w:rPr>
            <w:webHidden/>
          </w:rPr>
          <w:t>31</w:t>
        </w:r>
        <w:r>
          <w:rPr>
            <w:webHidden/>
          </w:rPr>
          <w:fldChar w:fldCharType="end"/>
        </w:r>
      </w:hyperlink>
    </w:p>
    <w:p w14:paraId="7A1FC34D" w14:textId="5908E6E4"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39" w:history="1">
        <w:r w:rsidRPr="003A41BD">
          <w:rPr>
            <w:rStyle w:val="Hyperlink"/>
          </w:rPr>
          <w:t>Joonis 12: ÜVK arendamise kavade vastavus ÜVVK seadusele</w:t>
        </w:r>
        <w:r>
          <w:rPr>
            <w:webHidden/>
          </w:rPr>
          <w:tab/>
        </w:r>
        <w:r>
          <w:rPr>
            <w:webHidden/>
          </w:rPr>
          <w:fldChar w:fldCharType="begin"/>
        </w:r>
        <w:r>
          <w:rPr>
            <w:webHidden/>
          </w:rPr>
          <w:instrText xml:space="preserve"> PAGEREF _Toc451709439 \h </w:instrText>
        </w:r>
        <w:r>
          <w:rPr>
            <w:webHidden/>
          </w:rPr>
        </w:r>
        <w:r>
          <w:rPr>
            <w:webHidden/>
          </w:rPr>
          <w:fldChar w:fldCharType="separate"/>
        </w:r>
        <w:r>
          <w:rPr>
            <w:webHidden/>
          </w:rPr>
          <w:t>31</w:t>
        </w:r>
        <w:r>
          <w:rPr>
            <w:webHidden/>
          </w:rPr>
          <w:fldChar w:fldCharType="end"/>
        </w:r>
      </w:hyperlink>
    </w:p>
    <w:p w14:paraId="2F944A40" w14:textId="619A4B37"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40" w:history="1">
        <w:r w:rsidRPr="003A41BD">
          <w:rPr>
            <w:rStyle w:val="Hyperlink"/>
          </w:rPr>
          <w:t>Joonis 13: Kas reoveekogumisalade piiride muudatusi on kavandatud?</w:t>
        </w:r>
        <w:r>
          <w:rPr>
            <w:webHidden/>
          </w:rPr>
          <w:tab/>
        </w:r>
        <w:r>
          <w:rPr>
            <w:webHidden/>
          </w:rPr>
          <w:fldChar w:fldCharType="begin"/>
        </w:r>
        <w:r>
          <w:rPr>
            <w:webHidden/>
          </w:rPr>
          <w:instrText xml:space="preserve"> PAGEREF _Toc451709440 \h </w:instrText>
        </w:r>
        <w:r>
          <w:rPr>
            <w:webHidden/>
          </w:rPr>
        </w:r>
        <w:r>
          <w:rPr>
            <w:webHidden/>
          </w:rPr>
          <w:fldChar w:fldCharType="separate"/>
        </w:r>
        <w:r>
          <w:rPr>
            <w:webHidden/>
          </w:rPr>
          <w:t>32</w:t>
        </w:r>
        <w:r>
          <w:rPr>
            <w:webHidden/>
          </w:rPr>
          <w:fldChar w:fldCharType="end"/>
        </w:r>
      </w:hyperlink>
    </w:p>
    <w:p w14:paraId="66F134AB" w14:textId="7D45F154"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41" w:history="1">
        <w:r w:rsidRPr="003A41BD">
          <w:rPr>
            <w:rStyle w:val="Hyperlink"/>
          </w:rPr>
          <w:t>Joonis 14: Kas reoveekogumisalade vähendamist on kavandatud?</w:t>
        </w:r>
        <w:r>
          <w:rPr>
            <w:webHidden/>
          </w:rPr>
          <w:tab/>
        </w:r>
        <w:r>
          <w:rPr>
            <w:webHidden/>
          </w:rPr>
          <w:fldChar w:fldCharType="begin"/>
        </w:r>
        <w:r>
          <w:rPr>
            <w:webHidden/>
          </w:rPr>
          <w:instrText xml:space="preserve"> PAGEREF _Toc451709441 \h </w:instrText>
        </w:r>
        <w:r>
          <w:rPr>
            <w:webHidden/>
          </w:rPr>
        </w:r>
        <w:r>
          <w:rPr>
            <w:webHidden/>
          </w:rPr>
          <w:fldChar w:fldCharType="separate"/>
        </w:r>
        <w:r>
          <w:rPr>
            <w:webHidden/>
          </w:rPr>
          <w:t>33</w:t>
        </w:r>
        <w:r>
          <w:rPr>
            <w:webHidden/>
          </w:rPr>
          <w:fldChar w:fldCharType="end"/>
        </w:r>
      </w:hyperlink>
    </w:p>
    <w:p w14:paraId="4E7E5F88" w14:textId="1FDE3A7B"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42" w:history="1">
        <w:r w:rsidRPr="003A41BD">
          <w:rPr>
            <w:rStyle w:val="Hyperlink"/>
          </w:rPr>
          <w:t>Joonis 15: Kas reoveekogumisalade laiendamist on kavandatud?</w:t>
        </w:r>
        <w:r>
          <w:rPr>
            <w:webHidden/>
          </w:rPr>
          <w:tab/>
        </w:r>
        <w:r>
          <w:rPr>
            <w:webHidden/>
          </w:rPr>
          <w:fldChar w:fldCharType="begin"/>
        </w:r>
        <w:r>
          <w:rPr>
            <w:webHidden/>
          </w:rPr>
          <w:instrText xml:space="preserve"> PAGEREF _Toc451709442 \h </w:instrText>
        </w:r>
        <w:r>
          <w:rPr>
            <w:webHidden/>
          </w:rPr>
        </w:r>
        <w:r>
          <w:rPr>
            <w:webHidden/>
          </w:rPr>
          <w:fldChar w:fldCharType="separate"/>
        </w:r>
        <w:r>
          <w:rPr>
            <w:webHidden/>
          </w:rPr>
          <w:t>33</w:t>
        </w:r>
        <w:r>
          <w:rPr>
            <w:webHidden/>
          </w:rPr>
          <w:fldChar w:fldCharType="end"/>
        </w:r>
      </w:hyperlink>
    </w:p>
    <w:p w14:paraId="6123D552" w14:textId="0F53A975"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43" w:history="1">
        <w:r w:rsidRPr="003A41BD">
          <w:rPr>
            <w:rStyle w:val="Hyperlink"/>
          </w:rPr>
          <w:t>Joonis 16: Heitvee ja joogivee nõuetelevastavus</w:t>
        </w:r>
        <w:r>
          <w:rPr>
            <w:webHidden/>
          </w:rPr>
          <w:tab/>
        </w:r>
        <w:r>
          <w:rPr>
            <w:webHidden/>
          </w:rPr>
          <w:fldChar w:fldCharType="begin"/>
        </w:r>
        <w:r>
          <w:rPr>
            <w:webHidden/>
          </w:rPr>
          <w:instrText xml:space="preserve"> PAGEREF _Toc451709443 \h </w:instrText>
        </w:r>
        <w:r>
          <w:rPr>
            <w:webHidden/>
          </w:rPr>
        </w:r>
        <w:r>
          <w:rPr>
            <w:webHidden/>
          </w:rPr>
          <w:fldChar w:fldCharType="separate"/>
        </w:r>
        <w:r>
          <w:rPr>
            <w:webHidden/>
          </w:rPr>
          <w:t>36</w:t>
        </w:r>
        <w:r>
          <w:rPr>
            <w:webHidden/>
          </w:rPr>
          <w:fldChar w:fldCharType="end"/>
        </w:r>
      </w:hyperlink>
    </w:p>
    <w:p w14:paraId="36BBA0BA" w14:textId="13E75AA6"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44" w:history="1">
        <w:r w:rsidRPr="003A41BD">
          <w:rPr>
            <w:rStyle w:val="Hyperlink"/>
          </w:rPr>
          <w:t>Joonis 17: Joogiveeallikate jaotus</w:t>
        </w:r>
        <w:r>
          <w:rPr>
            <w:webHidden/>
          </w:rPr>
          <w:tab/>
        </w:r>
        <w:r>
          <w:rPr>
            <w:webHidden/>
          </w:rPr>
          <w:fldChar w:fldCharType="begin"/>
        </w:r>
        <w:r>
          <w:rPr>
            <w:webHidden/>
          </w:rPr>
          <w:instrText xml:space="preserve"> PAGEREF _Toc451709444 \h </w:instrText>
        </w:r>
        <w:r>
          <w:rPr>
            <w:webHidden/>
          </w:rPr>
        </w:r>
        <w:r>
          <w:rPr>
            <w:webHidden/>
          </w:rPr>
          <w:fldChar w:fldCharType="separate"/>
        </w:r>
        <w:r>
          <w:rPr>
            <w:webHidden/>
          </w:rPr>
          <w:t>37</w:t>
        </w:r>
        <w:r>
          <w:rPr>
            <w:webHidden/>
          </w:rPr>
          <w:fldChar w:fldCharType="end"/>
        </w:r>
      </w:hyperlink>
    </w:p>
    <w:p w14:paraId="5711D5A9" w14:textId="27A52182"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45" w:history="1">
        <w:r w:rsidRPr="003A41BD">
          <w:rPr>
            <w:rStyle w:val="Hyperlink"/>
          </w:rPr>
          <w:t>Joonis 18: Joogiveeallikad ja veekvaliteet</w:t>
        </w:r>
        <w:r>
          <w:rPr>
            <w:webHidden/>
          </w:rPr>
          <w:tab/>
        </w:r>
        <w:r>
          <w:rPr>
            <w:webHidden/>
          </w:rPr>
          <w:fldChar w:fldCharType="begin"/>
        </w:r>
        <w:r>
          <w:rPr>
            <w:webHidden/>
          </w:rPr>
          <w:instrText xml:space="preserve"> PAGEREF _Toc451709445 \h </w:instrText>
        </w:r>
        <w:r>
          <w:rPr>
            <w:webHidden/>
          </w:rPr>
        </w:r>
        <w:r>
          <w:rPr>
            <w:webHidden/>
          </w:rPr>
          <w:fldChar w:fldCharType="separate"/>
        </w:r>
        <w:r>
          <w:rPr>
            <w:webHidden/>
          </w:rPr>
          <w:t>38</w:t>
        </w:r>
        <w:r>
          <w:rPr>
            <w:webHidden/>
          </w:rPr>
          <w:fldChar w:fldCharType="end"/>
        </w:r>
      </w:hyperlink>
    </w:p>
    <w:p w14:paraId="623EA948" w14:textId="2602B6EA"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46" w:history="1">
        <w:r w:rsidRPr="003A41BD">
          <w:rPr>
            <w:rStyle w:val="Hyperlink"/>
          </w:rPr>
          <w:t>Joonis 19: Joogiveeallikad ja halva kvaliteedi põhjused</w:t>
        </w:r>
        <w:r>
          <w:rPr>
            <w:webHidden/>
          </w:rPr>
          <w:tab/>
        </w:r>
        <w:r>
          <w:rPr>
            <w:webHidden/>
          </w:rPr>
          <w:fldChar w:fldCharType="begin"/>
        </w:r>
        <w:r>
          <w:rPr>
            <w:webHidden/>
          </w:rPr>
          <w:instrText xml:space="preserve"> PAGEREF _Toc451709446 \h </w:instrText>
        </w:r>
        <w:r>
          <w:rPr>
            <w:webHidden/>
          </w:rPr>
        </w:r>
        <w:r>
          <w:rPr>
            <w:webHidden/>
          </w:rPr>
          <w:fldChar w:fldCharType="separate"/>
        </w:r>
        <w:r>
          <w:rPr>
            <w:webHidden/>
          </w:rPr>
          <w:t>38</w:t>
        </w:r>
        <w:r>
          <w:rPr>
            <w:webHidden/>
          </w:rPr>
          <w:fldChar w:fldCharType="end"/>
        </w:r>
      </w:hyperlink>
    </w:p>
    <w:p w14:paraId="18F116C9" w14:textId="6C4F6773"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47" w:history="1">
        <w:r w:rsidRPr="003A41BD">
          <w:rPr>
            <w:rStyle w:val="Hyperlink"/>
          </w:rPr>
          <w:t>Joonis 20: Kas veekäitlust kasutatakse?</w:t>
        </w:r>
        <w:r>
          <w:rPr>
            <w:webHidden/>
          </w:rPr>
          <w:tab/>
        </w:r>
        <w:r>
          <w:rPr>
            <w:webHidden/>
          </w:rPr>
          <w:fldChar w:fldCharType="begin"/>
        </w:r>
        <w:r>
          <w:rPr>
            <w:webHidden/>
          </w:rPr>
          <w:instrText xml:space="preserve"> PAGEREF _Toc451709447 \h </w:instrText>
        </w:r>
        <w:r>
          <w:rPr>
            <w:webHidden/>
          </w:rPr>
        </w:r>
        <w:r>
          <w:rPr>
            <w:webHidden/>
          </w:rPr>
          <w:fldChar w:fldCharType="separate"/>
        </w:r>
        <w:r>
          <w:rPr>
            <w:webHidden/>
          </w:rPr>
          <w:t>39</w:t>
        </w:r>
        <w:r>
          <w:rPr>
            <w:webHidden/>
          </w:rPr>
          <w:fldChar w:fldCharType="end"/>
        </w:r>
      </w:hyperlink>
    </w:p>
    <w:p w14:paraId="7403D882" w14:textId="309BD167"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48" w:history="1">
        <w:r w:rsidRPr="003A41BD">
          <w:rPr>
            <w:rStyle w:val="Hyperlink"/>
          </w:rPr>
          <w:t>Joonis 21: Joogiveeallikad ja  käitlemise viisid</w:t>
        </w:r>
        <w:r>
          <w:rPr>
            <w:webHidden/>
          </w:rPr>
          <w:tab/>
        </w:r>
        <w:r>
          <w:rPr>
            <w:webHidden/>
          </w:rPr>
          <w:fldChar w:fldCharType="begin"/>
        </w:r>
        <w:r>
          <w:rPr>
            <w:webHidden/>
          </w:rPr>
          <w:instrText xml:space="preserve"> PAGEREF _Toc451709448 \h </w:instrText>
        </w:r>
        <w:r>
          <w:rPr>
            <w:webHidden/>
          </w:rPr>
        </w:r>
        <w:r>
          <w:rPr>
            <w:webHidden/>
          </w:rPr>
          <w:fldChar w:fldCharType="separate"/>
        </w:r>
        <w:r>
          <w:rPr>
            <w:webHidden/>
          </w:rPr>
          <w:t>39</w:t>
        </w:r>
        <w:r>
          <w:rPr>
            <w:webHidden/>
          </w:rPr>
          <w:fldChar w:fldCharType="end"/>
        </w:r>
      </w:hyperlink>
    </w:p>
    <w:p w14:paraId="5295FBF8" w14:textId="40A734F2"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49" w:history="1">
        <w:r w:rsidRPr="003A41BD">
          <w:rPr>
            <w:rStyle w:val="Hyperlink"/>
          </w:rPr>
          <w:t>Joonis 22: Joogiveeallikad ja  käitlemise põhjused</w:t>
        </w:r>
        <w:r>
          <w:rPr>
            <w:webHidden/>
          </w:rPr>
          <w:tab/>
        </w:r>
        <w:r>
          <w:rPr>
            <w:webHidden/>
          </w:rPr>
          <w:fldChar w:fldCharType="begin"/>
        </w:r>
        <w:r>
          <w:rPr>
            <w:webHidden/>
          </w:rPr>
          <w:instrText xml:space="preserve"> PAGEREF _Toc451709449 \h </w:instrText>
        </w:r>
        <w:r>
          <w:rPr>
            <w:webHidden/>
          </w:rPr>
        </w:r>
        <w:r>
          <w:rPr>
            <w:webHidden/>
          </w:rPr>
          <w:fldChar w:fldCharType="separate"/>
        </w:r>
        <w:r>
          <w:rPr>
            <w:webHidden/>
          </w:rPr>
          <w:t>40</w:t>
        </w:r>
        <w:r>
          <w:rPr>
            <w:webHidden/>
          </w:rPr>
          <w:fldChar w:fldCharType="end"/>
        </w:r>
      </w:hyperlink>
    </w:p>
    <w:p w14:paraId="5EF045F7" w14:textId="570253A4"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50" w:history="1">
        <w:r w:rsidRPr="003A41BD">
          <w:rPr>
            <w:rStyle w:val="Hyperlink"/>
          </w:rPr>
          <w:t>Joonis 23: Kas joogivee kvaliteedi hindamiseks on tehtud analüüse?</w:t>
        </w:r>
        <w:r>
          <w:rPr>
            <w:webHidden/>
          </w:rPr>
          <w:tab/>
        </w:r>
        <w:r>
          <w:rPr>
            <w:webHidden/>
          </w:rPr>
          <w:fldChar w:fldCharType="begin"/>
        </w:r>
        <w:r>
          <w:rPr>
            <w:webHidden/>
          </w:rPr>
          <w:instrText xml:space="preserve"> PAGEREF _Toc451709450 \h </w:instrText>
        </w:r>
        <w:r>
          <w:rPr>
            <w:webHidden/>
          </w:rPr>
        </w:r>
        <w:r>
          <w:rPr>
            <w:webHidden/>
          </w:rPr>
          <w:fldChar w:fldCharType="separate"/>
        </w:r>
        <w:r>
          <w:rPr>
            <w:webHidden/>
          </w:rPr>
          <w:t>40</w:t>
        </w:r>
        <w:r>
          <w:rPr>
            <w:webHidden/>
          </w:rPr>
          <w:fldChar w:fldCharType="end"/>
        </w:r>
      </w:hyperlink>
    </w:p>
    <w:p w14:paraId="42B8EBA6" w14:textId="3F20C919"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51" w:history="1">
        <w:r w:rsidRPr="003A41BD">
          <w:rPr>
            <w:rStyle w:val="Hyperlink"/>
          </w:rPr>
          <w:t>Joonis 24: Reoveekäitlussüsteemide jaotus</w:t>
        </w:r>
        <w:r>
          <w:rPr>
            <w:webHidden/>
          </w:rPr>
          <w:tab/>
        </w:r>
        <w:r>
          <w:rPr>
            <w:webHidden/>
          </w:rPr>
          <w:fldChar w:fldCharType="begin"/>
        </w:r>
        <w:r>
          <w:rPr>
            <w:webHidden/>
          </w:rPr>
          <w:instrText xml:space="preserve"> PAGEREF _Toc451709451 \h </w:instrText>
        </w:r>
        <w:r>
          <w:rPr>
            <w:webHidden/>
          </w:rPr>
        </w:r>
        <w:r>
          <w:rPr>
            <w:webHidden/>
          </w:rPr>
          <w:fldChar w:fldCharType="separate"/>
        </w:r>
        <w:r>
          <w:rPr>
            <w:webHidden/>
          </w:rPr>
          <w:t>41</w:t>
        </w:r>
        <w:r>
          <w:rPr>
            <w:webHidden/>
          </w:rPr>
          <w:fldChar w:fldCharType="end"/>
        </w:r>
      </w:hyperlink>
    </w:p>
    <w:p w14:paraId="4B350DC1" w14:textId="42C165F4"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52" w:history="1">
        <w:r w:rsidRPr="003A41BD">
          <w:rPr>
            <w:rStyle w:val="Hyperlink"/>
          </w:rPr>
          <w:t>Joonis 25: Reoveekäitlussüsteemide materjalid</w:t>
        </w:r>
        <w:r>
          <w:rPr>
            <w:webHidden/>
          </w:rPr>
          <w:tab/>
        </w:r>
        <w:r>
          <w:rPr>
            <w:webHidden/>
          </w:rPr>
          <w:fldChar w:fldCharType="begin"/>
        </w:r>
        <w:r>
          <w:rPr>
            <w:webHidden/>
          </w:rPr>
          <w:instrText xml:space="preserve"> PAGEREF _Toc451709452 \h </w:instrText>
        </w:r>
        <w:r>
          <w:rPr>
            <w:webHidden/>
          </w:rPr>
        </w:r>
        <w:r>
          <w:rPr>
            <w:webHidden/>
          </w:rPr>
          <w:fldChar w:fldCharType="separate"/>
        </w:r>
        <w:r>
          <w:rPr>
            <w:webHidden/>
          </w:rPr>
          <w:t>41</w:t>
        </w:r>
        <w:r>
          <w:rPr>
            <w:webHidden/>
          </w:rPr>
          <w:fldChar w:fldCharType="end"/>
        </w:r>
      </w:hyperlink>
    </w:p>
    <w:p w14:paraId="4D5D85C5" w14:textId="16F78525"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53" w:history="1">
        <w:r w:rsidRPr="003A41BD">
          <w:rPr>
            <w:rStyle w:val="Hyperlink"/>
          </w:rPr>
          <w:t>Joonis 26: Rekonstrueeritud reoveekäitlussüsteemide jaotus tehnoloogia põhjal</w:t>
        </w:r>
        <w:r>
          <w:rPr>
            <w:webHidden/>
          </w:rPr>
          <w:tab/>
        </w:r>
        <w:r>
          <w:rPr>
            <w:webHidden/>
          </w:rPr>
          <w:fldChar w:fldCharType="begin"/>
        </w:r>
        <w:r>
          <w:rPr>
            <w:webHidden/>
          </w:rPr>
          <w:instrText xml:space="preserve"> PAGEREF _Toc451709453 \h </w:instrText>
        </w:r>
        <w:r>
          <w:rPr>
            <w:webHidden/>
          </w:rPr>
        </w:r>
        <w:r>
          <w:rPr>
            <w:webHidden/>
          </w:rPr>
          <w:fldChar w:fldCharType="separate"/>
        </w:r>
        <w:r>
          <w:rPr>
            <w:webHidden/>
          </w:rPr>
          <w:t>42</w:t>
        </w:r>
        <w:r>
          <w:rPr>
            <w:webHidden/>
          </w:rPr>
          <w:fldChar w:fldCharType="end"/>
        </w:r>
      </w:hyperlink>
    </w:p>
    <w:p w14:paraId="17E1BC8C" w14:textId="0F617EB4"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54" w:history="1">
        <w:r w:rsidRPr="003A41BD">
          <w:rPr>
            <w:rStyle w:val="Hyperlink"/>
          </w:rPr>
          <w:t>Joonis 27: Rekonstrueeritud reoveekäitlussüsteemide jaotus hoone tüübi põhjal</w:t>
        </w:r>
        <w:r>
          <w:rPr>
            <w:webHidden/>
          </w:rPr>
          <w:tab/>
        </w:r>
        <w:r>
          <w:rPr>
            <w:webHidden/>
          </w:rPr>
          <w:fldChar w:fldCharType="begin"/>
        </w:r>
        <w:r>
          <w:rPr>
            <w:webHidden/>
          </w:rPr>
          <w:instrText xml:space="preserve"> PAGEREF _Toc451709454 \h </w:instrText>
        </w:r>
        <w:r>
          <w:rPr>
            <w:webHidden/>
          </w:rPr>
        </w:r>
        <w:r>
          <w:rPr>
            <w:webHidden/>
          </w:rPr>
          <w:fldChar w:fldCharType="separate"/>
        </w:r>
        <w:r>
          <w:rPr>
            <w:webHidden/>
          </w:rPr>
          <w:t>42</w:t>
        </w:r>
        <w:r>
          <w:rPr>
            <w:webHidden/>
          </w:rPr>
          <w:fldChar w:fldCharType="end"/>
        </w:r>
      </w:hyperlink>
    </w:p>
    <w:p w14:paraId="4A0B0281" w14:textId="28C5DF14"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55" w:history="1">
        <w:r w:rsidRPr="003A41BD">
          <w:rPr>
            <w:rStyle w:val="Hyperlink"/>
          </w:rPr>
          <w:t>Joonis 28: Rekonstrueerimata reoveekäitlussüsteemide ehitamise aeg</w:t>
        </w:r>
        <w:r>
          <w:rPr>
            <w:webHidden/>
          </w:rPr>
          <w:tab/>
        </w:r>
        <w:r>
          <w:rPr>
            <w:webHidden/>
          </w:rPr>
          <w:fldChar w:fldCharType="begin"/>
        </w:r>
        <w:r>
          <w:rPr>
            <w:webHidden/>
          </w:rPr>
          <w:instrText xml:space="preserve"> PAGEREF _Toc451709455 \h </w:instrText>
        </w:r>
        <w:r>
          <w:rPr>
            <w:webHidden/>
          </w:rPr>
        </w:r>
        <w:r>
          <w:rPr>
            <w:webHidden/>
          </w:rPr>
          <w:fldChar w:fldCharType="separate"/>
        </w:r>
        <w:r>
          <w:rPr>
            <w:webHidden/>
          </w:rPr>
          <w:t>43</w:t>
        </w:r>
        <w:r>
          <w:rPr>
            <w:webHidden/>
          </w:rPr>
          <w:fldChar w:fldCharType="end"/>
        </w:r>
      </w:hyperlink>
    </w:p>
    <w:p w14:paraId="236BD8D2" w14:textId="07F39C70"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56" w:history="1">
        <w:r w:rsidRPr="003A41BD">
          <w:rPr>
            <w:rStyle w:val="Hyperlink"/>
          </w:rPr>
          <w:t>Joonis 29: Reoveekäitlussüsteemi ehitaja ja projekt</w:t>
        </w:r>
        <w:r>
          <w:rPr>
            <w:webHidden/>
          </w:rPr>
          <w:tab/>
        </w:r>
        <w:r>
          <w:rPr>
            <w:webHidden/>
          </w:rPr>
          <w:fldChar w:fldCharType="begin"/>
        </w:r>
        <w:r>
          <w:rPr>
            <w:webHidden/>
          </w:rPr>
          <w:instrText xml:space="preserve"> PAGEREF _Toc451709456 \h </w:instrText>
        </w:r>
        <w:r>
          <w:rPr>
            <w:webHidden/>
          </w:rPr>
        </w:r>
        <w:r>
          <w:rPr>
            <w:webHidden/>
          </w:rPr>
          <w:fldChar w:fldCharType="separate"/>
        </w:r>
        <w:r>
          <w:rPr>
            <w:webHidden/>
          </w:rPr>
          <w:t>43</w:t>
        </w:r>
        <w:r>
          <w:rPr>
            <w:webHidden/>
          </w:rPr>
          <w:fldChar w:fldCharType="end"/>
        </w:r>
      </w:hyperlink>
    </w:p>
    <w:p w14:paraId="7B69AE7A" w14:textId="0F78BAAF"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57" w:history="1">
        <w:r w:rsidRPr="003A41BD">
          <w:rPr>
            <w:rStyle w:val="Hyperlink"/>
          </w:rPr>
          <w:t>Joonis 30: Kas reoveekäitlussüsteemi ehitamise projekt on olemas?</w:t>
        </w:r>
        <w:r>
          <w:rPr>
            <w:webHidden/>
          </w:rPr>
          <w:tab/>
        </w:r>
        <w:r>
          <w:rPr>
            <w:webHidden/>
          </w:rPr>
          <w:fldChar w:fldCharType="begin"/>
        </w:r>
        <w:r>
          <w:rPr>
            <w:webHidden/>
          </w:rPr>
          <w:instrText xml:space="preserve"> PAGEREF _Toc451709457 \h </w:instrText>
        </w:r>
        <w:r>
          <w:rPr>
            <w:webHidden/>
          </w:rPr>
        </w:r>
        <w:r>
          <w:rPr>
            <w:webHidden/>
          </w:rPr>
          <w:fldChar w:fldCharType="separate"/>
        </w:r>
        <w:r>
          <w:rPr>
            <w:webHidden/>
          </w:rPr>
          <w:t>44</w:t>
        </w:r>
        <w:r>
          <w:rPr>
            <w:webHidden/>
          </w:rPr>
          <w:fldChar w:fldCharType="end"/>
        </w:r>
      </w:hyperlink>
    </w:p>
    <w:p w14:paraId="20577562" w14:textId="74AE3AD6"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58" w:history="1">
        <w:r w:rsidRPr="003A41BD">
          <w:rPr>
            <w:rStyle w:val="Hyperlink"/>
          </w:rPr>
          <w:t>Joonis 31: Reoveekäitlussüsteemi tüübid ja projekt</w:t>
        </w:r>
        <w:r>
          <w:rPr>
            <w:webHidden/>
          </w:rPr>
          <w:tab/>
        </w:r>
        <w:r>
          <w:rPr>
            <w:webHidden/>
          </w:rPr>
          <w:fldChar w:fldCharType="begin"/>
        </w:r>
        <w:r>
          <w:rPr>
            <w:webHidden/>
          </w:rPr>
          <w:instrText xml:space="preserve"> PAGEREF _Toc451709458 \h </w:instrText>
        </w:r>
        <w:r>
          <w:rPr>
            <w:webHidden/>
          </w:rPr>
        </w:r>
        <w:r>
          <w:rPr>
            <w:webHidden/>
          </w:rPr>
          <w:fldChar w:fldCharType="separate"/>
        </w:r>
        <w:r>
          <w:rPr>
            <w:webHidden/>
          </w:rPr>
          <w:t>44</w:t>
        </w:r>
        <w:r>
          <w:rPr>
            <w:webHidden/>
          </w:rPr>
          <w:fldChar w:fldCharType="end"/>
        </w:r>
      </w:hyperlink>
    </w:p>
    <w:p w14:paraId="563EFC34" w14:textId="7F4B6C97"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59" w:history="1">
        <w:r w:rsidRPr="003A41BD">
          <w:rPr>
            <w:rStyle w:val="Hyperlink"/>
          </w:rPr>
          <w:t>Joonis 32: Reoveekäitlussüsteemi ehitamise aja ja ehitaja tüübi seos</w:t>
        </w:r>
        <w:r>
          <w:rPr>
            <w:webHidden/>
          </w:rPr>
          <w:tab/>
        </w:r>
        <w:r>
          <w:rPr>
            <w:webHidden/>
          </w:rPr>
          <w:fldChar w:fldCharType="begin"/>
        </w:r>
        <w:r>
          <w:rPr>
            <w:webHidden/>
          </w:rPr>
          <w:instrText xml:space="preserve"> PAGEREF _Toc451709459 \h </w:instrText>
        </w:r>
        <w:r>
          <w:rPr>
            <w:webHidden/>
          </w:rPr>
        </w:r>
        <w:r>
          <w:rPr>
            <w:webHidden/>
          </w:rPr>
          <w:fldChar w:fldCharType="separate"/>
        </w:r>
        <w:r>
          <w:rPr>
            <w:webHidden/>
          </w:rPr>
          <w:t>45</w:t>
        </w:r>
        <w:r>
          <w:rPr>
            <w:webHidden/>
          </w:rPr>
          <w:fldChar w:fldCharType="end"/>
        </w:r>
      </w:hyperlink>
    </w:p>
    <w:p w14:paraId="495E3B4B" w14:textId="562B4A15"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60" w:history="1">
        <w:r w:rsidRPr="003A41BD">
          <w:rPr>
            <w:rStyle w:val="Hyperlink"/>
          </w:rPr>
          <w:t>Joonis 33: Erinevate reoveekäitlussüsteemide hooldussagedus</w:t>
        </w:r>
        <w:r>
          <w:rPr>
            <w:webHidden/>
          </w:rPr>
          <w:tab/>
        </w:r>
        <w:r>
          <w:rPr>
            <w:webHidden/>
          </w:rPr>
          <w:fldChar w:fldCharType="begin"/>
        </w:r>
        <w:r>
          <w:rPr>
            <w:webHidden/>
          </w:rPr>
          <w:instrText xml:space="preserve"> PAGEREF _Toc451709460 \h </w:instrText>
        </w:r>
        <w:r>
          <w:rPr>
            <w:webHidden/>
          </w:rPr>
        </w:r>
        <w:r>
          <w:rPr>
            <w:webHidden/>
          </w:rPr>
          <w:fldChar w:fldCharType="separate"/>
        </w:r>
        <w:r>
          <w:rPr>
            <w:webHidden/>
          </w:rPr>
          <w:t>45</w:t>
        </w:r>
        <w:r>
          <w:rPr>
            <w:webHidden/>
          </w:rPr>
          <w:fldChar w:fldCharType="end"/>
        </w:r>
      </w:hyperlink>
    </w:p>
    <w:p w14:paraId="3F15955F" w14:textId="606AEBF5"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61" w:history="1">
        <w:r w:rsidRPr="003A41BD">
          <w:rPr>
            <w:rStyle w:val="Hyperlink"/>
          </w:rPr>
          <w:t>Joonis 34: Teenusepakkujate tehnilise personali pädevus</w:t>
        </w:r>
        <w:r>
          <w:rPr>
            <w:webHidden/>
          </w:rPr>
          <w:tab/>
        </w:r>
        <w:r>
          <w:rPr>
            <w:webHidden/>
          </w:rPr>
          <w:fldChar w:fldCharType="begin"/>
        </w:r>
        <w:r>
          <w:rPr>
            <w:webHidden/>
          </w:rPr>
          <w:instrText xml:space="preserve"> PAGEREF _Toc451709461 \h </w:instrText>
        </w:r>
        <w:r>
          <w:rPr>
            <w:webHidden/>
          </w:rPr>
        </w:r>
        <w:r>
          <w:rPr>
            <w:webHidden/>
          </w:rPr>
          <w:fldChar w:fldCharType="separate"/>
        </w:r>
        <w:r>
          <w:rPr>
            <w:webHidden/>
          </w:rPr>
          <w:t>46</w:t>
        </w:r>
        <w:r>
          <w:rPr>
            <w:webHidden/>
          </w:rPr>
          <w:fldChar w:fldCharType="end"/>
        </w:r>
      </w:hyperlink>
    </w:p>
    <w:p w14:paraId="3A103148" w14:textId="3B62DB9E"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62" w:history="1">
        <w:r w:rsidRPr="003A41BD">
          <w:rPr>
            <w:rStyle w:val="Hyperlink"/>
          </w:rPr>
          <w:t>Joonis 35: Alltöövõtu kasutamine ehitiste ja seadmete hooldamiseks</w:t>
        </w:r>
        <w:r>
          <w:rPr>
            <w:webHidden/>
          </w:rPr>
          <w:tab/>
        </w:r>
        <w:r>
          <w:rPr>
            <w:webHidden/>
          </w:rPr>
          <w:fldChar w:fldCharType="begin"/>
        </w:r>
        <w:r>
          <w:rPr>
            <w:webHidden/>
          </w:rPr>
          <w:instrText xml:space="preserve"> PAGEREF _Toc451709462 \h </w:instrText>
        </w:r>
        <w:r>
          <w:rPr>
            <w:webHidden/>
          </w:rPr>
        </w:r>
        <w:r>
          <w:rPr>
            <w:webHidden/>
          </w:rPr>
          <w:fldChar w:fldCharType="separate"/>
        </w:r>
        <w:r>
          <w:rPr>
            <w:webHidden/>
          </w:rPr>
          <w:t>46</w:t>
        </w:r>
        <w:r>
          <w:rPr>
            <w:webHidden/>
          </w:rPr>
          <w:fldChar w:fldCharType="end"/>
        </w:r>
      </w:hyperlink>
    </w:p>
    <w:p w14:paraId="1A3F73D8" w14:textId="548D4E47"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63" w:history="1">
        <w:r w:rsidRPr="003A41BD">
          <w:rPr>
            <w:rStyle w:val="Hyperlink"/>
          </w:rPr>
          <w:t>Joonis 36: Kas tehniline personal on teenusepakkuja hinnangul pädev?</w:t>
        </w:r>
        <w:r>
          <w:rPr>
            <w:webHidden/>
          </w:rPr>
          <w:tab/>
        </w:r>
        <w:r>
          <w:rPr>
            <w:webHidden/>
          </w:rPr>
          <w:fldChar w:fldCharType="begin"/>
        </w:r>
        <w:r>
          <w:rPr>
            <w:webHidden/>
          </w:rPr>
          <w:instrText xml:space="preserve"> PAGEREF _Toc451709463 \h </w:instrText>
        </w:r>
        <w:r>
          <w:rPr>
            <w:webHidden/>
          </w:rPr>
        </w:r>
        <w:r>
          <w:rPr>
            <w:webHidden/>
          </w:rPr>
          <w:fldChar w:fldCharType="separate"/>
        </w:r>
        <w:r>
          <w:rPr>
            <w:webHidden/>
          </w:rPr>
          <w:t>47</w:t>
        </w:r>
        <w:r>
          <w:rPr>
            <w:webHidden/>
          </w:rPr>
          <w:fldChar w:fldCharType="end"/>
        </w:r>
      </w:hyperlink>
    </w:p>
    <w:p w14:paraId="0F4BF366" w14:textId="73B80760"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64" w:history="1">
        <w:r w:rsidRPr="003A41BD">
          <w:rPr>
            <w:rStyle w:val="Hyperlink"/>
          </w:rPr>
          <w:t>Joonis 37: Investeeringute info</w:t>
        </w:r>
        <w:r>
          <w:rPr>
            <w:webHidden/>
          </w:rPr>
          <w:tab/>
        </w:r>
        <w:r>
          <w:rPr>
            <w:webHidden/>
          </w:rPr>
          <w:fldChar w:fldCharType="begin"/>
        </w:r>
        <w:r>
          <w:rPr>
            <w:webHidden/>
          </w:rPr>
          <w:instrText xml:space="preserve"> PAGEREF _Toc451709464 \h </w:instrText>
        </w:r>
        <w:r>
          <w:rPr>
            <w:webHidden/>
          </w:rPr>
        </w:r>
        <w:r>
          <w:rPr>
            <w:webHidden/>
          </w:rPr>
          <w:fldChar w:fldCharType="separate"/>
        </w:r>
        <w:r>
          <w:rPr>
            <w:webHidden/>
          </w:rPr>
          <w:t>47</w:t>
        </w:r>
        <w:r>
          <w:rPr>
            <w:webHidden/>
          </w:rPr>
          <w:fldChar w:fldCharType="end"/>
        </w:r>
      </w:hyperlink>
    </w:p>
    <w:p w14:paraId="6FC53FEE" w14:textId="12F27296"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65" w:history="1">
        <w:r w:rsidRPr="003A41BD">
          <w:rPr>
            <w:rStyle w:val="Hyperlink"/>
          </w:rPr>
          <w:t>Joonis 38: Perspektiivne investeeringute vajadus kuni 2020 aastani ja aastatel 2020 kuni 2030</w:t>
        </w:r>
        <w:r>
          <w:rPr>
            <w:webHidden/>
          </w:rPr>
          <w:tab/>
        </w:r>
        <w:r>
          <w:rPr>
            <w:webHidden/>
          </w:rPr>
          <w:fldChar w:fldCharType="begin"/>
        </w:r>
        <w:r>
          <w:rPr>
            <w:webHidden/>
          </w:rPr>
          <w:instrText xml:space="preserve"> PAGEREF _Toc451709465 \h </w:instrText>
        </w:r>
        <w:r>
          <w:rPr>
            <w:webHidden/>
          </w:rPr>
        </w:r>
        <w:r>
          <w:rPr>
            <w:webHidden/>
          </w:rPr>
          <w:fldChar w:fldCharType="separate"/>
        </w:r>
        <w:r>
          <w:rPr>
            <w:webHidden/>
          </w:rPr>
          <w:t>48</w:t>
        </w:r>
        <w:r>
          <w:rPr>
            <w:webHidden/>
          </w:rPr>
          <w:fldChar w:fldCharType="end"/>
        </w:r>
      </w:hyperlink>
    </w:p>
    <w:p w14:paraId="7D329048" w14:textId="6CA7D3CE"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66" w:history="1">
        <w:r w:rsidRPr="003A41BD">
          <w:rPr>
            <w:rStyle w:val="Hyperlink"/>
          </w:rPr>
          <w:t>Joonis 39: Reoveekäitlussüsteemi hooldamisel saadud jäätmete ladustamine</w:t>
        </w:r>
        <w:r>
          <w:rPr>
            <w:webHidden/>
          </w:rPr>
          <w:tab/>
        </w:r>
        <w:r>
          <w:rPr>
            <w:webHidden/>
          </w:rPr>
          <w:fldChar w:fldCharType="begin"/>
        </w:r>
        <w:r>
          <w:rPr>
            <w:webHidden/>
          </w:rPr>
          <w:instrText xml:space="preserve"> PAGEREF _Toc451709466 \h </w:instrText>
        </w:r>
        <w:r>
          <w:rPr>
            <w:webHidden/>
          </w:rPr>
        </w:r>
        <w:r>
          <w:rPr>
            <w:webHidden/>
          </w:rPr>
          <w:fldChar w:fldCharType="separate"/>
        </w:r>
        <w:r>
          <w:rPr>
            <w:webHidden/>
          </w:rPr>
          <w:t>50</w:t>
        </w:r>
        <w:r>
          <w:rPr>
            <w:webHidden/>
          </w:rPr>
          <w:fldChar w:fldCharType="end"/>
        </w:r>
      </w:hyperlink>
    </w:p>
    <w:p w14:paraId="17D6200E" w14:textId="04DF14B8"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67" w:history="1">
        <w:r w:rsidRPr="003A41BD">
          <w:rPr>
            <w:rStyle w:val="Hyperlink"/>
          </w:rPr>
          <w:t>Joonis 40: Reoveekäitlussüteemi tüüp ja kaugus kinnistu piirist</w:t>
        </w:r>
        <w:r>
          <w:rPr>
            <w:webHidden/>
          </w:rPr>
          <w:tab/>
        </w:r>
        <w:r>
          <w:rPr>
            <w:webHidden/>
          </w:rPr>
          <w:fldChar w:fldCharType="begin"/>
        </w:r>
        <w:r>
          <w:rPr>
            <w:webHidden/>
          </w:rPr>
          <w:instrText xml:space="preserve"> PAGEREF _Toc451709467 \h </w:instrText>
        </w:r>
        <w:r>
          <w:rPr>
            <w:webHidden/>
          </w:rPr>
        </w:r>
        <w:r>
          <w:rPr>
            <w:webHidden/>
          </w:rPr>
          <w:fldChar w:fldCharType="separate"/>
        </w:r>
        <w:r>
          <w:rPr>
            <w:webHidden/>
          </w:rPr>
          <w:t>51</w:t>
        </w:r>
        <w:r>
          <w:rPr>
            <w:webHidden/>
          </w:rPr>
          <w:fldChar w:fldCharType="end"/>
        </w:r>
      </w:hyperlink>
    </w:p>
    <w:p w14:paraId="0C988358" w14:textId="6B5A1D6D"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68" w:history="1">
        <w:r w:rsidRPr="003A41BD">
          <w:rPr>
            <w:rStyle w:val="Hyperlink"/>
          </w:rPr>
          <w:t>Joonis 41: Reoveekäitlussüsteemi tüüp ja kaugus eluhoonetest</w:t>
        </w:r>
        <w:r>
          <w:rPr>
            <w:webHidden/>
          </w:rPr>
          <w:tab/>
        </w:r>
        <w:r>
          <w:rPr>
            <w:webHidden/>
          </w:rPr>
          <w:fldChar w:fldCharType="begin"/>
        </w:r>
        <w:r>
          <w:rPr>
            <w:webHidden/>
          </w:rPr>
          <w:instrText xml:space="preserve"> PAGEREF _Toc451709468 \h </w:instrText>
        </w:r>
        <w:r>
          <w:rPr>
            <w:webHidden/>
          </w:rPr>
        </w:r>
        <w:r>
          <w:rPr>
            <w:webHidden/>
          </w:rPr>
          <w:fldChar w:fldCharType="separate"/>
        </w:r>
        <w:r>
          <w:rPr>
            <w:webHidden/>
          </w:rPr>
          <w:t>51</w:t>
        </w:r>
        <w:r>
          <w:rPr>
            <w:webHidden/>
          </w:rPr>
          <w:fldChar w:fldCharType="end"/>
        </w:r>
      </w:hyperlink>
    </w:p>
    <w:p w14:paraId="51F37AAB" w14:textId="4CCD4040"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69" w:history="1">
        <w:r w:rsidRPr="003A41BD">
          <w:rPr>
            <w:rStyle w:val="Hyperlink"/>
          </w:rPr>
          <w:t>Joonis 42: Reoveekäitlussüsteemi tüüp ja asukoht joogiveeallika suhtes</w:t>
        </w:r>
        <w:r>
          <w:rPr>
            <w:webHidden/>
          </w:rPr>
          <w:tab/>
        </w:r>
        <w:r>
          <w:rPr>
            <w:webHidden/>
          </w:rPr>
          <w:fldChar w:fldCharType="begin"/>
        </w:r>
        <w:r>
          <w:rPr>
            <w:webHidden/>
          </w:rPr>
          <w:instrText xml:space="preserve"> PAGEREF _Toc451709469 \h </w:instrText>
        </w:r>
        <w:r>
          <w:rPr>
            <w:webHidden/>
          </w:rPr>
        </w:r>
        <w:r>
          <w:rPr>
            <w:webHidden/>
          </w:rPr>
          <w:fldChar w:fldCharType="separate"/>
        </w:r>
        <w:r>
          <w:rPr>
            <w:webHidden/>
          </w:rPr>
          <w:t>52</w:t>
        </w:r>
        <w:r>
          <w:rPr>
            <w:webHidden/>
          </w:rPr>
          <w:fldChar w:fldCharType="end"/>
        </w:r>
      </w:hyperlink>
    </w:p>
    <w:p w14:paraId="04B5D8B4" w14:textId="0229BB39"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70" w:history="1">
        <w:r w:rsidRPr="003A41BD">
          <w:rPr>
            <w:rStyle w:val="Hyperlink"/>
          </w:rPr>
          <w:t>Joonis 43: Reoveekäitlussüsteemi tüüp ja kaugus joogiveeallikast</w:t>
        </w:r>
        <w:r>
          <w:rPr>
            <w:webHidden/>
          </w:rPr>
          <w:tab/>
        </w:r>
        <w:r>
          <w:rPr>
            <w:webHidden/>
          </w:rPr>
          <w:fldChar w:fldCharType="begin"/>
        </w:r>
        <w:r>
          <w:rPr>
            <w:webHidden/>
          </w:rPr>
          <w:instrText xml:space="preserve"> PAGEREF _Toc451709470 \h </w:instrText>
        </w:r>
        <w:r>
          <w:rPr>
            <w:webHidden/>
          </w:rPr>
        </w:r>
        <w:r>
          <w:rPr>
            <w:webHidden/>
          </w:rPr>
          <w:fldChar w:fldCharType="separate"/>
        </w:r>
        <w:r>
          <w:rPr>
            <w:webHidden/>
          </w:rPr>
          <w:t>52</w:t>
        </w:r>
        <w:r>
          <w:rPr>
            <w:webHidden/>
          </w:rPr>
          <w:fldChar w:fldCharType="end"/>
        </w:r>
      </w:hyperlink>
    </w:p>
    <w:p w14:paraId="77CAB7B6" w14:textId="78F434DF" w:rsidR="007C639E" w:rsidRDefault="00B45ACE" w:rsidP="006461B9">
      <w:pPr>
        <w:pStyle w:val="BodyText"/>
      </w:pPr>
      <w:r w:rsidRPr="00E400EE">
        <w:fldChar w:fldCharType="end"/>
      </w:r>
    </w:p>
    <w:p w14:paraId="36F6AF1D" w14:textId="77777777" w:rsidR="007C639E" w:rsidRDefault="007C639E">
      <w:pPr>
        <w:spacing w:before="120" w:after="120"/>
      </w:pPr>
      <w:r>
        <w:br w:type="page"/>
      </w:r>
    </w:p>
    <w:p w14:paraId="30A8B7E3" w14:textId="77777777" w:rsidR="006461B9" w:rsidRPr="00E63BCA" w:rsidRDefault="006461B9" w:rsidP="00E63BCA">
      <w:pPr>
        <w:pStyle w:val="BodyText"/>
        <w:rPr>
          <w:color w:val="006BC2"/>
          <w:szCs w:val="22"/>
        </w:rPr>
      </w:pPr>
      <w:r w:rsidRPr="00E63BCA">
        <w:rPr>
          <w:b/>
          <w:color w:val="006BC2"/>
          <w:sz w:val="22"/>
          <w:szCs w:val="22"/>
        </w:rPr>
        <w:lastRenderedPageBreak/>
        <w:t>TABELID</w:t>
      </w:r>
    </w:p>
    <w:p w14:paraId="1FACE8B3" w14:textId="27307571" w:rsidR="00C859B2" w:rsidRDefault="00B45ACE">
      <w:pPr>
        <w:pStyle w:val="TableofFigures"/>
        <w:tabs>
          <w:tab w:val="right" w:leader="dot" w:pos="8891"/>
        </w:tabs>
        <w:rPr>
          <w:rFonts w:asciiTheme="minorHAnsi" w:eastAsiaTheme="minorEastAsia" w:hAnsiTheme="minorHAnsi" w:cstheme="minorBidi"/>
          <w:sz w:val="22"/>
          <w:szCs w:val="22"/>
          <w:lang w:eastAsia="et-EE"/>
        </w:rPr>
      </w:pPr>
      <w:r w:rsidRPr="00E400EE">
        <w:fldChar w:fldCharType="begin"/>
      </w:r>
      <w:r w:rsidR="00564724" w:rsidRPr="00E400EE">
        <w:instrText xml:space="preserve"> TOC \h \z \c "Tabel" </w:instrText>
      </w:r>
      <w:r w:rsidRPr="00E400EE">
        <w:fldChar w:fldCharType="separate"/>
      </w:r>
      <w:hyperlink w:anchor="_Toc451709408" w:history="1">
        <w:r w:rsidR="00C859B2" w:rsidRPr="007B686B">
          <w:rPr>
            <w:rStyle w:val="Hyperlink"/>
          </w:rPr>
          <w:t>Tabel 1: Kohalikest omavalitsustest laekunud vastused</w:t>
        </w:r>
        <w:r w:rsidR="00C859B2">
          <w:rPr>
            <w:webHidden/>
          </w:rPr>
          <w:tab/>
        </w:r>
        <w:r w:rsidR="00C859B2">
          <w:rPr>
            <w:webHidden/>
          </w:rPr>
          <w:fldChar w:fldCharType="begin"/>
        </w:r>
        <w:r w:rsidR="00C859B2">
          <w:rPr>
            <w:webHidden/>
          </w:rPr>
          <w:instrText xml:space="preserve"> PAGEREF _Toc451709408 \h </w:instrText>
        </w:r>
        <w:r w:rsidR="00C859B2">
          <w:rPr>
            <w:webHidden/>
          </w:rPr>
        </w:r>
        <w:r w:rsidR="00C859B2">
          <w:rPr>
            <w:webHidden/>
          </w:rPr>
          <w:fldChar w:fldCharType="separate"/>
        </w:r>
        <w:r w:rsidR="00C859B2">
          <w:rPr>
            <w:webHidden/>
          </w:rPr>
          <w:t>17</w:t>
        </w:r>
        <w:r w:rsidR="00C859B2">
          <w:rPr>
            <w:webHidden/>
          </w:rPr>
          <w:fldChar w:fldCharType="end"/>
        </w:r>
      </w:hyperlink>
    </w:p>
    <w:p w14:paraId="4767EE6C" w14:textId="299FF6E8"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09" w:history="1">
        <w:r w:rsidRPr="007B686B">
          <w:rPr>
            <w:rStyle w:val="Hyperlink"/>
          </w:rPr>
          <w:t>Tabel 2: Teenusepakkujatelt laekunud vastused</w:t>
        </w:r>
        <w:r>
          <w:rPr>
            <w:webHidden/>
          </w:rPr>
          <w:tab/>
        </w:r>
        <w:r>
          <w:rPr>
            <w:webHidden/>
          </w:rPr>
          <w:fldChar w:fldCharType="begin"/>
        </w:r>
        <w:r>
          <w:rPr>
            <w:webHidden/>
          </w:rPr>
          <w:instrText xml:space="preserve"> PAGEREF _Toc451709409 \h </w:instrText>
        </w:r>
        <w:r>
          <w:rPr>
            <w:webHidden/>
          </w:rPr>
        </w:r>
        <w:r>
          <w:rPr>
            <w:webHidden/>
          </w:rPr>
          <w:fldChar w:fldCharType="separate"/>
        </w:r>
        <w:r>
          <w:rPr>
            <w:webHidden/>
          </w:rPr>
          <w:t>19</w:t>
        </w:r>
        <w:r>
          <w:rPr>
            <w:webHidden/>
          </w:rPr>
          <w:fldChar w:fldCharType="end"/>
        </w:r>
      </w:hyperlink>
    </w:p>
    <w:p w14:paraId="79328570" w14:textId="74976F5A"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10" w:history="1">
        <w:r w:rsidRPr="007B686B">
          <w:rPr>
            <w:rStyle w:val="Hyperlink"/>
          </w:rPr>
          <w:t>Tabel 3: Elanikelt saadud vastused</w:t>
        </w:r>
        <w:r>
          <w:rPr>
            <w:webHidden/>
          </w:rPr>
          <w:tab/>
        </w:r>
        <w:r>
          <w:rPr>
            <w:webHidden/>
          </w:rPr>
          <w:fldChar w:fldCharType="begin"/>
        </w:r>
        <w:r>
          <w:rPr>
            <w:webHidden/>
          </w:rPr>
          <w:instrText xml:space="preserve"> PAGEREF _Toc451709410 \h </w:instrText>
        </w:r>
        <w:r>
          <w:rPr>
            <w:webHidden/>
          </w:rPr>
        </w:r>
        <w:r>
          <w:rPr>
            <w:webHidden/>
          </w:rPr>
          <w:fldChar w:fldCharType="separate"/>
        </w:r>
        <w:r>
          <w:rPr>
            <w:webHidden/>
          </w:rPr>
          <w:t>22</w:t>
        </w:r>
        <w:r>
          <w:rPr>
            <w:webHidden/>
          </w:rPr>
          <w:fldChar w:fldCharType="end"/>
        </w:r>
      </w:hyperlink>
    </w:p>
    <w:p w14:paraId="22362295" w14:textId="753BD013"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11" w:history="1">
        <w:r w:rsidRPr="007B686B">
          <w:rPr>
            <w:rStyle w:val="Hyperlink"/>
          </w:rPr>
          <w:t>Tabel 4: Ehitiste ja seadmete info</w:t>
        </w:r>
        <w:r>
          <w:rPr>
            <w:webHidden/>
          </w:rPr>
          <w:tab/>
        </w:r>
        <w:r>
          <w:rPr>
            <w:webHidden/>
          </w:rPr>
          <w:fldChar w:fldCharType="begin"/>
        </w:r>
        <w:r>
          <w:rPr>
            <w:webHidden/>
          </w:rPr>
          <w:instrText xml:space="preserve"> PAGEREF _Toc451709411 \h </w:instrText>
        </w:r>
        <w:r>
          <w:rPr>
            <w:webHidden/>
          </w:rPr>
        </w:r>
        <w:r>
          <w:rPr>
            <w:webHidden/>
          </w:rPr>
          <w:fldChar w:fldCharType="separate"/>
        </w:r>
        <w:r>
          <w:rPr>
            <w:webHidden/>
          </w:rPr>
          <w:t>34</w:t>
        </w:r>
        <w:r>
          <w:rPr>
            <w:webHidden/>
          </w:rPr>
          <w:fldChar w:fldCharType="end"/>
        </w:r>
      </w:hyperlink>
    </w:p>
    <w:p w14:paraId="11D98294" w14:textId="1A94A85B" w:rsidR="00C859B2" w:rsidRDefault="00C859B2" w:rsidP="00C859B2">
      <w:pPr>
        <w:pStyle w:val="TableofFigures"/>
        <w:tabs>
          <w:tab w:val="right" w:leader="dot" w:pos="8891"/>
        </w:tabs>
        <w:jc w:val="left"/>
        <w:rPr>
          <w:rFonts w:asciiTheme="minorHAnsi" w:eastAsiaTheme="minorEastAsia" w:hAnsiTheme="minorHAnsi" w:cstheme="minorBidi"/>
          <w:sz w:val="22"/>
          <w:szCs w:val="22"/>
          <w:lang w:eastAsia="et-EE"/>
        </w:rPr>
      </w:pPr>
      <w:hyperlink w:anchor="_Toc451709412" w:history="1">
        <w:r>
          <w:rPr>
            <w:rStyle w:val="Hyperlink"/>
          </w:rPr>
          <w:t xml:space="preserve">Tabel </w:t>
        </w:r>
        <w:r w:rsidRPr="007B686B">
          <w:rPr>
            <w:rStyle w:val="Hyperlink"/>
          </w:rPr>
          <w:t>5: Omalahenduste joogivee nõuetelevastavus vastavalt Terviseameti ja Eesti    Geoloogiakeskuse andmebaasidele</w:t>
        </w:r>
        <w:r>
          <w:rPr>
            <w:webHidden/>
          </w:rPr>
          <w:tab/>
        </w:r>
        <w:r>
          <w:rPr>
            <w:webHidden/>
          </w:rPr>
          <w:fldChar w:fldCharType="begin"/>
        </w:r>
        <w:r>
          <w:rPr>
            <w:webHidden/>
          </w:rPr>
          <w:instrText xml:space="preserve"> PAGEREF _Toc451709412 \h </w:instrText>
        </w:r>
        <w:r>
          <w:rPr>
            <w:webHidden/>
          </w:rPr>
        </w:r>
        <w:r>
          <w:rPr>
            <w:webHidden/>
          </w:rPr>
          <w:fldChar w:fldCharType="separate"/>
        </w:r>
        <w:r>
          <w:rPr>
            <w:webHidden/>
          </w:rPr>
          <w:t>36</w:t>
        </w:r>
        <w:r>
          <w:rPr>
            <w:webHidden/>
          </w:rPr>
          <w:fldChar w:fldCharType="end"/>
        </w:r>
      </w:hyperlink>
    </w:p>
    <w:p w14:paraId="60731013" w14:textId="45570977"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13" w:history="1">
        <w:r w:rsidRPr="007B686B">
          <w:rPr>
            <w:rStyle w:val="Hyperlink"/>
          </w:rPr>
          <w:t>Tabel 6. Investeeringute arvutuslikud väärtused RKAdel kavandatud tegevustest lähtuvalt</w:t>
        </w:r>
        <w:r>
          <w:rPr>
            <w:webHidden/>
          </w:rPr>
          <w:tab/>
        </w:r>
        <w:r>
          <w:rPr>
            <w:webHidden/>
          </w:rPr>
          <w:fldChar w:fldCharType="begin"/>
        </w:r>
        <w:r>
          <w:rPr>
            <w:webHidden/>
          </w:rPr>
          <w:instrText xml:space="preserve"> PAGEREF _Toc451709413 \h </w:instrText>
        </w:r>
        <w:r>
          <w:rPr>
            <w:webHidden/>
          </w:rPr>
        </w:r>
        <w:r>
          <w:rPr>
            <w:webHidden/>
          </w:rPr>
          <w:fldChar w:fldCharType="separate"/>
        </w:r>
        <w:r>
          <w:rPr>
            <w:webHidden/>
          </w:rPr>
          <w:t>48</w:t>
        </w:r>
        <w:r>
          <w:rPr>
            <w:webHidden/>
          </w:rPr>
          <w:fldChar w:fldCharType="end"/>
        </w:r>
      </w:hyperlink>
    </w:p>
    <w:p w14:paraId="393C9E77" w14:textId="7FF62966" w:rsidR="00C859B2" w:rsidRDefault="00C859B2">
      <w:pPr>
        <w:pStyle w:val="TableofFigures"/>
        <w:tabs>
          <w:tab w:val="right" w:leader="dot" w:pos="8891"/>
        </w:tabs>
        <w:rPr>
          <w:rFonts w:asciiTheme="minorHAnsi" w:eastAsiaTheme="minorEastAsia" w:hAnsiTheme="minorHAnsi" w:cstheme="minorBidi"/>
          <w:sz w:val="22"/>
          <w:szCs w:val="22"/>
          <w:lang w:eastAsia="et-EE"/>
        </w:rPr>
      </w:pPr>
      <w:hyperlink w:anchor="_Toc451709414" w:history="1">
        <w:r w:rsidRPr="007B686B">
          <w:rPr>
            <w:rStyle w:val="Hyperlink"/>
          </w:rPr>
          <w:t>Tabel 7: Meetmete maksumused</w:t>
        </w:r>
        <w:r>
          <w:rPr>
            <w:webHidden/>
          </w:rPr>
          <w:tab/>
        </w:r>
        <w:r>
          <w:rPr>
            <w:webHidden/>
          </w:rPr>
          <w:fldChar w:fldCharType="begin"/>
        </w:r>
        <w:r>
          <w:rPr>
            <w:webHidden/>
          </w:rPr>
          <w:instrText xml:space="preserve"> PAGEREF _Toc451709414 \h </w:instrText>
        </w:r>
        <w:r>
          <w:rPr>
            <w:webHidden/>
          </w:rPr>
        </w:r>
        <w:r>
          <w:rPr>
            <w:webHidden/>
          </w:rPr>
          <w:fldChar w:fldCharType="separate"/>
        </w:r>
        <w:r>
          <w:rPr>
            <w:webHidden/>
          </w:rPr>
          <w:t>49</w:t>
        </w:r>
        <w:r>
          <w:rPr>
            <w:webHidden/>
          </w:rPr>
          <w:fldChar w:fldCharType="end"/>
        </w:r>
      </w:hyperlink>
    </w:p>
    <w:p w14:paraId="37D34F5E" w14:textId="2622CA05" w:rsidR="00564724" w:rsidRPr="00E63BCA" w:rsidRDefault="00B45ACE" w:rsidP="00E63BCA">
      <w:pPr>
        <w:pStyle w:val="BodyText"/>
        <w:rPr>
          <w:b/>
          <w:color w:val="006BC2"/>
          <w:sz w:val="22"/>
          <w:szCs w:val="22"/>
        </w:rPr>
      </w:pPr>
      <w:r w:rsidRPr="00E400EE">
        <w:fldChar w:fldCharType="end"/>
      </w:r>
    </w:p>
    <w:p w14:paraId="40989D12" w14:textId="77777777" w:rsidR="00891F21" w:rsidRPr="00E63BCA" w:rsidRDefault="00891F21" w:rsidP="00E63BCA">
      <w:pPr>
        <w:pStyle w:val="BodyText"/>
        <w:rPr>
          <w:color w:val="006BC2"/>
          <w:szCs w:val="22"/>
        </w:rPr>
      </w:pPr>
      <w:r w:rsidRPr="00E63BCA">
        <w:rPr>
          <w:b/>
          <w:color w:val="006BC2"/>
          <w:sz w:val="22"/>
          <w:szCs w:val="22"/>
        </w:rPr>
        <w:t>LISAD</w:t>
      </w:r>
    </w:p>
    <w:p w14:paraId="39CE7FCD" w14:textId="77777777" w:rsidR="00303F7B" w:rsidRDefault="00303F7B" w:rsidP="00E63BCA">
      <w:pPr>
        <w:pStyle w:val="Normal-SupplementsTOC2"/>
      </w:pPr>
      <w:r>
        <w:t>LISA 1: Kohalikele omavalitsustele saadetud küsimustik</w:t>
      </w:r>
    </w:p>
    <w:p w14:paraId="4209A128" w14:textId="77777777" w:rsidR="00303F7B" w:rsidRDefault="00303F7B" w:rsidP="00303F7B">
      <w:pPr>
        <w:pStyle w:val="Normal-SupplementsTOC2"/>
      </w:pPr>
      <w:r>
        <w:t>LISA 2: Teenusepakkujatele saadetud küsimustik</w:t>
      </w:r>
    </w:p>
    <w:p w14:paraId="06785287" w14:textId="77777777" w:rsidR="00303F7B" w:rsidRDefault="00303F7B" w:rsidP="00303F7B">
      <w:pPr>
        <w:pStyle w:val="Normal-SupplementsTOC2"/>
      </w:pPr>
      <w:r>
        <w:t>LISA 3: Elanikele saadetud küsimustik</w:t>
      </w:r>
    </w:p>
    <w:p w14:paraId="5102B419" w14:textId="77777777" w:rsidR="00303F7B" w:rsidRDefault="00303F7B" w:rsidP="00303F7B">
      <w:pPr>
        <w:pStyle w:val="Normal-SupplementsTOC2"/>
      </w:pPr>
      <w:r>
        <w:t>LISA 4: Elanikkond</w:t>
      </w:r>
    </w:p>
    <w:p w14:paraId="6FC3FF9E" w14:textId="77777777" w:rsidR="00303F7B" w:rsidRDefault="00303F7B" w:rsidP="00303F7B">
      <w:pPr>
        <w:pStyle w:val="Normal-SupplementsTOC2"/>
      </w:pPr>
      <w:r>
        <w:t>LISA 5: Planeeritavad reoveekogumisalade piiride muudatused</w:t>
      </w:r>
    </w:p>
    <w:p w14:paraId="4D3236C0" w14:textId="77777777" w:rsidR="00303F7B" w:rsidRDefault="00303F7B" w:rsidP="00303F7B">
      <w:pPr>
        <w:pStyle w:val="Normal-SupplementsTOC2"/>
      </w:pPr>
      <w:r>
        <w:t>LISA 6: Ehitised ja seadmed</w:t>
      </w:r>
    </w:p>
    <w:p w14:paraId="1A6B4263" w14:textId="77777777" w:rsidR="00303F7B" w:rsidRDefault="00303F7B" w:rsidP="00303F7B">
      <w:pPr>
        <w:pStyle w:val="Normal-SupplementsTOC2"/>
      </w:pPr>
      <w:r>
        <w:t>LISA 7: Kohalikelt omavalitsustelt saadud omalahenduste info</w:t>
      </w:r>
    </w:p>
    <w:p w14:paraId="1FDE9341" w14:textId="77777777" w:rsidR="00303F7B" w:rsidRDefault="00303F7B" w:rsidP="00303F7B">
      <w:pPr>
        <w:pStyle w:val="Normal-SupplementsTOC2"/>
      </w:pPr>
      <w:r>
        <w:t>LISA 8: Teenusepakkujad</w:t>
      </w:r>
    </w:p>
    <w:p w14:paraId="38C3DC70" w14:textId="77777777" w:rsidR="00303F7B" w:rsidRDefault="00303F7B" w:rsidP="00303F7B">
      <w:pPr>
        <w:pStyle w:val="Normal-SupplementsTOC2"/>
      </w:pPr>
      <w:r>
        <w:t>LISA 9: ÜVK arendamise kavad</w:t>
      </w:r>
    </w:p>
    <w:p w14:paraId="4CEC7487" w14:textId="77777777" w:rsidR="00303F7B" w:rsidRDefault="00303F7B" w:rsidP="00303F7B">
      <w:pPr>
        <w:pStyle w:val="Normal-SupplementsTOC2"/>
      </w:pPr>
      <w:r>
        <w:t>LISA 10: Investeeringud</w:t>
      </w:r>
    </w:p>
    <w:p w14:paraId="263F2F98" w14:textId="77777777" w:rsidR="00303F7B" w:rsidRDefault="00303F7B" w:rsidP="00303F7B">
      <w:pPr>
        <w:pStyle w:val="Normal-SupplementsTOC2"/>
      </w:pPr>
      <w:r>
        <w:t>LISA 11: ÜVK-ga liituda soovivate elanike küsitluse konndtabel</w:t>
      </w:r>
    </w:p>
    <w:p w14:paraId="611197CF" w14:textId="77777777" w:rsidR="00303F7B" w:rsidRDefault="00303F7B" w:rsidP="00303F7B">
      <w:pPr>
        <w:pStyle w:val="Normal-SupplementsTOC2"/>
      </w:pPr>
      <w:r>
        <w:t>LISA 12: Elanike omalahenduste küsitluse koondtabel</w:t>
      </w:r>
    </w:p>
    <w:p w14:paraId="7AF9C5E0" w14:textId="77777777" w:rsidR="00303F7B" w:rsidRDefault="00303F7B" w:rsidP="00303F7B">
      <w:pPr>
        <w:pStyle w:val="Normal-SupplementsTOC2"/>
      </w:pPr>
      <w:r>
        <w:t>LISA 13: Elanikkonna küsitluse koondtabel</w:t>
      </w:r>
    </w:p>
    <w:p w14:paraId="5B290EDF" w14:textId="77777777" w:rsidR="00303F7B" w:rsidRDefault="00303F7B" w:rsidP="00303F7B">
      <w:pPr>
        <w:pStyle w:val="Normal-SupplementsTOC2"/>
      </w:pPr>
      <w:r>
        <w:t>LISA 14: Investeeringute prioritiseerimise konndtabel</w:t>
      </w:r>
    </w:p>
    <w:p w14:paraId="512C5B73" w14:textId="77777777" w:rsidR="00303F7B" w:rsidRDefault="00303F7B" w:rsidP="00303F7B">
      <w:pPr>
        <w:pStyle w:val="Normal-SupplementsTOC2"/>
      </w:pPr>
      <w:r>
        <w:t>LISA 15: Vee-ettevõtetelt hiljem laekunud vastused</w:t>
      </w:r>
    </w:p>
    <w:p w14:paraId="2DBD2DD6" w14:textId="77777777" w:rsidR="00891F21" w:rsidRPr="00891F21" w:rsidRDefault="00891F21" w:rsidP="00891F21"/>
    <w:p w14:paraId="4D94232A" w14:textId="77777777" w:rsidR="00891F21" w:rsidRPr="00891F21" w:rsidRDefault="00891F21" w:rsidP="00891F21"/>
    <w:p w14:paraId="4715D37B" w14:textId="77777777" w:rsidR="00166967" w:rsidRPr="00E400EE" w:rsidRDefault="007F4612" w:rsidP="00823C90">
      <w:pPr>
        <w:pStyle w:val="Heading1"/>
      </w:pPr>
      <w:bookmarkStart w:id="11" w:name="_Toc451710428"/>
      <w:r w:rsidRPr="00E400EE">
        <w:lastRenderedPageBreak/>
        <w:t>SISSEJUHATUS</w:t>
      </w:r>
      <w:bookmarkEnd w:id="11"/>
    </w:p>
    <w:p w14:paraId="2B5EEBA1" w14:textId="77777777" w:rsidR="00E01676" w:rsidRPr="00E400EE" w:rsidRDefault="00E01676" w:rsidP="00E01676">
      <w:pPr>
        <w:pStyle w:val="BodyText"/>
      </w:pPr>
      <w:r w:rsidRPr="00E400EE">
        <w:t>Projekti eesmärgiks on reoveekogumisaladel (RKA) seni korrastamata veevarustuse ja reoveekäitlusega elanikkonnaga piirkondade kaardistamine ning meetmete kavandamine, tagamaks seni ühisveevärgi ja –kanalisatsiooniga (edaspidi ÜVK) ühendamata elanikele kvaliteetne joogivesi ning neilt loodusesse juhitava heitvee vastavus õigusaktide ja keskkonnalubade nõuetele.</w:t>
      </w:r>
    </w:p>
    <w:p w14:paraId="73824013" w14:textId="77777777" w:rsidR="00E01676" w:rsidRPr="00E400EE" w:rsidRDefault="00E01676" w:rsidP="00E01676">
      <w:pPr>
        <w:pStyle w:val="BodyText"/>
      </w:pPr>
      <w:r w:rsidRPr="00E400EE">
        <w:t>Projektiga aidatakse kaasa Eesti veemajanduskavade eesmärkide (sh veekogumite ökoloogilise seisundi parandamine) saavutamisele ning joogivee direktiivi ja asulareovee puhastamise direktiivi nõuete täitmisele.</w:t>
      </w:r>
    </w:p>
    <w:p w14:paraId="66E108C5" w14:textId="77777777" w:rsidR="00E01676" w:rsidRPr="00E400EE" w:rsidRDefault="00E01676" w:rsidP="00E01676">
      <w:pPr>
        <w:pStyle w:val="BodyText"/>
      </w:pPr>
      <w:r w:rsidRPr="00E400EE">
        <w:t>Projekti käigus kaardistatakse Eesti reoveekogumisaladel seni ÜVK-ga liitunud ja liitumata tarbijaskond, ÜVK teenuse pakkujad ning joogivee- ja reoveekäitlusseadmete tehniline seisukord ja vajadus, sh vajadus kompetentsi tõstmise järele.</w:t>
      </w:r>
    </w:p>
    <w:p w14:paraId="621A4EBF" w14:textId="77777777" w:rsidR="003A5EDF" w:rsidRPr="00E400EE" w:rsidRDefault="00E01676" w:rsidP="00E01676">
      <w:pPr>
        <w:pStyle w:val="BodyText"/>
      </w:pPr>
      <w:r w:rsidRPr="00E400EE">
        <w:t>Peamine põhjus projekti elluviimiseks on vajadus aidata kaasa ÜV</w:t>
      </w:r>
      <w:r w:rsidR="000D1505" w:rsidRPr="00E400EE">
        <w:t>V</w:t>
      </w:r>
      <w:r w:rsidRPr="00E400EE">
        <w:t>K seaduse nõuete järgimisele Eestis määratud reoveekogumisaladel tagamaks veekogude seisundi paranemist. Projekt aitab kaasa ka EL direktiivide 91/271/EÜ</w:t>
      </w:r>
      <w:r w:rsidR="00FE3073">
        <w:t xml:space="preserve"> [1]</w:t>
      </w:r>
      <w:r w:rsidRPr="00E400EE">
        <w:t xml:space="preserve"> ja 98/83/EÜ </w:t>
      </w:r>
      <w:r w:rsidR="00FE3073">
        <w:t xml:space="preserve">[2] </w:t>
      </w:r>
      <w:r w:rsidRPr="00E400EE">
        <w:t>rakendamisele, mis eeldab reoveepuhastite ja joogiveetöötlusjaamade rekonstrueerimist ning uute rajamist, samuti ühisveevärgi ja -kanalisatsiooni laiendamist ning amortiseerunud torustike rekonstrueerimist.</w:t>
      </w:r>
    </w:p>
    <w:p w14:paraId="264BE5C8" w14:textId="77777777" w:rsidR="007E1355" w:rsidRPr="00E400EE" w:rsidRDefault="00C34FDA" w:rsidP="00E01676">
      <w:pPr>
        <w:pStyle w:val="BodyText"/>
      </w:pPr>
      <w:r w:rsidRPr="00E400EE">
        <w:t>Töö on teostatud SA Keskkonnainvesteeringute Keskuse toel.</w:t>
      </w:r>
    </w:p>
    <w:p w14:paraId="48BAEED1" w14:textId="77777777" w:rsidR="00244DE7" w:rsidRPr="00E400EE" w:rsidRDefault="00244DE7" w:rsidP="00244DE7">
      <w:pPr>
        <w:pStyle w:val="BodyText"/>
        <w:jc w:val="right"/>
      </w:pPr>
      <w:r w:rsidRPr="00E400EE">
        <w:rPr>
          <w:lang w:eastAsia="et-EE"/>
        </w:rPr>
        <w:drawing>
          <wp:inline distT="0" distB="0" distL="0" distR="0" wp14:anchorId="4B8270C1" wp14:editId="662C8AB5">
            <wp:extent cx="914400" cy="9936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93600"/>
                    </a:xfrm>
                    <a:prstGeom prst="rect">
                      <a:avLst/>
                    </a:prstGeom>
                  </pic:spPr>
                </pic:pic>
              </a:graphicData>
            </a:graphic>
          </wp:inline>
        </w:drawing>
      </w:r>
    </w:p>
    <w:p w14:paraId="46689481" w14:textId="77777777" w:rsidR="00415BDA" w:rsidRDefault="00415BDA" w:rsidP="00823C90">
      <w:pPr>
        <w:pStyle w:val="Heading1"/>
      </w:pPr>
      <w:bookmarkStart w:id="12" w:name="_Toc451710429"/>
      <w:r w:rsidRPr="00E400EE">
        <w:lastRenderedPageBreak/>
        <w:t>LÜHENDID JA MÕISTED</w:t>
      </w:r>
      <w:bookmarkEnd w:id="12"/>
    </w:p>
    <w:p w14:paraId="52981AF8" w14:textId="77777777" w:rsidR="009E328F" w:rsidRDefault="009E328F" w:rsidP="009E328F">
      <w:pPr>
        <w:pStyle w:val="BodyText"/>
      </w:pPr>
      <w:r>
        <w:t>Aktiivmudaprotsess (AP) –</w:t>
      </w:r>
      <w:r w:rsidRPr="00833B5E">
        <w:t xml:space="preserve"> </w:t>
      </w:r>
      <w:r w:rsidRPr="003A49EB">
        <w:t>reovee bioloogilise puhastamise protsess, milles reovee ja aktiivmuda segu segatakse ja õhustatakse. Pärast seda lahutatakse aktiivmuda puhastatud veest ja juhitakse õhustuskambrisse tagasi</w:t>
      </w:r>
      <w:r>
        <w:t xml:space="preserve"> [4].</w:t>
      </w:r>
    </w:p>
    <w:p w14:paraId="22AFE0D5" w14:textId="4B7C094C" w:rsidR="009E328F" w:rsidRDefault="009E328F" w:rsidP="009E328F">
      <w:pPr>
        <w:pStyle w:val="BodyText"/>
      </w:pPr>
      <w:r>
        <w:t>Biokilepuhasti (BK) – puhasti (reaktor), milles enamik biopuhastusest toimub tugimaterjali pinnale kinnitunud biokile toimel [4]</w:t>
      </w:r>
      <w:r>
        <w:t>.</w:t>
      </w:r>
    </w:p>
    <w:p w14:paraId="36412956" w14:textId="5DBD5F2B" w:rsidR="009E328F" w:rsidRDefault="009E328F" w:rsidP="009E328F">
      <w:pPr>
        <w:pStyle w:val="BodyText"/>
      </w:pPr>
      <w:r>
        <w:t>Filtersüsteem (F) – filtersüsteem koosneb aukudega heitvee jaotustorustikust, mis on paigaldatud koredast pinnaset koosneva filterväljaku ülemisse kihti. Filtersüsteem on ümbritsevast keskkonnast (pinnas) eraldatud kilega. Filtersüsteemi alaosasse on paigaldatud filtersüsteemist läbi imbunud puhastatud heitvee kogumistorustik, mille kaudu juhitakse heitvesi keskkonda, tavaliselt veekogusse. Vt ka pinnasfilter.</w:t>
      </w:r>
    </w:p>
    <w:p w14:paraId="200BCE40" w14:textId="77777777" w:rsidR="009E328F" w:rsidRPr="009E328F" w:rsidRDefault="009E328F" w:rsidP="009E328F">
      <w:pPr>
        <w:pStyle w:val="BodyText"/>
      </w:pPr>
      <w:r w:rsidRPr="009E328F">
        <w:t>Heitvesi – suublasse juhitav kasutusel olnud vesi [3].</w:t>
      </w:r>
    </w:p>
    <w:p w14:paraId="7FF43AB9" w14:textId="77777777" w:rsidR="009E328F" w:rsidRPr="009E328F" w:rsidRDefault="009E328F" w:rsidP="009E328F">
      <w:pPr>
        <w:pStyle w:val="BodyText"/>
      </w:pPr>
      <w:r w:rsidRPr="009E328F">
        <w:t>Heitvee nõuetelevastavus – heitvee vastavus väljalasule väljastatud keskkonnaloas sätestatud nõuetele ning õigusaktide nõuetele.</w:t>
      </w:r>
    </w:p>
    <w:p w14:paraId="26EB75E8" w14:textId="0CA618BF" w:rsidR="009E328F" w:rsidRDefault="009E328F" w:rsidP="009E328F">
      <w:pPr>
        <w:pStyle w:val="BodyText"/>
      </w:pPr>
      <w:r>
        <w:t>Imbrajatis - kaev või muu rajatis vett läbilaskvas pinnases, mille kaudu puhastatud reovesi maasse imbub [4]</w:t>
      </w:r>
      <w:r>
        <w:t>.</w:t>
      </w:r>
    </w:p>
    <w:p w14:paraId="680E4E3C" w14:textId="7A00296A" w:rsidR="009E328F" w:rsidRDefault="009E328F" w:rsidP="009E328F">
      <w:pPr>
        <w:pStyle w:val="BodyText"/>
      </w:pPr>
      <w:r>
        <w:t>Immutussüsteem (I) – vt imbrajatis</w:t>
      </w:r>
      <w:r>
        <w:t>.</w:t>
      </w:r>
    </w:p>
    <w:p w14:paraId="6E3B8A39" w14:textId="77777777" w:rsidR="009E328F" w:rsidRDefault="009E328F" w:rsidP="009E328F">
      <w:pPr>
        <w:pStyle w:val="BodyText"/>
      </w:pPr>
      <w:r>
        <w:t>Inimekvivalent (IE)</w:t>
      </w:r>
      <w:r w:rsidRPr="00665DED">
        <w:t xml:space="preserve"> – on ühe inimese põhjustatud keskmine ööpäevane tinglik veereostuskoormus, millega mõõdetakse ka muude reoveeallikate põhjustatud koormusi. 1 ie vastab 60 grammile biokeemilisele hapnikutarbele</w:t>
      </w:r>
      <w:r>
        <w:t xml:space="preserve"> [3]</w:t>
      </w:r>
      <w:r w:rsidRPr="00665DED">
        <w:t>.</w:t>
      </w:r>
    </w:p>
    <w:p w14:paraId="3515E4C4" w14:textId="35F5D906" w:rsidR="007B5EB5" w:rsidRDefault="007B5EB5" w:rsidP="007B5EB5">
      <w:pPr>
        <w:pStyle w:val="BodyText"/>
      </w:pPr>
      <w:r w:rsidRPr="009E328F">
        <w:t>Joogivesi – vesi, algkujul või pärast töötlemist, mis on mõeldud joomiseks, keetmiseks, toiduvalmistamiseks või muuks olmeotstarbeks</w:t>
      </w:r>
      <w:r w:rsidR="002A1D91" w:rsidRPr="009E328F">
        <w:t xml:space="preserve"> [3]</w:t>
      </w:r>
      <w:r w:rsidRPr="009E328F">
        <w:t>.</w:t>
      </w:r>
    </w:p>
    <w:p w14:paraId="36358411" w14:textId="77777777" w:rsidR="009E328F" w:rsidRPr="009E328F" w:rsidRDefault="009E328F" w:rsidP="009E328F">
      <w:pPr>
        <w:pStyle w:val="BodyText"/>
      </w:pPr>
      <w:r w:rsidRPr="009E328F">
        <w:t>Joogivee kvaliteedilevastavus – omaveevärgist saadava joogivee vastavus tarbija kvaliteediootustele.</w:t>
      </w:r>
    </w:p>
    <w:p w14:paraId="23F60D1E" w14:textId="58003015" w:rsidR="007B5EB5" w:rsidRDefault="007B5EB5" w:rsidP="007B5EB5">
      <w:pPr>
        <w:pStyle w:val="BodyText"/>
      </w:pPr>
      <w:r w:rsidRPr="009E328F">
        <w:t>Joogivee nõuetelevastavus  – ühisveevärgist saadava joogivee vastavus sotsiaalministri 31.07.2001 määruses nr 82 toodud nõuetele.</w:t>
      </w:r>
    </w:p>
    <w:p w14:paraId="146D7BE4" w14:textId="77777777" w:rsidR="009E328F" w:rsidRDefault="009E328F" w:rsidP="009E328F">
      <w:pPr>
        <w:pStyle w:val="BodyText"/>
      </w:pPr>
      <w:r>
        <w:t>Omalahendus – omapuhasti või omaveekäitlusseade.</w:t>
      </w:r>
    </w:p>
    <w:p w14:paraId="719A8907" w14:textId="77777777" w:rsidR="009E328F" w:rsidRDefault="009E328F" w:rsidP="009E328F">
      <w:pPr>
        <w:pStyle w:val="BodyText"/>
      </w:pPr>
      <w:r>
        <w:t>Omapuhasti ehk kohtpuhasti –reoveepuhasti, mille projekteeritud reostuskoormus on kuni 50 ie [6].</w:t>
      </w:r>
    </w:p>
    <w:p w14:paraId="0657BF7C" w14:textId="77777777" w:rsidR="009E328F" w:rsidRDefault="009E328F" w:rsidP="009E328F">
      <w:pPr>
        <w:pStyle w:val="BodyText"/>
      </w:pPr>
      <w:r>
        <w:t>Omaveevärk ja -kanalisatsioon (OVK) – ehitiste ja seadmete süsteem, mille kaudu toimub kinnistute veega varustamine või reovee ärajuhtimine, ent mis ei ole vee-ettevõtja hallatav ja teenindab vähem kui 50 elanikku.</w:t>
      </w:r>
    </w:p>
    <w:p w14:paraId="698FCF2E" w14:textId="1A9A7628" w:rsidR="009E328F" w:rsidRDefault="009E328F" w:rsidP="009E328F">
      <w:pPr>
        <w:pStyle w:val="BodyText"/>
      </w:pPr>
      <w:r>
        <w:t xml:space="preserve">Pinnasfilter – tehismärgala alaliik, jaguneb </w:t>
      </w:r>
      <w:r w:rsidRPr="00EA1F10">
        <w:t xml:space="preserve">vertikaalse ning horisontaalse läbivooluga ning kombineeritud </w:t>
      </w:r>
      <w:r>
        <w:t xml:space="preserve">süsteemideks. </w:t>
      </w:r>
      <w:r w:rsidRPr="00EA1F10">
        <w:t>Horisontaalse läbivooluga pinnasfiltrid sobivad hästi orgaanika lagundamiseks ja heljumi kõrvaldamiseks, vertikaalse läbivooluga pinnasfiltrid on seevastu aeroobsemad ja sobivad tunduvalt paremini nitrifikatsiooniks</w:t>
      </w:r>
      <w:r>
        <w:t xml:space="preserve"> [7]</w:t>
      </w:r>
      <w:r w:rsidRPr="00EA1F10">
        <w:t>.</w:t>
      </w:r>
    </w:p>
    <w:p w14:paraId="1A9368DA" w14:textId="66A9EA67" w:rsidR="009E328F" w:rsidRDefault="009E328F" w:rsidP="009E328F">
      <w:pPr>
        <w:pStyle w:val="BodyText"/>
      </w:pPr>
      <w:r>
        <w:t>Reoveekogumisala (RKA) – ala, kus on piisavalt elanikke või majandustegevust reovee ühiskanalisatsiooni kaudu reoveepuhastisse kogumiseks või heitvee suublasse juhtimiseks [3].</w:t>
      </w:r>
    </w:p>
    <w:p w14:paraId="7BA4FF0A" w14:textId="77777777" w:rsidR="009E328F" w:rsidRDefault="009E328F" w:rsidP="009E328F">
      <w:pPr>
        <w:pStyle w:val="BodyText"/>
      </w:pPr>
      <w:r>
        <w:t>Reovee kogumismahuti või -kaev (KM/ KK) – mahuti, kuhu koguneb majapidamises tekkiv reovesi ja kust see veetakse edasiseks käitlemiseks suuremale reoveepuhastile.</w:t>
      </w:r>
    </w:p>
    <w:p w14:paraId="552FD86C" w14:textId="77777777" w:rsidR="009E328F" w:rsidRDefault="009E328F" w:rsidP="009E328F">
      <w:pPr>
        <w:pStyle w:val="BodyText"/>
      </w:pPr>
      <w:r>
        <w:t xml:space="preserve">Reoveekäitlussüsteem – reovee kogumiseks ja nõuetekohaseks puhastamiseks </w:t>
      </w:r>
      <w:r w:rsidRPr="008F144C">
        <w:t>rajatud</w:t>
      </w:r>
      <w:r>
        <w:t xml:space="preserve"> tehniliste seadmete ja/või ehitiste kogum, </w:t>
      </w:r>
      <w:r w:rsidRPr="008F144C">
        <w:t>mis võimaldab reovee nõuetekohast puhastamist ja keskkonda juhtimist. Käesolevas ankeedis loetakse reoveekäitlussüsteemi alla kuuluvak</w:t>
      </w:r>
      <w:r>
        <w:t xml:space="preserve">s ka reovee  kogumise  </w:t>
      </w:r>
      <w:r>
        <w:lastRenderedPageBreak/>
        <w:t xml:space="preserve">mahuti, mis võimaldab reovee kokku koguda ja edasiseks puhastamiseks toimetada </w:t>
      </w:r>
      <w:r w:rsidRPr="008F144C">
        <w:t>mõ</w:t>
      </w:r>
      <w:r>
        <w:t xml:space="preserve">ne piirkondliku </w:t>
      </w:r>
      <w:r w:rsidRPr="008F144C">
        <w:t>suurema reoveepuhasti juurde.</w:t>
      </w:r>
    </w:p>
    <w:p w14:paraId="4C92CBFF" w14:textId="77777777" w:rsidR="009E328F" w:rsidRDefault="009E328F" w:rsidP="009E328F">
      <w:pPr>
        <w:pStyle w:val="BodyText"/>
      </w:pPr>
      <w:r>
        <w:t>Reoveepuhasti –rajatis reovee füüsikaliseks, bioloogiliseks ja/või keemiliseks puhastamiseks [4]</w:t>
      </w:r>
    </w:p>
    <w:p w14:paraId="1A215367" w14:textId="541463A6" w:rsidR="007B5EB5" w:rsidRDefault="007B5EB5" w:rsidP="002A1D91">
      <w:pPr>
        <w:pStyle w:val="BodyText"/>
      </w:pPr>
      <w:r w:rsidRPr="009E328F">
        <w:t xml:space="preserve">Reovesi – </w:t>
      </w:r>
      <w:r w:rsidR="002A1D91" w:rsidRPr="009E328F">
        <w:t xml:space="preserve">a) </w:t>
      </w:r>
      <w:r w:rsidRPr="009E328F">
        <w:t>üle kahjutuspiiri</w:t>
      </w:r>
      <w:r>
        <w:t xml:space="preserve"> rikutud ja enne suublasse juhtimist puhastamist vajav vesi</w:t>
      </w:r>
      <w:r w:rsidR="002A1D91">
        <w:t xml:space="preserve"> [3]; b) olmest ning tööstus- ja äriettevõtetest kanalisatsiooni lastud vesi, ärajuhitav sademevesi ja torustikku infiltreerunud vesi [4]</w:t>
      </w:r>
      <w:r>
        <w:t>.</w:t>
      </w:r>
    </w:p>
    <w:p w14:paraId="3D2FD22B" w14:textId="77777777" w:rsidR="009E328F" w:rsidRDefault="009E328F" w:rsidP="009E328F">
      <w:pPr>
        <w:pStyle w:val="BodyText"/>
      </w:pPr>
      <w:r>
        <w:t>Septik (S) –pealt kinnine setiti, milles sadestunud sete puutub läbivoolava reoveega kokku ning milles orgaaniline aine osaliselt laguneb anaeroobsete bakterite toimel [4].</w:t>
      </w:r>
    </w:p>
    <w:p w14:paraId="1F3EFE7A" w14:textId="6879B12E" w:rsidR="007B5EB5" w:rsidRDefault="007B5EB5" w:rsidP="007B5EB5">
      <w:pPr>
        <w:pStyle w:val="BodyText"/>
      </w:pPr>
      <w:r>
        <w:t>Vee-ettevõtja – eraõiguslik juriidiline isik, kes varustab kliendi kinnistu veevärki ühisveevärgi kaudu veega või korraldab kliendi kinnistu kanalisatsioonist reo-, sademe- ja drenaaživee ning muu pinnase- ja pinnavee ärajuhtimist ja puhastamist</w:t>
      </w:r>
      <w:r w:rsidR="002A1D91">
        <w:t xml:space="preserve"> [5]</w:t>
      </w:r>
      <w:r>
        <w:t>.</w:t>
      </w:r>
    </w:p>
    <w:p w14:paraId="2861008E" w14:textId="77777777" w:rsidR="009E328F" w:rsidRDefault="009E328F" w:rsidP="009E328F">
      <w:pPr>
        <w:pStyle w:val="BodyText"/>
      </w:pPr>
      <w:r>
        <w:t>Veekäitlusseade – seade, millega käideldakse loodusest ammutatavat vett, et seda saaks kasutada joogiveena.</w:t>
      </w:r>
    </w:p>
    <w:p w14:paraId="22EBFFBF" w14:textId="77777777" w:rsidR="009E328F" w:rsidRDefault="009E328F" w:rsidP="009E328F">
      <w:pPr>
        <w:pStyle w:val="BodyText"/>
      </w:pPr>
      <w:r>
        <w:t>Veeteenused –kõik kodumajapidamistele, riigi- ja kohaliku omavalitsuse asutustele, avalik-õiguslikele ja eraõiguslikele juriidilistele isikutele ning füüsilistele isikutele osutatavad teenused: pinna- või põhjavee võtmine, paisutamine, tagavaraks kogumine, töötlemine ja jaotamine ning reovee kogumine kanalisatsiooni ja puhastamine ning heitvee suublasse juhtimine [3].</w:t>
      </w:r>
    </w:p>
    <w:p w14:paraId="4EB5513B" w14:textId="77777777" w:rsidR="007B5EB5" w:rsidRDefault="007B5EB5" w:rsidP="007B5EB5">
      <w:pPr>
        <w:pStyle w:val="BodyText"/>
      </w:pPr>
      <w:r>
        <w:t>Ühisveevärk ja -kanalisatsioon (ÜVK) – ehitiste ja seadmete süsteem, mille kaudu toimub kinnistute veega varustamine või reovee ärajuhtimine ning mis on vee-ettevõtja hallatav või teenindab vähemalt 50 elanikku. Ühisveevärgi ja -kanalisatsioonina käsitatakse ühisveevärki või ühiskanalisatsiooni eraldi või mõlemat üheskoos</w:t>
      </w:r>
      <w:r w:rsidR="002A1D91">
        <w:t xml:space="preserve"> [5]</w:t>
      </w:r>
      <w:r>
        <w:t>.</w:t>
      </w:r>
    </w:p>
    <w:p w14:paraId="62B2799F" w14:textId="77777777" w:rsidR="00665DED" w:rsidRPr="00E400EE" w:rsidRDefault="00665DED" w:rsidP="00E34D95">
      <w:pPr>
        <w:pStyle w:val="BodyText"/>
      </w:pPr>
    </w:p>
    <w:p w14:paraId="73F0B6FA" w14:textId="77777777" w:rsidR="00983898" w:rsidRDefault="005763E8" w:rsidP="00823C90">
      <w:pPr>
        <w:pStyle w:val="Heading1"/>
      </w:pPr>
      <w:bookmarkStart w:id="13" w:name="_Toc451710430"/>
      <w:r w:rsidRPr="00E400EE">
        <w:lastRenderedPageBreak/>
        <w:t>UURINGU METOODIKA</w:t>
      </w:r>
      <w:bookmarkEnd w:id="13"/>
    </w:p>
    <w:p w14:paraId="74A89C70" w14:textId="77777777" w:rsidR="005810C8" w:rsidRDefault="005810C8" w:rsidP="00E63BCA">
      <w:pPr>
        <w:pStyle w:val="BodyText"/>
      </w:pPr>
      <w:r w:rsidRPr="003A1261">
        <w:t>Keskkonnaregistris on toodud 515</w:t>
      </w:r>
      <w:r w:rsidRPr="001B642C">
        <w:t xml:space="preserve"> reoveekogum</w:t>
      </w:r>
      <w:r>
        <w:t>isala andmed</w:t>
      </w:r>
      <w:r w:rsidRPr="001B642C">
        <w:t xml:space="preserve">. Reoveekogumisalade andmete juures ei kajastu informatsioon, mis on oluline ja vajalik vee-ettevõtetele veeteenuse arendamiseks ja teenuse kvaliteedi parandamiseks. Näiteks ei ole andmeid reoveekogumisalade kattuvuse kohta ÜVK-ga kaetud aladega, vee-ettevõtjate tegevuspiirkondadega </w:t>
      </w:r>
      <w:r>
        <w:t>ega tiheasustusalade piiridega.</w:t>
      </w:r>
    </w:p>
    <w:p w14:paraId="03866C34" w14:textId="44CB2C16" w:rsidR="005810C8" w:rsidRPr="005810C8" w:rsidRDefault="005810C8" w:rsidP="00E63BCA">
      <w:pPr>
        <w:pStyle w:val="BodyText"/>
      </w:pPr>
      <w:r w:rsidRPr="005810C8">
        <w:t xml:space="preserve">Selleks, et tagada nõuetele vastava veeteenuse osutamine reoveekogumisaladel, on vaja saada ülevaade teenuse pakkujatest reoveekogumisaladel ja nende kompetentsist, </w:t>
      </w:r>
      <w:r w:rsidRPr="005810C8">
        <w:rPr>
          <w:u w:val="single"/>
        </w:rPr>
        <w:t>vee</w:t>
      </w:r>
      <w:r w:rsidR="00C859B2">
        <w:rPr>
          <w:u w:val="single"/>
        </w:rPr>
        <w:t>käitlus</w:t>
      </w:r>
      <w:r w:rsidRPr="005810C8">
        <w:rPr>
          <w:u w:val="single"/>
        </w:rPr>
        <w:t>seadmete ja reoveepuhastite olemasolust ja seisukorrast reoveekogumisalade seni ÜVK-ga katmata piirkondades ning sellest, kas omalahendused tagavad joogivee kvaliteedilevastavuse ning heitvee vastavuse väljastatud keskkonnalubadele.</w:t>
      </w:r>
      <w:r w:rsidRPr="005810C8">
        <w:t xml:space="preserve"> </w:t>
      </w:r>
    </w:p>
    <w:p w14:paraId="56F1AF93" w14:textId="77777777" w:rsidR="005810C8" w:rsidRPr="001B642C" w:rsidRDefault="005810C8" w:rsidP="00E63BCA">
      <w:pPr>
        <w:pStyle w:val="BodyText"/>
      </w:pPr>
      <w:r w:rsidRPr="001B642C">
        <w:t>Eelnevalt kirjeldatud ülevaate saamine võimaldab selgitada välja piirkonnad, kus on vaja välja arendada ÜVK. Samuti on saadav ülevaade sisendiks Euroopa Liidu finantsperioodi 2014-2020 toetuste süsteemi kavandamisel, aidates hinnata, millised investeeringud on vajalikud reoveekogumisalade nõuetelevastavuse saavutamiseks, lähtudes vesikondade veemajanduskavade eesmärkidest ja meetmeprogrammist ning töö tulemusena saadavast hinnangust reoveekogumisaladel kasutusel olevate omalahenduste nõuetelevastavusele. See omakorda aitab kaasa tervise- ja keskkonnaohutuse tagamisele ning veekogude seisundi parandamisele.</w:t>
      </w:r>
    </w:p>
    <w:p w14:paraId="10E98C72" w14:textId="77777777" w:rsidR="00044D4D" w:rsidRPr="00044D4D" w:rsidRDefault="00044D4D" w:rsidP="00E63BCA">
      <w:pPr>
        <w:pStyle w:val="BodyText"/>
      </w:pPr>
      <w:r>
        <w:t>Käesolev uuring</w:t>
      </w:r>
      <w:r w:rsidR="005810C8">
        <w:t>u metoodika koostamisel võeti aluseks</w:t>
      </w:r>
      <w:r>
        <w:t xml:space="preserve"> Tellija poolt antud läh</w:t>
      </w:r>
      <w:r w:rsidR="005810C8">
        <w:t xml:space="preserve">etülesanne. </w:t>
      </w:r>
      <w:r>
        <w:t xml:space="preserve"> </w:t>
      </w:r>
    </w:p>
    <w:p w14:paraId="1547ECBE" w14:textId="77777777" w:rsidR="00983898" w:rsidRPr="00E400EE" w:rsidRDefault="005763E8" w:rsidP="00823C90">
      <w:pPr>
        <w:pStyle w:val="Heading2"/>
      </w:pPr>
      <w:bookmarkStart w:id="14" w:name="_Toc451710431"/>
      <w:r w:rsidRPr="00E400EE">
        <w:t>Reoveekogumisaladel vee-ettevõtete tegevuspiirkondade ja klientide ning seni ÜVK-ga liitumata elanike määramine</w:t>
      </w:r>
      <w:bookmarkEnd w:id="14"/>
    </w:p>
    <w:p w14:paraId="0351FC49" w14:textId="77777777" w:rsidR="00D949C0" w:rsidRPr="00E400EE" w:rsidRDefault="00D949C0" w:rsidP="00823C90">
      <w:pPr>
        <w:pStyle w:val="Heading3"/>
      </w:pPr>
      <w:bookmarkStart w:id="15" w:name="_Toc451710432"/>
      <w:r w:rsidRPr="00E400EE">
        <w:t>ÜVK teenuse pakkujad ja pakkujate iseloomustus</w:t>
      </w:r>
      <w:bookmarkEnd w:id="15"/>
      <w:r w:rsidRPr="00E400EE">
        <w:t xml:space="preserve"> </w:t>
      </w:r>
    </w:p>
    <w:p w14:paraId="7B482607" w14:textId="77777777" w:rsidR="00F3621A" w:rsidRPr="00E63BCA" w:rsidRDefault="00F3621A" w:rsidP="00E63BCA">
      <w:pPr>
        <w:pStyle w:val="BodyText"/>
      </w:pPr>
      <w:r w:rsidRPr="00E63BCA">
        <w:t>Veeteenused on Veeseaduse</w:t>
      </w:r>
      <w:r w:rsidR="005810C8" w:rsidRPr="00E63BCA">
        <w:t xml:space="preserve"> [3]</w:t>
      </w:r>
      <w:r w:rsidRPr="00E63BCA">
        <w:t xml:space="preserve"> tähenduses kõik kodumajapidamistele, riigi- ja kohaliku omavalitsuse asutustele, avalik-õiguslikele ja eraõiguslikele juriidilistele isikutele ning füüsilistele isikutele osutatavad teenused: pinna- või põhjavee võtmine, paisutamine, tagavaraks kogumine, töötlemine ja jaotamine ning reovee kogumine kanalisatsiooni ja puhastamine ning heitvee suublasse juhtimine. Ühisveevärgi ja –kanalisatsiooniseaduse</w:t>
      </w:r>
      <w:r w:rsidR="005810C8" w:rsidRPr="00E63BCA">
        <w:t xml:space="preserve"> [5]</w:t>
      </w:r>
      <w:r w:rsidRPr="00E63BCA">
        <w:t xml:space="preserve"> (ÜVVKS) §7 kohaselt on vee-ettevõtja eraõiguslik juriidiline isik, kes varustab kliendi kinnistu veevärki ühisveevärgi kaudu veega või korraldab kliendi kinnistu kanalisatsioonist reo-, sademe- ja drenaaživee ning muu pinnase- ja pinnavee ärajuhtimist ja puhastamist. ÜVVKS §7 (5) sätestab ka, et kui isik ei ole määratud vee-ettevõtjaks ÜVVKS-is sätestatud korras, kuid tema tegevus vastab ÜVVKS §7 lõikes 1 sätestatule ning tema omandis või valduses olev veevärk või kanalisatsioon vastab ÜVVKS § 2 lõikes 1 nimetatud ühisveevärgi ja -kanalisatsiooni määratlusele, kohalduvad selle isiku suhtes käesolevas seaduses vee-ettevõtja kohta sätestatud nõuded ja kohustused. ÜVK teenuse pakkujad on vee-ettevõtted.</w:t>
      </w:r>
    </w:p>
    <w:p w14:paraId="19E7CC84" w14:textId="77777777" w:rsidR="00D949C0" w:rsidRPr="00E400EE" w:rsidRDefault="00D0383D" w:rsidP="000F770F">
      <w:pPr>
        <w:pStyle w:val="BodyText"/>
      </w:pPr>
      <w:r w:rsidRPr="00E400EE">
        <w:t>ÜVK teenuse pakkujat</w:t>
      </w:r>
      <w:r w:rsidR="0024407F" w:rsidRPr="00E400EE">
        <w:t>e leidmiseks kasutati järgnevat infot</w:t>
      </w:r>
      <w:r w:rsidRPr="00E400EE">
        <w:t>:</w:t>
      </w:r>
    </w:p>
    <w:p w14:paraId="6C9D92A2" w14:textId="77777777" w:rsidR="00D0383D" w:rsidRPr="00E400EE" w:rsidRDefault="0024407F" w:rsidP="00925331">
      <w:pPr>
        <w:pStyle w:val="BodyText"/>
        <w:numPr>
          <w:ilvl w:val="0"/>
          <w:numId w:val="20"/>
        </w:numPr>
      </w:pPr>
      <w:r w:rsidRPr="00E400EE">
        <w:t>k</w:t>
      </w:r>
      <w:r w:rsidR="00D0383D" w:rsidRPr="00E400EE">
        <w:t>üsitleti kohalikke omavalitsusi;</w:t>
      </w:r>
    </w:p>
    <w:p w14:paraId="740F30E8" w14:textId="77777777" w:rsidR="00D0383D" w:rsidRPr="00E400EE" w:rsidRDefault="0024407F" w:rsidP="00925331">
      <w:pPr>
        <w:pStyle w:val="BodyText"/>
        <w:numPr>
          <w:ilvl w:val="0"/>
          <w:numId w:val="20"/>
        </w:numPr>
      </w:pPr>
      <w:r w:rsidRPr="00E400EE">
        <w:t>ÜVK arendamise kavad</w:t>
      </w:r>
      <w:r w:rsidR="00D0383D" w:rsidRPr="00E400EE">
        <w:t>;</w:t>
      </w:r>
    </w:p>
    <w:p w14:paraId="05D42F64" w14:textId="77777777" w:rsidR="00D0383D" w:rsidRPr="00E400EE" w:rsidRDefault="0024407F" w:rsidP="00925331">
      <w:pPr>
        <w:pStyle w:val="BodyText"/>
        <w:numPr>
          <w:ilvl w:val="0"/>
          <w:numId w:val="20"/>
        </w:numPr>
      </w:pPr>
      <w:r w:rsidRPr="00E400EE">
        <w:t>Terviseameti andmebaas</w:t>
      </w:r>
      <w:r w:rsidR="00D0383D" w:rsidRPr="00E400EE">
        <w:t>;</w:t>
      </w:r>
    </w:p>
    <w:p w14:paraId="382AD397" w14:textId="77777777" w:rsidR="00D0383D" w:rsidRPr="00E400EE" w:rsidRDefault="0024407F" w:rsidP="00925331">
      <w:pPr>
        <w:pStyle w:val="BodyText"/>
        <w:numPr>
          <w:ilvl w:val="0"/>
          <w:numId w:val="20"/>
        </w:numPr>
      </w:pPr>
      <w:r w:rsidRPr="00E400EE">
        <w:t>keskkonnalubade infosüsteem</w:t>
      </w:r>
      <w:r w:rsidR="00D0383D" w:rsidRPr="00E400EE">
        <w:t>.</w:t>
      </w:r>
    </w:p>
    <w:p w14:paraId="5E040D8A" w14:textId="77777777" w:rsidR="00D0383D" w:rsidRPr="00E400EE" w:rsidRDefault="00D0383D" w:rsidP="00D0383D">
      <w:pPr>
        <w:pStyle w:val="BodyText"/>
      </w:pPr>
      <w:r w:rsidRPr="00E400EE">
        <w:t xml:space="preserve">Kui ühel reoveekogumisalal oli mitu teenusepakkujat, siis märgiti ära kõik teenusepakkujad. </w:t>
      </w:r>
      <w:r w:rsidR="0024407F" w:rsidRPr="00E400EE">
        <w:t>Kui teenusepakkujat ei õ</w:t>
      </w:r>
      <w:r w:rsidR="0057390B" w:rsidRPr="00E400EE">
        <w:t>nnestunud leida</w:t>
      </w:r>
      <w:r w:rsidR="0024407F" w:rsidRPr="00E400EE">
        <w:t>,</w:t>
      </w:r>
      <w:r w:rsidR="0057390B" w:rsidRPr="00E400EE">
        <w:t xml:space="preserve"> jäeti andmebaasis vastav lahter tühjaks. </w:t>
      </w:r>
    </w:p>
    <w:p w14:paraId="5C883E20" w14:textId="77777777" w:rsidR="0057390B" w:rsidRPr="00E400EE" w:rsidRDefault="0057390B" w:rsidP="00D0383D">
      <w:pPr>
        <w:pStyle w:val="BodyText"/>
      </w:pPr>
      <w:r w:rsidRPr="00E400EE">
        <w:lastRenderedPageBreak/>
        <w:t xml:space="preserve">Teenusepakkujate iseloomustamiseks selgitati välja nende õiguslik vorm kasutades lisaks ülal toodud infole e-äriregistri andmebaasi. </w:t>
      </w:r>
    </w:p>
    <w:p w14:paraId="71C4270A" w14:textId="77777777" w:rsidR="0084156B" w:rsidRPr="00E400EE" w:rsidRDefault="0084156B" w:rsidP="00D0383D">
      <w:pPr>
        <w:pStyle w:val="BodyText"/>
      </w:pPr>
      <w:r w:rsidRPr="00E400EE">
        <w:t xml:space="preserve">Iga teenusepakkuja kohta </w:t>
      </w:r>
      <w:r w:rsidR="0024407F" w:rsidRPr="00E400EE">
        <w:t>toodi</w:t>
      </w:r>
      <w:r w:rsidRPr="00E400EE">
        <w:t xml:space="preserve"> andmebaasis välja nimi, </w:t>
      </w:r>
      <w:r w:rsidR="007F4612" w:rsidRPr="00E400EE">
        <w:t>õ</w:t>
      </w:r>
      <w:r w:rsidRPr="00E400EE">
        <w:t xml:space="preserve">iguslik vorm ja teeninduspiirkonnad. </w:t>
      </w:r>
    </w:p>
    <w:p w14:paraId="0D1AAD89" w14:textId="77777777" w:rsidR="00D0383D" w:rsidRPr="00E400EE" w:rsidRDefault="00D0383D" w:rsidP="00823C90">
      <w:pPr>
        <w:pStyle w:val="Heading3"/>
      </w:pPr>
      <w:bookmarkStart w:id="16" w:name="_Toc451710433"/>
      <w:r w:rsidRPr="00E400EE">
        <w:t>Reoveekogumisaladesse hõlmatud asulate ja reoveekogumisalade elanike arvud</w:t>
      </w:r>
      <w:bookmarkEnd w:id="16"/>
    </w:p>
    <w:p w14:paraId="538020D5" w14:textId="77777777" w:rsidR="00D0383D" w:rsidRPr="00E400EE" w:rsidRDefault="00D0383D" w:rsidP="00D0383D">
      <w:pPr>
        <w:pStyle w:val="BodyText"/>
      </w:pPr>
      <w:r w:rsidRPr="00E400EE">
        <w:t>Reoveekogumisaladesse hõlmatud asulate ja reoveekogumisalade elanike arvud põhinevad rahvaloenduse (REL2011) andmetel</w:t>
      </w:r>
      <w:r w:rsidR="005810C8">
        <w:t xml:space="preserve"> [8]</w:t>
      </w:r>
      <w:r w:rsidRPr="00E400EE">
        <w:t>. Eraldi toodi välja püsiel</w:t>
      </w:r>
      <w:r w:rsidR="0024407F" w:rsidRPr="00E400EE">
        <w:t xml:space="preserve">anikud ja hooajalised elanikud ning </w:t>
      </w:r>
      <w:r w:rsidR="0057390B" w:rsidRPr="00E400EE">
        <w:t>elanike arvud ja osakaalud reoveekogumisalade tüüpide lõikes.</w:t>
      </w:r>
    </w:p>
    <w:p w14:paraId="757870D4" w14:textId="77777777" w:rsidR="00D0383D" w:rsidRPr="00EC5A6B" w:rsidRDefault="00D0383D" w:rsidP="00E63BCA">
      <w:pPr>
        <w:pStyle w:val="BodyText"/>
        <w:rPr>
          <w:u w:val="single"/>
        </w:rPr>
      </w:pPr>
      <w:r w:rsidRPr="00EC5A6B">
        <w:rPr>
          <w:u w:val="single"/>
        </w:rPr>
        <w:t>Püsielanikud</w:t>
      </w:r>
    </w:p>
    <w:p w14:paraId="288D72F9" w14:textId="77777777" w:rsidR="00D0383D" w:rsidRPr="00E400EE" w:rsidRDefault="00D0383D" w:rsidP="00D0383D">
      <w:pPr>
        <w:pStyle w:val="BodyText"/>
      </w:pPr>
      <w:r w:rsidRPr="00E400EE">
        <w:t>Reoveekogumisaladelel elanike arvu saamiseks  kasutati Statistikaameti VKR rakendust</w:t>
      </w:r>
      <w:r w:rsidR="005810C8">
        <w:t xml:space="preserve"> [8]</w:t>
      </w:r>
      <w:r w:rsidRPr="00E400EE">
        <w:t xml:space="preserve">, kuhu laeti reoveekogumisalade ruumikujud. VKR rakendus väljastas loetelu asula nime ja elanike arvuga. Reoveekogumisaladesse hõlmatud asulate elanike arvude saamiseks kasutati VKR rakendusest saadud asulate nimekirja. Saadud nimekirja alusel võeti Statistikaameti andmebaasist asulate elanike arvud. Kui ühes asulas oli mitu reoveekogumisala, siis hinnati kinnistute arvu ja hoonestuse iseloomu ning jaotati elanike arv vastavalt </w:t>
      </w:r>
      <w:r w:rsidR="0024407F" w:rsidRPr="00E400EE">
        <w:t>sellele.</w:t>
      </w:r>
      <w:r w:rsidRPr="00E400EE">
        <w:t xml:space="preserve"> </w:t>
      </w:r>
    </w:p>
    <w:p w14:paraId="55807AF8" w14:textId="77777777" w:rsidR="00D0383D" w:rsidRPr="00EC5A6B" w:rsidRDefault="00D0383D" w:rsidP="00E63BCA">
      <w:pPr>
        <w:pStyle w:val="BodyText"/>
        <w:rPr>
          <w:u w:val="single"/>
        </w:rPr>
      </w:pPr>
      <w:r w:rsidRPr="00EC5A6B">
        <w:rPr>
          <w:u w:val="single"/>
        </w:rPr>
        <w:t>Hooajalised elanikud</w:t>
      </w:r>
    </w:p>
    <w:p w14:paraId="3CFA64FE" w14:textId="77777777" w:rsidR="00D0383D" w:rsidRPr="00E400EE" w:rsidRDefault="00D0383D" w:rsidP="00D0383D">
      <w:pPr>
        <w:pStyle w:val="BodyText"/>
      </w:pPr>
      <w:r w:rsidRPr="00E400EE">
        <w:t>Hooajalisteks elanikeks loeti neid elanikke, kes elavad hooajaliselt antud piirkonnas. Hooajaliste elanike hulka ei arvestatud turiste, kes ööbivad majutusasutustes.</w:t>
      </w:r>
    </w:p>
    <w:p w14:paraId="6D014980" w14:textId="77777777" w:rsidR="00D0383D" w:rsidRPr="00E400EE" w:rsidRDefault="00D0383D" w:rsidP="00D0383D">
      <w:pPr>
        <w:pStyle w:val="BodyText"/>
      </w:pPr>
      <w:r w:rsidRPr="00E400EE">
        <w:t>Hooajaliste elanike arvu hindamisel ei olnud võimalik kasutada Statistikaameti andmebaase ja VKR rakendust</w:t>
      </w:r>
      <w:r w:rsidR="005810C8">
        <w:t xml:space="preserve"> [8]</w:t>
      </w:r>
      <w:r w:rsidRPr="00E400EE">
        <w:t xml:space="preserve">, sest nende üle eraldi arvestust ei peeta. Samuti ei ole eraldi välja toodud hooajaliste elanike arvu ÜVK arendamise kavades. Hooajaliste elanike arvu saamiseks küsitleti kohalikke omavalitsusi. </w:t>
      </w:r>
    </w:p>
    <w:p w14:paraId="656D9C8C" w14:textId="77777777" w:rsidR="00D0383D" w:rsidRPr="00E400EE" w:rsidRDefault="00D0383D" w:rsidP="00823C90">
      <w:pPr>
        <w:pStyle w:val="Heading3"/>
      </w:pPr>
      <w:bookmarkStart w:id="17" w:name="_Toc451710434"/>
      <w:r w:rsidRPr="00E400EE">
        <w:t>Reoveekogumisaladel ÜVK-ga liitunud ja liitumata elanike arv ja osakaal</w:t>
      </w:r>
      <w:bookmarkEnd w:id="17"/>
    </w:p>
    <w:p w14:paraId="391B9A2D" w14:textId="77777777" w:rsidR="00D0383D" w:rsidRPr="00E400EE" w:rsidRDefault="0084156B" w:rsidP="000F770F">
      <w:pPr>
        <w:pStyle w:val="BodyText"/>
      </w:pPr>
      <w:r w:rsidRPr="00E400EE">
        <w:t>ÜVK-ga liitunud ja liitumata elanike arvu ja osakaalude määramiseks küsitlet</w:t>
      </w:r>
      <w:r w:rsidR="007F4612" w:rsidRPr="00E400EE">
        <w:t xml:space="preserve">i </w:t>
      </w:r>
      <w:r w:rsidRPr="00E400EE">
        <w:t>teenusepakkujaid ja otsit</w:t>
      </w:r>
      <w:r w:rsidR="007F4612" w:rsidRPr="00E400EE">
        <w:t>i</w:t>
      </w:r>
      <w:r w:rsidRPr="00E400EE">
        <w:t xml:space="preserve"> infot ÜVK arendamise kavadest. Liitumata elanike korral t</w:t>
      </w:r>
      <w:r w:rsidR="007F4612" w:rsidRPr="00E400EE">
        <w:t>oodi</w:t>
      </w:r>
      <w:r w:rsidRPr="00E400EE">
        <w:t xml:space="preserve"> eraldi välja liitumata elanikud, kellel on võimalus ÜVK liitu</w:t>
      </w:r>
      <w:r w:rsidR="007F4612" w:rsidRPr="00E400EE">
        <w:t>d</w:t>
      </w:r>
      <w:r w:rsidRPr="00E400EE">
        <w:t>a ja liitumata elanikud</w:t>
      </w:r>
      <w:r w:rsidR="008B03C1" w:rsidRPr="00E400EE">
        <w:t>,</w:t>
      </w:r>
      <w:r w:rsidRPr="00E400EE">
        <w:t xml:space="preserve"> kellel ei ole võimalust ÜVK-ga liituda. Saadud tulemused lisa</w:t>
      </w:r>
      <w:r w:rsidR="008B03C1" w:rsidRPr="00E400EE">
        <w:t>ti</w:t>
      </w:r>
      <w:r w:rsidRPr="00E400EE">
        <w:t xml:space="preserve"> andmebaasi</w:t>
      </w:r>
      <w:r w:rsidR="007F4612" w:rsidRPr="00E400EE">
        <w:t xml:space="preserve"> ja võrreld</w:t>
      </w:r>
      <w:r w:rsidR="008B03C1" w:rsidRPr="00E400EE">
        <w:t>i</w:t>
      </w:r>
      <w:r w:rsidR="007F4612" w:rsidRPr="00E400EE">
        <w:t xml:space="preserve"> elanike arvuga reoveekogumisalal. Eraldi toodi välja elanike arvud ja osakaalud reoveekogumisalade tüüpide lõikes.</w:t>
      </w:r>
    </w:p>
    <w:p w14:paraId="72F678BA" w14:textId="77777777" w:rsidR="00D0383D" w:rsidRPr="00E400EE" w:rsidRDefault="00D0383D" w:rsidP="00823C90">
      <w:pPr>
        <w:pStyle w:val="Heading3"/>
      </w:pPr>
      <w:bookmarkStart w:id="18" w:name="_Toc451710435"/>
      <w:r w:rsidRPr="00E400EE">
        <w:t>Reoveekogumisaladel ÜVK-ga liituda sooviva</w:t>
      </w:r>
      <w:r w:rsidR="00F3621A" w:rsidRPr="00E400EE">
        <w:t>d elanikud</w:t>
      </w:r>
      <w:bookmarkEnd w:id="18"/>
    </w:p>
    <w:p w14:paraId="7482633D" w14:textId="77777777" w:rsidR="008D349F" w:rsidRDefault="007F4612" w:rsidP="000F770F">
      <w:pPr>
        <w:pStyle w:val="BodyText"/>
      </w:pPr>
      <w:r w:rsidRPr="008D349F">
        <w:t>Reoveekogumi</w:t>
      </w:r>
      <w:r w:rsidR="008B03C1" w:rsidRPr="008D349F">
        <w:t>saladel ÜVK-ga liituda soovivad</w:t>
      </w:r>
      <w:r w:rsidRPr="008D349F">
        <w:t xml:space="preserve"> elanikud selgitat</w:t>
      </w:r>
      <w:r w:rsidR="008B03C1" w:rsidRPr="008D349F">
        <w:t>i</w:t>
      </w:r>
      <w:r w:rsidRPr="008D349F">
        <w:t xml:space="preserve"> välja otsesuhtluse käigus. Küsitleda kavandati </w:t>
      </w:r>
      <w:r w:rsidR="00F3621A" w:rsidRPr="008D349F">
        <w:t>720</w:t>
      </w:r>
      <w:r w:rsidRPr="008D349F">
        <w:t xml:space="preserve"> elanikku 78 reoveekogumisalal.</w:t>
      </w:r>
      <w:r w:rsidR="00F3621A" w:rsidRPr="008D349F">
        <w:t xml:space="preserve"> Küsitlemispiirkonnad selgitati välja koostöös Keskkonnaministeeriumiga. Selleks koostati tabel</w:t>
      </w:r>
      <w:r w:rsidR="008D349F" w:rsidRPr="008D349F">
        <w:t>,</w:t>
      </w:r>
      <w:r w:rsidR="00F3621A" w:rsidRPr="008D349F">
        <w:t xml:space="preserve"> kuhu kanti reoveekogumisalade kaupa </w:t>
      </w:r>
      <w:r w:rsidR="005928E7" w:rsidRPr="008D349F">
        <w:t xml:space="preserve">ÜVK-ga katmata alad ja elanike arvud reoveekogumisaladel. Seejärel tehti kindlaks alasse haaratud kinnistute arv </w:t>
      </w:r>
      <w:r w:rsidR="008D349F">
        <w:t>ja</w:t>
      </w:r>
      <w:r w:rsidR="005928E7" w:rsidRPr="008D349F">
        <w:t xml:space="preserve"> elanike arv ÜVK-ga katmata aladel kasutades statistikaameti VKR rakendust. </w:t>
      </w:r>
      <w:r w:rsidR="008D349F">
        <w:t xml:space="preserve">Seejärel arvutati </w:t>
      </w:r>
      <w:r w:rsidR="005928E7" w:rsidRPr="008D349F">
        <w:t>elanike osakaal ÜVK-ga katmata aladel ning määrati koostöös Keskkonnaministeeriumiga küsitletavate elanike arv</w:t>
      </w:r>
      <w:r w:rsidR="007B7AAC" w:rsidRPr="008D349F">
        <w:t>.</w:t>
      </w:r>
      <w:r w:rsidR="005928E7" w:rsidRPr="008D349F">
        <w:t xml:space="preserve"> </w:t>
      </w:r>
      <w:r w:rsidRPr="008D349F">
        <w:t>Teg</w:t>
      </w:r>
      <w:r w:rsidR="005928E7" w:rsidRPr="008D349F">
        <w:t>elikkuses õnnestus küsitleda 317 (44%)</w:t>
      </w:r>
      <w:r w:rsidRPr="008D349F">
        <w:t xml:space="preserve"> elanikku.</w:t>
      </w:r>
      <w:r w:rsidR="007B7AAC" w:rsidRPr="008D349F">
        <w:t xml:space="preserve"> </w:t>
      </w:r>
    </w:p>
    <w:p w14:paraId="49261C1D" w14:textId="77777777" w:rsidR="007B7AAC" w:rsidRPr="008D349F" w:rsidRDefault="007B7AAC" w:rsidP="000F770F">
      <w:pPr>
        <w:pStyle w:val="BodyText"/>
      </w:pPr>
      <w:r w:rsidRPr="008D349F">
        <w:t>Küsitlemise tulemusi m</w:t>
      </w:r>
      <w:r w:rsidR="008D349F">
        <w:t xml:space="preserve">õjutasid järgmised faktorid: </w:t>
      </w:r>
    </w:p>
    <w:p w14:paraId="56114F3D" w14:textId="77777777" w:rsidR="007B7AAC" w:rsidRPr="008D349F" w:rsidRDefault="007B7AAC" w:rsidP="00925331">
      <w:pPr>
        <w:pStyle w:val="BodyText"/>
        <w:numPr>
          <w:ilvl w:val="0"/>
          <w:numId w:val="21"/>
        </w:numPr>
        <w:rPr>
          <w:b/>
        </w:rPr>
      </w:pPr>
      <w:r w:rsidRPr="008D349F">
        <w:t>piirkonda jäävad kinnistud olid juba liitunud ÜV</w:t>
      </w:r>
      <w:r w:rsidR="008D349F">
        <w:t>K-ga läbi teiste kinnistute kul</w:t>
      </w:r>
      <w:r w:rsidRPr="008D349F">
        <w:t>gevate torustike kaudu;</w:t>
      </w:r>
    </w:p>
    <w:p w14:paraId="7119B4AB" w14:textId="77777777" w:rsidR="007B7AAC" w:rsidRPr="008D349F" w:rsidRDefault="007B7AAC" w:rsidP="00925331">
      <w:pPr>
        <w:pStyle w:val="BodyText"/>
        <w:numPr>
          <w:ilvl w:val="0"/>
          <w:numId w:val="21"/>
        </w:numPr>
        <w:rPr>
          <w:b/>
        </w:rPr>
      </w:pPr>
      <w:r w:rsidRPr="008D349F">
        <w:t>majad olid tühjad;</w:t>
      </w:r>
    </w:p>
    <w:p w14:paraId="0234F857" w14:textId="77777777" w:rsidR="007B7AAC" w:rsidRPr="008D349F" w:rsidRDefault="007B7AAC" w:rsidP="00925331">
      <w:pPr>
        <w:pStyle w:val="BodyText"/>
        <w:numPr>
          <w:ilvl w:val="0"/>
          <w:numId w:val="21"/>
        </w:numPr>
        <w:rPr>
          <w:b/>
        </w:rPr>
      </w:pPr>
      <w:r w:rsidRPr="008D349F">
        <w:t>elanikke ei olnud piirkonnas;</w:t>
      </w:r>
    </w:p>
    <w:p w14:paraId="4527CA97" w14:textId="77777777" w:rsidR="007B7AAC" w:rsidRPr="008D349F" w:rsidRDefault="007B7AAC" w:rsidP="00925331">
      <w:pPr>
        <w:pStyle w:val="BodyText"/>
        <w:numPr>
          <w:ilvl w:val="0"/>
          <w:numId w:val="21"/>
        </w:numPr>
        <w:rPr>
          <w:b/>
        </w:rPr>
      </w:pPr>
      <w:r w:rsidRPr="008D349F">
        <w:t>piirkonnas olid ainult suvilad;</w:t>
      </w:r>
    </w:p>
    <w:p w14:paraId="2293EA69" w14:textId="77777777" w:rsidR="007B7AAC" w:rsidRPr="008D349F" w:rsidRDefault="007B7AAC" w:rsidP="00925331">
      <w:pPr>
        <w:pStyle w:val="BodyText"/>
        <w:numPr>
          <w:ilvl w:val="0"/>
          <w:numId w:val="21"/>
        </w:numPr>
        <w:rPr>
          <w:b/>
        </w:rPr>
      </w:pPr>
      <w:r w:rsidRPr="008D349F">
        <w:lastRenderedPageBreak/>
        <w:t>elanikud keeldusid vastamast;</w:t>
      </w:r>
    </w:p>
    <w:p w14:paraId="1F9489AD" w14:textId="77777777" w:rsidR="007B7AAC" w:rsidRPr="008D349F" w:rsidRDefault="007B7AAC" w:rsidP="00925331">
      <w:pPr>
        <w:pStyle w:val="BodyText"/>
        <w:numPr>
          <w:ilvl w:val="0"/>
          <w:numId w:val="21"/>
        </w:numPr>
        <w:rPr>
          <w:b/>
        </w:rPr>
      </w:pPr>
      <w:r w:rsidRPr="008D349F">
        <w:t>aiad lukustatud.</w:t>
      </w:r>
    </w:p>
    <w:p w14:paraId="207268EC" w14:textId="77777777" w:rsidR="000F770F" w:rsidRPr="00E400EE" w:rsidRDefault="007F4612" w:rsidP="007B7AAC">
      <w:pPr>
        <w:pStyle w:val="BodyText"/>
        <w:rPr>
          <w:b/>
        </w:rPr>
      </w:pPr>
      <w:r w:rsidRPr="008D349F">
        <w:t>Tulemused koondati ü</w:t>
      </w:r>
      <w:r w:rsidR="008B03C1" w:rsidRPr="008D349F">
        <w:t>htsesse tabelisse ja nende põhj</w:t>
      </w:r>
      <w:r w:rsidRPr="008D349F">
        <w:t>a</w:t>
      </w:r>
      <w:r w:rsidR="008B03C1" w:rsidRPr="008D349F">
        <w:t>l</w:t>
      </w:r>
      <w:r w:rsidRPr="008D349F">
        <w:t xml:space="preserve"> koostati üldistatud hinnang. Eraldi toodi välja, kas liituda sooviti ühisveevärgi ja -kanalisatsiooniga või ainult ühega neist. Samuti uuriti põhjuseid, kui liituda ei soovitud.</w:t>
      </w:r>
      <w:r w:rsidRPr="00E400EE">
        <w:t xml:space="preserve"> </w:t>
      </w:r>
    </w:p>
    <w:p w14:paraId="602FEC9D" w14:textId="77777777" w:rsidR="00134655" w:rsidRPr="00E400EE" w:rsidRDefault="0051350E" w:rsidP="00823C90">
      <w:pPr>
        <w:pStyle w:val="Heading2"/>
      </w:pPr>
      <w:bookmarkStart w:id="19" w:name="_Toc446456000"/>
      <w:bookmarkStart w:id="20" w:name="_Toc446522518"/>
      <w:bookmarkStart w:id="21" w:name="_Toc446536534"/>
      <w:bookmarkStart w:id="22" w:name="_Toc451710436"/>
      <w:bookmarkEnd w:id="19"/>
      <w:bookmarkEnd w:id="20"/>
      <w:bookmarkEnd w:id="21"/>
      <w:r w:rsidRPr="00E400EE">
        <w:t>R</w:t>
      </w:r>
      <w:r w:rsidR="006D7C35" w:rsidRPr="00E400EE">
        <w:t>eoveekogumisala</w:t>
      </w:r>
      <w:r w:rsidRPr="00E400EE">
        <w:t>del tegutsevate vee-ettevõtete vastavus veeseadusele ja ÜVVK seadusele</w:t>
      </w:r>
      <w:bookmarkEnd w:id="22"/>
    </w:p>
    <w:p w14:paraId="29953CCC" w14:textId="77777777" w:rsidR="006D7C35" w:rsidRPr="00E400EE" w:rsidRDefault="006D7C35" w:rsidP="00823C90">
      <w:pPr>
        <w:pStyle w:val="Heading3"/>
      </w:pPr>
      <w:bookmarkStart w:id="23" w:name="_Toc451710437"/>
      <w:r w:rsidRPr="00E400EE">
        <w:t>ÜVK teenuse pakkujate vastavus ÜVVKS §7 lg 1 nõuetele</w:t>
      </w:r>
      <w:bookmarkEnd w:id="23"/>
    </w:p>
    <w:p w14:paraId="5D4A17F4" w14:textId="77777777" w:rsidR="00C943F8" w:rsidRPr="00E63BCA" w:rsidRDefault="006D7C35" w:rsidP="00E63BCA">
      <w:pPr>
        <w:pStyle w:val="BodyText"/>
      </w:pPr>
      <w:r w:rsidRPr="00E63BCA">
        <w:t xml:space="preserve">ÜVVKS §7 lg 1 </w:t>
      </w:r>
      <w:r w:rsidR="007B7AAC" w:rsidRPr="00E63BCA">
        <w:t>kohaselt</w:t>
      </w:r>
      <w:r w:rsidRPr="00E63BCA">
        <w:t xml:space="preserve"> on vee-ettevõtja eraõiguslik juriidiline isik, kes varustab kliendi kinnistu veevärki ühisveevärgi kaudu veega või korraldab kliendi kinnistu kanalisatsioonist reo-, sademe- ja drenaaživee ning muu pinnase- ja pinnavee ärajuhtimist ja puhastamist. </w:t>
      </w:r>
      <w:r w:rsidR="00C943F8" w:rsidRPr="00E63BCA">
        <w:t>Kogutud teenusepakkujate andmeid võrreldi selle lõikega ja vastavalt sellele anti hinnang. Konsultant ei pidanud õigeks teen</w:t>
      </w:r>
      <w:r w:rsidR="008D349F" w:rsidRPr="00E63BCA">
        <w:t>usepakkujate vastavuse hindamisel lähtuda ehiti</w:t>
      </w:r>
      <w:r w:rsidR="00C943F8" w:rsidRPr="00E63BCA">
        <w:t>ste ja seadmete tehnilisest sei</w:t>
      </w:r>
      <w:r w:rsidR="00476CCD" w:rsidRPr="00E63BCA">
        <w:t>s</w:t>
      </w:r>
      <w:r w:rsidR="007B7AAC" w:rsidRPr="00E63BCA">
        <w:t>ukorrast, kuna ehitiste ja seadmete kehv olukord peegeldab kohaliku omavalitsuse ja teenusepakkuja finantsvõimekust mitte kvalifitseeritud tööjõu puudumist.</w:t>
      </w:r>
    </w:p>
    <w:p w14:paraId="7E85CE2B" w14:textId="77777777" w:rsidR="006D7C35" w:rsidRPr="00E400EE" w:rsidRDefault="006D7C35" w:rsidP="00823C90">
      <w:pPr>
        <w:pStyle w:val="Heading3"/>
      </w:pPr>
      <w:bookmarkStart w:id="24" w:name="_Toc451710438"/>
      <w:r w:rsidRPr="00E400EE">
        <w:t>ÜVK arendamise kavade olemasolu ja nende hinnang</w:t>
      </w:r>
      <w:bookmarkEnd w:id="24"/>
    </w:p>
    <w:p w14:paraId="6E43425A" w14:textId="77777777" w:rsidR="00C943F8" w:rsidRPr="00E400EE" w:rsidRDefault="00C943F8" w:rsidP="004452FB">
      <w:pPr>
        <w:pStyle w:val="BodyText"/>
      </w:pPr>
      <w:r w:rsidRPr="00E400EE">
        <w:t xml:space="preserve">ÜVK arendamise kavade hindamiseks hangiti kohalikest omavalitsustest ja avalikest andmebaasidest arendamise kavad. Seejärel töötati arendamise kavad läbi ja kontrolliti nende vastavust ÜVVKS §2 toodud nõuetele. Vajadusel küsitleti ka kohaliku omavalitsuse vastutavaid spetsialiste info täpsustamiseks. </w:t>
      </w:r>
      <w:r w:rsidR="004452FB" w:rsidRPr="00E400EE">
        <w:t>Eraldi märgiti ära kohalikud omavalitsused</w:t>
      </w:r>
      <w:r w:rsidR="00476CCD" w:rsidRPr="00E400EE">
        <w:t>,</w:t>
      </w:r>
      <w:r w:rsidR="004452FB" w:rsidRPr="00E400EE">
        <w:t xml:space="preserve"> kelle arendamise kava ei olnud võimalik leida. </w:t>
      </w:r>
      <w:r w:rsidRPr="00E400EE">
        <w:t>Kogutud info kanti tabe</w:t>
      </w:r>
      <w:r w:rsidR="004452FB" w:rsidRPr="00E400EE">
        <w:t xml:space="preserve">lisse. </w:t>
      </w:r>
    </w:p>
    <w:p w14:paraId="255564EB" w14:textId="77777777" w:rsidR="006D7C35" w:rsidRPr="00E400EE" w:rsidRDefault="006D7C35" w:rsidP="00823C90">
      <w:pPr>
        <w:pStyle w:val="Heading3"/>
      </w:pPr>
      <w:bookmarkStart w:id="25" w:name="_Toc451710439"/>
      <w:r w:rsidRPr="00E400EE">
        <w:t>Reoveekogumisalade planeeritavad muudatused</w:t>
      </w:r>
      <w:bookmarkEnd w:id="25"/>
    </w:p>
    <w:p w14:paraId="580D4657" w14:textId="77777777" w:rsidR="004452FB" w:rsidRPr="00E400EE" w:rsidRDefault="004452FB" w:rsidP="004452FB">
      <w:pPr>
        <w:pStyle w:val="BodyText"/>
      </w:pPr>
      <w:r w:rsidRPr="00E400EE">
        <w:t xml:space="preserve">Reoveekogumisalade </w:t>
      </w:r>
      <w:r w:rsidR="00476CCD" w:rsidRPr="00E400EE">
        <w:t>planeeritava</w:t>
      </w:r>
      <w:r w:rsidR="007B7AAC" w:rsidRPr="00E400EE">
        <w:t>d</w:t>
      </w:r>
      <w:r w:rsidRPr="00E400EE">
        <w:t xml:space="preserve"> muudatus</w:t>
      </w:r>
      <w:r w:rsidR="007B7AAC" w:rsidRPr="00E400EE">
        <w:t xml:space="preserve">ed selgitati </w:t>
      </w:r>
      <w:r w:rsidR="00B977CD" w:rsidRPr="00E400EE">
        <w:t xml:space="preserve">välja </w:t>
      </w:r>
      <w:r w:rsidR="00476CCD" w:rsidRPr="00E400EE">
        <w:t xml:space="preserve">vee-ettevõtteid küsitledes </w:t>
      </w:r>
      <w:r w:rsidRPr="00E400EE">
        <w:t>ja ÜVK arendamise kavasid läbi töötades. Iga reoveekogumisala kohta märgiti tabelisse ü</w:t>
      </w:r>
      <w:r w:rsidR="00476CCD" w:rsidRPr="00E400EE">
        <w:t>ks kolmest: suurendada/vähendada/</w:t>
      </w:r>
      <w:r w:rsidRPr="00E400EE">
        <w:t xml:space="preserve">muudatusi ei kavandata. Planeeritavad muudatused kanti ka kaartidele. </w:t>
      </w:r>
    </w:p>
    <w:p w14:paraId="10504F93" w14:textId="77777777" w:rsidR="006D7C35" w:rsidRPr="00E400EE" w:rsidRDefault="006D7C35" w:rsidP="00823C90">
      <w:pPr>
        <w:pStyle w:val="Heading3"/>
      </w:pPr>
      <w:bookmarkStart w:id="26" w:name="_Toc451710440"/>
      <w:r w:rsidRPr="00E400EE">
        <w:t>ÜVK ehitiste ja seadmete vastavus</w:t>
      </w:r>
      <w:bookmarkEnd w:id="26"/>
    </w:p>
    <w:p w14:paraId="74097751" w14:textId="77777777" w:rsidR="00D82A21" w:rsidRPr="00E400EE" w:rsidRDefault="00D82A21" w:rsidP="00D82A21">
      <w:pPr>
        <w:pStyle w:val="BodyText"/>
      </w:pPr>
      <w:r w:rsidRPr="00E400EE">
        <w:t>ÜVK ehitiste ja seadmete vasta</w:t>
      </w:r>
      <w:r w:rsidR="00476CCD" w:rsidRPr="00E400EE">
        <w:t>v</w:t>
      </w:r>
      <w:r w:rsidRPr="00E400EE">
        <w:t xml:space="preserve">use hindamisel tugineti teenusepakkujate hinnangule ja ÜVK arendamise kavades toodud infole. Eraldi hinnati hooneid ja seadmeid. </w:t>
      </w:r>
    </w:p>
    <w:p w14:paraId="2A33521E" w14:textId="77777777" w:rsidR="00D82A21" w:rsidRPr="00E400EE" w:rsidRDefault="00D82A21" w:rsidP="00D82A21">
      <w:pPr>
        <w:pStyle w:val="BodyText"/>
      </w:pPr>
      <w:r w:rsidRPr="00E400EE">
        <w:t>Iga ehitise ja seadme kohta kajastati tabelis järgnevad andmed:</w:t>
      </w:r>
    </w:p>
    <w:p w14:paraId="0DE20DC3" w14:textId="77777777" w:rsidR="00D82A21" w:rsidRPr="00E400EE" w:rsidRDefault="00D82A21" w:rsidP="00925331">
      <w:pPr>
        <w:pStyle w:val="BodyText"/>
        <w:numPr>
          <w:ilvl w:val="0"/>
          <w:numId w:val="17"/>
        </w:numPr>
      </w:pPr>
      <w:r w:rsidRPr="00E400EE">
        <w:t>kas ehitis või seade on kasutusel;</w:t>
      </w:r>
    </w:p>
    <w:p w14:paraId="3436A28B" w14:textId="77777777" w:rsidR="00D82A21" w:rsidRPr="00E400EE" w:rsidRDefault="00D82A21" w:rsidP="00925331">
      <w:pPr>
        <w:pStyle w:val="BodyText"/>
        <w:numPr>
          <w:ilvl w:val="0"/>
          <w:numId w:val="17"/>
        </w:numPr>
      </w:pPr>
      <w:r w:rsidRPr="00E400EE">
        <w:t>ehitise või seadme seisukord;</w:t>
      </w:r>
    </w:p>
    <w:p w14:paraId="2F068AE2" w14:textId="77777777" w:rsidR="00D82A21" w:rsidRPr="00E400EE" w:rsidRDefault="00D82A21" w:rsidP="00925331">
      <w:pPr>
        <w:pStyle w:val="BodyText"/>
        <w:numPr>
          <w:ilvl w:val="0"/>
          <w:numId w:val="17"/>
        </w:numPr>
      </w:pPr>
      <w:r w:rsidRPr="00E400EE">
        <w:t>planeeritavad tegevused (ehitada, rekonstrueerida või likvideerida);</w:t>
      </w:r>
    </w:p>
    <w:p w14:paraId="290AD885" w14:textId="77777777" w:rsidR="00D82A21" w:rsidRPr="00E400EE" w:rsidRDefault="00D82A21" w:rsidP="00925331">
      <w:pPr>
        <w:pStyle w:val="BodyText"/>
        <w:numPr>
          <w:ilvl w:val="0"/>
          <w:numId w:val="17"/>
        </w:numPr>
      </w:pPr>
      <w:r w:rsidRPr="00E400EE">
        <w:t>prognoositav investeeringu maksumus.</w:t>
      </w:r>
    </w:p>
    <w:p w14:paraId="202126AF" w14:textId="77777777" w:rsidR="006D7C35" w:rsidRPr="00E400EE" w:rsidRDefault="006D7C35" w:rsidP="00823C90">
      <w:pPr>
        <w:pStyle w:val="Heading3"/>
      </w:pPr>
      <w:bookmarkStart w:id="27" w:name="_Toc451710441"/>
      <w:r w:rsidRPr="00E400EE">
        <w:t>Heit- ja joogivee nõuetelevastavus</w:t>
      </w:r>
      <w:bookmarkEnd w:id="27"/>
    </w:p>
    <w:p w14:paraId="32D5BC2D" w14:textId="77777777" w:rsidR="002B08A1" w:rsidRPr="00E400EE" w:rsidRDefault="00476CCD" w:rsidP="002B08A1">
      <w:pPr>
        <w:pStyle w:val="BodyText"/>
      </w:pPr>
      <w:r w:rsidRPr="00E400EE">
        <w:t>Joogivee nõuetele</w:t>
      </w:r>
      <w:r w:rsidR="002B08A1" w:rsidRPr="00E400EE">
        <w:t xml:space="preserve">vastavuse hindamiseks küsitleti teenusepakkujaid ning kasutati Terviseameti ja Eesti Geoloogiakeskuse andmebaase. </w:t>
      </w:r>
    </w:p>
    <w:p w14:paraId="4CA0D174" w14:textId="77777777" w:rsidR="002B08A1" w:rsidRPr="00E400EE" w:rsidRDefault="002B08A1" w:rsidP="002B08A1">
      <w:pPr>
        <w:pStyle w:val="BodyText"/>
      </w:pPr>
      <w:r w:rsidRPr="00E400EE">
        <w:lastRenderedPageBreak/>
        <w:t xml:space="preserve">Heitvee nõuetele vastavuse hindamiseks küsitleti teenusepakkujaid ning kasutati Keskkonnaagentuurist (edaspidi KAUR) saadud seire andmeid (omaseire, kontrollseire ja riiklik seire). Kui teenusepakkuja vastus ja seire tulemus ei kattunud, siis tehti otsus nõuetelevastavuse osas tuginedes seire tulemustele. </w:t>
      </w:r>
    </w:p>
    <w:p w14:paraId="50903771" w14:textId="77777777" w:rsidR="002B08A1" w:rsidRPr="00E400EE" w:rsidRDefault="002B08A1" w:rsidP="002B08A1">
      <w:pPr>
        <w:pStyle w:val="BodyText"/>
        <w:spacing w:line="480" w:lineRule="auto"/>
      </w:pPr>
      <w:r w:rsidRPr="00E400EE">
        <w:t xml:space="preserve">Saadud tulemused kanti tabelisse </w:t>
      </w:r>
      <w:r w:rsidRPr="00E400EE">
        <w:rPr>
          <w:i/>
        </w:rPr>
        <w:t>„Ehitised ja seadmed“</w:t>
      </w:r>
      <w:r w:rsidRPr="00E400EE">
        <w:t xml:space="preserve"> ning koostati selle põhjal hinnang.</w:t>
      </w:r>
    </w:p>
    <w:p w14:paraId="47ABBDE5" w14:textId="77777777" w:rsidR="006D7C35" w:rsidRPr="00E400EE" w:rsidRDefault="006D7C35" w:rsidP="00823C90">
      <w:pPr>
        <w:pStyle w:val="Heading3"/>
      </w:pPr>
      <w:bookmarkStart w:id="28" w:name="_Toc451710442"/>
      <w:r w:rsidRPr="00E400EE">
        <w:t>Omalahendused</w:t>
      </w:r>
      <w:bookmarkEnd w:id="28"/>
    </w:p>
    <w:p w14:paraId="22A0DDD9" w14:textId="77777777" w:rsidR="002B08A1" w:rsidRPr="00E400EE" w:rsidRDefault="002B08A1" w:rsidP="002B08A1">
      <w:pPr>
        <w:pStyle w:val="BodyText"/>
      </w:pPr>
      <w:r w:rsidRPr="00E400EE">
        <w:t>Omalahenduste vastavuse hindamiseks uuriti reoveekogumisaladel ÜVK-ga liitumata piirkondade omalahendusi.</w:t>
      </w:r>
    </w:p>
    <w:p w14:paraId="106B97A4" w14:textId="77777777" w:rsidR="002B08A1" w:rsidRPr="00E400EE" w:rsidRDefault="002B08A1" w:rsidP="002B08A1">
      <w:pPr>
        <w:pStyle w:val="BodyText"/>
      </w:pPr>
      <w:r w:rsidRPr="00E400EE">
        <w:t>Vastavalt lähteülesandes nõutule</w:t>
      </w:r>
      <w:r w:rsidR="00476CCD" w:rsidRPr="00E400EE">
        <w:t>,</w:t>
      </w:r>
      <w:r w:rsidRPr="00E400EE">
        <w:t xml:space="preserve"> kasutati joogivee nõuetelevastavuse hindamiseks Terviseameti</w:t>
      </w:r>
      <w:r w:rsidR="00010AFD">
        <w:t xml:space="preserve"> [9]</w:t>
      </w:r>
      <w:r w:rsidRPr="00E400EE">
        <w:t xml:space="preserve"> ja Eesti Geoloogiakeskuse</w:t>
      </w:r>
      <w:r w:rsidR="00010AFD">
        <w:t xml:space="preserve"> [10]</w:t>
      </w:r>
      <w:r w:rsidRPr="00E400EE">
        <w:t xml:space="preserve"> andmebaase. Samuti küsitleti info saamiseks kohalikke omavalitsusi</w:t>
      </w:r>
      <w:r w:rsidR="00EE6B21">
        <w:t>, teenusepakkujaid ning kohalikke elanikke</w:t>
      </w:r>
      <w:r w:rsidRPr="00E400EE">
        <w:t xml:space="preserve">. </w:t>
      </w:r>
    </w:p>
    <w:p w14:paraId="0AA51ED6" w14:textId="786E0B12" w:rsidR="002B08A1" w:rsidRPr="00E400EE" w:rsidRDefault="002B08A1" w:rsidP="002B08A1">
      <w:pPr>
        <w:pStyle w:val="BodyText"/>
      </w:pPr>
      <w:r w:rsidRPr="00E400EE">
        <w:t>Reoveekäitlusseadmete hindamise puhul katsetas Konsultant esimese variandina omalahenduste valdajate suulist küsitlemist</w:t>
      </w:r>
      <w:r w:rsidR="00010AFD">
        <w:t>, kuid</w:t>
      </w:r>
      <w:r w:rsidRPr="00E400EE">
        <w:t xml:space="preserve"> selgus, et korrektseid ja tõepäraseid vastuseid sellisel meetodil ei ol</w:t>
      </w:r>
      <w:r w:rsidR="00476CCD" w:rsidRPr="00E400EE">
        <w:t>nud</w:t>
      </w:r>
      <w:r w:rsidRPr="00E400EE">
        <w:t xml:space="preserve"> võimalik saada. Kuna valdavalt on omalahenduste valdajad eraisikud, siis võib järeldada, et </w:t>
      </w:r>
      <w:r w:rsidR="00010AFD">
        <w:t>vastuste kvaliteeti mõjutasid järgnevad tegurid:</w:t>
      </w:r>
    </w:p>
    <w:p w14:paraId="7B9CAA51" w14:textId="77777777" w:rsidR="002B08A1" w:rsidRPr="00E400EE" w:rsidRDefault="002B08A1" w:rsidP="00925331">
      <w:pPr>
        <w:pStyle w:val="BodyText"/>
        <w:numPr>
          <w:ilvl w:val="0"/>
          <w:numId w:val="17"/>
        </w:numPr>
      </w:pPr>
      <w:r w:rsidRPr="00E400EE">
        <w:t>valdajad ei ole teadlikud reoveekäitlusseadmete seisukorrast;</w:t>
      </w:r>
    </w:p>
    <w:p w14:paraId="443ED691" w14:textId="77777777" w:rsidR="002B08A1" w:rsidRPr="00E400EE" w:rsidRDefault="002B08A1" w:rsidP="00925331">
      <w:pPr>
        <w:pStyle w:val="BodyText"/>
        <w:numPr>
          <w:ilvl w:val="0"/>
          <w:numId w:val="17"/>
        </w:numPr>
      </w:pPr>
      <w:r w:rsidRPr="00E400EE">
        <w:t>ei osata reoveekäitlusseadmeid hooldada;</w:t>
      </w:r>
    </w:p>
    <w:p w14:paraId="39BA5D4E" w14:textId="77777777" w:rsidR="002B08A1" w:rsidRPr="00E400EE" w:rsidRDefault="002B08A1" w:rsidP="00925331">
      <w:pPr>
        <w:pStyle w:val="BodyText"/>
        <w:numPr>
          <w:ilvl w:val="0"/>
          <w:numId w:val="17"/>
        </w:numPr>
      </w:pPr>
      <w:r w:rsidRPr="00E400EE">
        <w:t>puuduvad majanduslikud võimalused uue omapuhasti või kogumismahuti rajamiseks;</w:t>
      </w:r>
    </w:p>
    <w:p w14:paraId="3D9A5101" w14:textId="524E447B" w:rsidR="002B08A1" w:rsidRPr="00E400EE" w:rsidRDefault="00E63BCA" w:rsidP="00925331">
      <w:pPr>
        <w:pStyle w:val="BodyText"/>
        <w:numPr>
          <w:ilvl w:val="0"/>
          <w:numId w:val="17"/>
        </w:numPr>
      </w:pPr>
      <w:r>
        <w:t>valdajad ei ole teadlikud</w:t>
      </w:r>
      <w:r w:rsidR="002B08A1" w:rsidRPr="00E400EE">
        <w:t xml:space="preserve"> puhastamata reovee pinnasesse immutamisel või veekokku juhtimisel tekkiv</w:t>
      </w:r>
      <w:r w:rsidR="00010AFD">
        <w:t>ast</w:t>
      </w:r>
      <w:r w:rsidR="002B08A1" w:rsidRPr="00E400EE">
        <w:t xml:space="preserve"> </w:t>
      </w:r>
      <w:r w:rsidR="00476CCD" w:rsidRPr="00E400EE">
        <w:t>keskkonna</w:t>
      </w:r>
      <w:r w:rsidR="002B08A1" w:rsidRPr="00E400EE">
        <w:t>kahju</w:t>
      </w:r>
      <w:r w:rsidR="00010AFD">
        <w:t>st</w:t>
      </w:r>
      <w:r w:rsidR="00894D3D">
        <w:t>.</w:t>
      </w:r>
    </w:p>
    <w:p w14:paraId="15011561" w14:textId="5250C859" w:rsidR="002B08A1" w:rsidRPr="00E400EE" w:rsidRDefault="00476CCD" w:rsidP="00E63BCA">
      <w:pPr>
        <w:pStyle w:val="BodyText"/>
      </w:pPr>
      <w:r w:rsidRPr="00E400EE">
        <w:t>Seejärel</w:t>
      </w:r>
      <w:r w:rsidR="002B08A1" w:rsidRPr="00E400EE">
        <w:t xml:space="preserve"> katsetati teenus</w:t>
      </w:r>
      <w:r w:rsidRPr="00E400EE">
        <w:t>e</w:t>
      </w:r>
      <w:r w:rsidR="002B08A1" w:rsidRPr="00E400EE">
        <w:t xml:space="preserve">pakkujate küsitlemist, kuna Konsultandi hinnangul peaks teenusepakkujatelt saama </w:t>
      </w:r>
      <w:r w:rsidRPr="00E400EE">
        <w:t>täpsemat</w:t>
      </w:r>
      <w:r w:rsidR="002B08A1" w:rsidRPr="00E400EE">
        <w:t xml:space="preserve"> infot kui kohalikelt omavalitsustelt. Igast maakonnast valiti välja maksimaalselt kolm teenusepakkujat</w:t>
      </w:r>
      <w:r w:rsidRPr="00E400EE">
        <w:t>,</w:t>
      </w:r>
      <w:r w:rsidR="002B08A1" w:rsidRPr="00E400EE">
        <w:t xml:space="preserve"> kellele esitati järgnevad küsimused:</w:t>
      </w:r>
    </w:p>
    <w:p w14:paraId="659DED99" w14:textId="77777777" w:rsidR="002B08A1" w:rsidRPr="00E400EE" w:rsidRDefault="002B08A1" w:rsidP="00925331">
      <w:pPr>
        <w:pStyle w:val="BodyText"/>
        <w:numPr>
          <w:ilvl w:val="0"/>
          <w:numId w:val="17"/>
        </w:numPr>
      </w:pPr>
      <w:r w:rsidRPr="00E400EE">
        <w:t>Kas reoveepuhastisse purgitava reovee kohta peetakse registrit</w:t>
      </w:r>
      <w:r w:rsidR="00476CCD" w:rsidRPr="00E400EE">
        <w:t>)</w:t>
      </w:r>
      <w:r w:rsidRPr="00E400EE">
        <w:t xml:space="preserve"> (Kus paakauto käis? Kas kogust mõõdetakse? Kui </w:t>
      </w:r>
      <w:r w:rsidR="00476CCD" w:rsidRPr="00E400EE">
        <w:t>tihti ta seal piirkonnas käib?)</w:t>
      </w:r>
    </w:p>
    <w:p w14:paraId="76B0EBBB" w14:textId="77777777" w:rsidR="002B08A1" w:rsidRPr="00E400EE" w:rsidRDefault="002B08A1" w:rsidP="00925331">
      <w:pPr>
        <w:pStyle w:val="BodyText"/>
        <w:numPr>
          <w:ilvl w:val="0"/>
          <w:numId w:val="17"/>
        </w:numPr>
      </w:pPr>
      <w:r w:rsidRPr="00E400EE">
        <w:t>Kas vee-ettevõttel on infot kogumismahutite ja omapuhastite olukorra kohta?</w:t>
      </w:r>
    </w:p>
    <w:p w14:paraId="7C506D60" w14:textId="77777777" w:rsidR="002B08A1" w:rsidRPr="00E400EE" w:rsidRDefault="002B08A1" w:rsidP="00925331">
      <w:pPr>
        <w:pStyle w:val="BodyText"/>
        <w:numPr>
          <w:ilvl w:val="0"/>
          <w:numId w:val="17"/>
        </w:numPr>
      </w:pPr>
      <w:r w:rsidRPr="00E400EE">
        <w:t>Kuidas toimub tasumine?</w:t>
      </w:r>
    </w:p>
    <w:p w14:paraId="3480F33D" w14:textId="77777777" w:rsidR="002B08A1" w:rsidRPr="00E400EE" w:rsidRDefault="002B08A1" w:rsidP="002B08A1">
      <w:pPr>
        <w:pStyle w:val="BodyText"/>
      </w:pPr>
      <w:r w:rsidRPr="00E400EE">
        <w:t xml:space="preserve">Kuna </w:t>
      </w:r>
      <w:r w:rsidR="00476CCD" w:rsidRPr="00E400EE">
        <w:t>Konsultandi poolt väljapakutud variant</w:t>
      </w:r>
      <w:r w:rsidRPr="00E400EE">
        <w:t xml:space="preserve"> ei olnud toodud lähteülesandes, siis jõudsid Tellija ja Konsultant järeldusele, et</w:t>
      </w:r>
      <w:r w:rsidR="00476CCD" w:rsidRPr="00E400EE">
        <w:t xml:space="preserve"> vajalik info</w:t>
      </w:r>
      <w:r w:rsidRPr="00E400EE">
        <w:t xml:space="preserve"> tuleb saada kohalikelt omavalitsustelt. </w:t>
      </w:r>
    </w:p>
    <w:p w14:paraId="52002C46" w14:textId="4F9492C8" w:rsidR="002B08A1" w:rsidRPr="00E400EE" w:rsidRDefault="00894D3D" w:rsidP="002B08A1">
      <w:pPr>
        <w:pStyle w:val="BodyText"/>
      </w:pPr>
      <w:r>
        <w:t>R</w:t>
      </w:r>
      <w:r w:rsidR="002B08A1" w:rsidRPr="00E400EE">
        <w:t xml:space="preserve">eoveekäitlusseadmete olemasolu ja seisukorra hindamine </w:t>
      </w:r>
      <w:r>
        <w:t xml:space="preserve">viidi </w:t>
      </w:r>
      <w:r w:rsidR="002B08A1" w:rsidRPr="00E400EE">
        <w:t>läbi kohalikelt omavalitsustelt ja omalahenduste haldajatelt saadud info alusel. Küsitleti omavalitsusi, kus esines reoveekogumisaladel ÜVK-ga katmata alasid. Kohalikele omavalitsustele esitati järgnevad küsimused:</w:t>
      </w:r>
    </w:p>
    <w:p w14:paraId="6BAF4D59" w14:textId="77777777" w:rsidR="002B08A1" w:rsidRPr="00E400EE" w:rsidRDefault="002B08A1" w:rsidP="00925331">
      <w:pPr>
        <w:pStyle w:val="BodyText"/>
        <w:numPr>
          <w:ilvl w:val="0"/>
          <w:numId w:val="18"/>
        </w:numPr>
      </w:pPr>
      <w:r w:rsidRPr="00E400EE">
        <w:t>Kas joogivee saamiseks kasutatakse puurkaeve või salvkaeve?</w:t>
      </w:r>
    </w:p>
    <w:p w14:paraId="3F3739F5" w14:textId="77777777" w:rsidR="002B08A1" w:rsidRPr="00E400EE" w:rsidRDefault="002B08A1" w:rsidP="00925331">
      <w:pPr>
        <w:pStyle w:val="BodyText"/>
        <w:numPr>
          <w:ilvl w:val="0"/>
          <w:numId w:val="18"/>
        </w:numPr>
      </w:pPr>
      <w:r w:rsidRPr="00E400EE">
        <w:t>Kas joogivesi vastab nõuetele?</w:t>
      </w:r>
    </w:p>
    <w:p w14:paraId="44B731C3" w14:textId="77777777" w:rsidR="002B08A1" w:rsidRPr="00E400EE" w:rsidRDefault="002B08A1" w:rsidP="00925331">
      <w:pPr>
        <w:pStyle w:val="BodyText"/>
        <w:numPr>
          <w:ilvl w:val="0"/>
          <w:numId w:val="18"/>
        </w:numPr>
      </w:pPr>
      <w:r w:rsidRPr="00E400EE">
        <w:t>Kuidas toimub reovee kogumine/käitlemine?</w:t>
      </w:r>
    </w:p>
    <w:p w14:paraId="42FCE3CD" w14:textId="77777777" w:rsidR="002B08A1" w:rsidRPr="00E400EE" w:rsidRDefault="002B08A1" w:rsidP="00925331">
      <w:pPr>
        <w:pStyle w:val="BodyText"/>
        <w:numPr>
          <w:ilvl w:val="0"/>
          <w:numId w:val="18"/>
        </w:numPr>
      </w:pPr>
      <w:r w:rsidRPr="00E400EE">
        <w:t>Kas reovee kogumiseks/käitlemiseks kasutatavad seadmed on töökorras?</w:t>
      </w:r>
    </w:p>
    <w:p w14:paraId="7ABC00C4" w14:textId="77777777" w:rsidR="002B08A1" w:rsidRPr="00E400EE" w:rsidRDefault="002B08A1" w:rsidP="00925331">
      <w:pPr>
        <w:pStyle w:val="BodyText"/>
        <w:numPr>
          <w:ilvl w:val="0"/>
          <w:numId w:val="18"/>
        </w:numPr>
      </w:pPr>
      <w:r w:rsidRPr="00E400EE">
        <w:t>Kui tihti toimub kogumiskaevude/septikute tühjendamine?</w:t>
      </w:r>
    </w:p>
    <w:p w14:paraId="1976627B" w14:textId="77777777" w:rsidR="002B08A1" w:rsidRPr="00E400EE" w:rsidRDefault="002B08A1" w:rsidP="00925331">
      <w:pPr>
        <w:pStyle w:val="BodyText"/>
        <w:numPr>
          <w:ilvl w:val="0"/>
          <w:numId w:val="18"/>
        </w:numPr>
      </w:pPr>
      <w:r w:rsidRPr="00E400EE">
        <w:t>Millisele reoveepuhastile kogumiskaevudest/septikutest saadav reovesi viiakse?</w:t>
      </w:r>
    </w:p>
    <w:p w14:paraId="6DACC526" w14:textId="77777777" w:rsidR="002B08A1" w:rsidRDefault="002B08A1" w:rsidP="002B08A1">
      <w:pPr>
        <w:pStyle w:val="BodyText"/>
      </w:pPr>
      <w:r w:rsidRPr="00E400EE">
        <w:t>Vastused koondati ühtsesse tabelisse.</w:t>
      </w:r>
    </w:p>
    <w:p w14:paraId="1814330D" w14:textId="77777777" w:rsidR="00EE6B21" w:rsidRDefault="00EE6B21" w:rsidP="002B08A1">
      <w:pPr>
        <w:pStyle w:val="BodyText"/>
      </w:pPr>
      <w:r>
        <w:lastRenderedPageBreak/>
        <w:t xml:space="preserve">Eelpool loetletud tulemuste usaldusväärsuse tõstmiseks viis Konsultant omalahenduste hindamise  läbi koostöös kohalike elanikega. Selleks koostati küsimustik (Lisa 3), mille Konsultant täitis uuringu </w:t>
      </w:r>
      <w:r w:rsidR="00D86ABD">
        <w:t>valimisse valitud aladel koos kohalike elanikega. Tulemused koondati andmetabelitesse Lisades 11-13.</w:t>
      </w:r>
    </w:p>
    <w:p w14:paraId="7B234879" w14:textId="77777777" w:rsidR="006D7C35" w:rsidRPr="00E400EE" w:rsidRDefault="006D7C35" w:rsidP="00823C90">
      <w:pPr>
        <w:pStyle w:val="Heading3"/>
      </w:pPr>
      <w:bookmarkStart w:id="29" w:name="_Toc451710443"/>
      <w:r w:rsidRPr="00E400EE">
        <w:t>Teenusepakkujate pädevus joogivee ja reoveepuhastuse valdkonnas</w:t>
      </w:r>
      <w:bookmarkEnd w:id="29"/>
    </w:p>
    <w:p w14:paraId="13A0333C" w14:textId="77777777" w:rsidR="00D82A21" w:rsidRPr="00E400EE" w:rsidRDefault="004F197B" w:rsidP="00D82A21">
      <w:pPr>
        <w:pStyle w:val="BodyText"/>
      </w:pPr>
      <w:r w:rsidRPr="00E400EE">
        <w:t>Vee-ettevõtjate hulgas viidi läbi küsitlus. Küsitluse tulemuste põhjal anti hinnang vee-ettevõtjate pädevuse osas. Kui vee-ettevõtja märkis küsitluses, et kasutab alltöövõtjaid, siis eeldati, et nende pädevus on hea.</w:t>
      </w:r>
    </w:p>
    <w:p w14:paraId="03DA4038" w14:textId="77777777" w:rsidR="00D82A21" w:rsidRPr="00E400EE" w:rsidRDefault="004F197B" w:rsidP="00D82A21">
      <w:pPr>
        <w:pStyle w:val="BodyText"/>
      </w:pPr>
      <w:r w:rsidRPr="00E400EE">
        <w:t>Küsitlus koosnes järgmistest küsimustest</w:t>
      </w:r>
      <w:r w:rsidR="00D82A21" w:rsidRPr="00E400EE">
        <w:t>:</w:t>
      </w:r>
    </w:p>
    <w:p w14:paraId="66DE5964" w14:textId="77777777" w:rsidR="00D82A21" w:rsidRPr="00E400EE" w:rsidRDefault="00D82A21" w:rsidP="00925331">
      <w:pPr>
        <w:pStyle w:val="BodyText"/>
        <w:numPr>
          <w:ilvl w:val="0"/>
          <w:numId w:val="18"/>
        </w:numPr>
      </w:pPr>
      <w:r w:rsidRPr="00E400EE">
        <w:t>Kas vee-ettevõte kasutab seadmete hooldamiseks alltöövõtjaid?</w:t>
      </w:r>
    </w:p>
    <w:p w14:paraId="7B18423E" w14:textId="77777777" w:rsidR="00D82A21" w:rsidRPr="00E400EE" w:rsidRDefault="00D82A21" w:rsidP="00925331">
      <w:pPr>
        <w:pStyle w:val="BodyText"/>
        <w:numPr>
          <w:ilvl w:val="0"/>
          <w:numId w:val="18"/>
        </w:numPr>
      </w:pPr>
      <w:r w:rsidRPr="00E400EE">
        <w:t>Kuidas vee-ettevõte hindab tehnilise personali pädevust?</w:t>
      </w:r>
    </w:p>
    <w:p w14:paraId="6CB23A75" w14:textId="77777777" w:rsidR="00D82A21" w:rsidRPr="00E400EE" w:rsidRDefault="00D82A21" w:rsidP="00925331">
      <w:pPr>
        <w:pStyle w:val="BodyText"/>
        <w:numPr>
          <w:ilvl w:val="0"/>
          <w:numId w:val="18"/>
        </w:numPr>
      </w:pPr>
      <w:r w:rsidRPr="00E400EE">
        <w:t>Milliseid koolitus</w:t>
      </w:r>
      <w:r w:rsidR="004F197B" w:rsidRPr="00E400EE">
        <w:t>i</w:t>
      </w:r>
      <w:r w:rsidRPr="00E400EE">
        <w:t xml:space="preserve"> on tehniline personal läbinud?</w:t>
      </w:r>
    </w:p>
    <w:p w14:paraId="0C79971D" w14:textId="77777777" w:rsidR="00D82A21" w:rsidRPr="00E400EE" w:rsidRDefault="00D82A21" w:rsidP="00925331">
      <w:pPr>
        <w:pStyle w:val="BodyText"/>
        <w:numPr>
          <w:ilvl w:val="0"/>
          <w:numId w:val="18"/>
        </w:numPr>
      </w:pPr>
      <w:r w:rsidRPr="00E400EE">
        <w:t>Milliseid koolitus</w:t>
      </w:r>
      <w:r w:rsidR="004F197B" w:rsidRPr="00E400EE">
        <w:t>i tehniline personal veel vajab</w:t>
      </w:r>
      <w:r w:rsidR="00B977CD" w:rsidRPr="00E400EE">
        <w:t>?</w:t>
      </w:r>
    </w:p>
    <w:p w14:paraId="2FA6E9B6" w14:textId="77777777" w:rsidR="006D7C35" w:rsidRPr="00E400EE" w:rsidRDefault="006D7C35" w:rsidP="00823C90">
      <w:pPr>
        <w:pStyle w:val="Heading3"/>
      </w:pPr>
      <w:bookmarkStart w:id="30" w:name="_Toc451710444"/>
      <w:r w:rsidRPr="00E400EE">
        <w:t>Teostatud või teostamisel olevad investeeringud ning perspektiivne investeerimisvajadus</w:t>
      </w:r>
      <w:bookmarkEnd w:id="30"/>
    </w:p>
    <w:p w14:paraId="3160AB1B" w14:textId="77777777" w:rsidR="004452FB" w:rsidRPr="00E400EE" w:rsidRDefault="004F197B" w:rsidP="004452FB">
      <w:pPr>
        <w:pStyle w:val="BodyText"/>
      </w:pPr>
      <w:r w:rsidRPr="00E400EE">
        <w:t xml:space="preserve">Teostatud või teostamisel olevate investeeringute hulk seisuga 31.08.2015 selgitati välja vee-ettevõtteid küsitledes, aga ka </w:t>
      </w:r>
      <w:r w:rsidR="004452FB" w:rsidRPr="00E400EE">
        <w:t>SA Ke</w:t>
      </w:r>
      <w:r w:rsidRPr="00E400EE">
        <w:t>skkonnainvesteeringute Keskuse</w:t>
      </w:r>
      <w:r w:rsidR="004452FB" w:rsidRPr="00E400EE">
        <w:t xml:space="preserve"> ja Keskkonnaministeeriumi andmebaase kasutades. Eraldi toodi välja 2015. aasta lõpuks saavutatav olukord. </w:t>
      </w:r>
    </w:p>
    <w:p w14:paraId="6491094B" w14:textId="77777777" w:rsidR="004452FB" w:rsidRPr="00E400EE" w:rsidRDefault="004452FB" w:rsidP="004452FB">
      <w:pPr>
        <w:pStyle w:val="BodyText"/>
      </w:pPr>
      <w:r w:rsidRPr="00E400EE">
        <w:t>Iga investeerimisprojekti kohta kajastati andmebaasis järgnev info:</w:t>
      </w:r>
    </w:p>
    <w:p w14:paraId="2B1E5DF6" w14:textId="77777777" w:rsidR="004452FB" w:rsidRPr="00E400EE" w:rsidRDefault="004452FB" w:rsidP="00925331">
      <w:pPr>
        <w:pStyle w:val="BodyText"/>
        <w:numPr>
          <w:ilvl w:val="0"/>
          <w:numId w:val="18"/>
        </w:numPr>
      </w:pPr>
      <w:r w:rsidRPr="00E400EE">
        <w:t>projekti nimi;</w:t>
      </w:r>
    </w:p>
    <w:p w14:paraId="4707666E" w14:textId="77777777" w:rsidR="004452FB" w:rsidRPr="00E400EE" w:rsidRDefault="004452FB" w:rsidP="00925331">
      <w:pPr>
        <w:pStyle w:val="BodyText"/>
        <w:numPr>
          <w:ilvl w:val="0"/>
          <w:numId w:val="18"/>
        </w:numPr>
      </w:pPr>
      <w:r w:rsidRPr="00E400EE">
        <w:t>projekti seisund;</w:t>
      </w:r>
    </w:p>
    <w:p w14:paraId="01F16F6B" w14:textId="77777777" w:rsidR="004452FB" w:rsidRPr="00E400EE" w:rsidRDefault="004452FB" w:rsidP="00925331">
      <w:pPr>
        <w:pStyle w:val="BodyText"/>
        <w:numPr>
          <w:ilvl w:val="0"/>
          <w:numId w:val="18"/>
        </w:numPr>
      </w:pPr>
      <w:r w:rsidRPr="00E400EE">
        <w:t>saavutatav olukord 2015</w:t>
      </w:r>
      <w:r w:rsidR="004F197B" w:rsidRPr="00E400EE">
        <w:t>.</w:t>
      </w:r>
      <w:r w:rsidRPr="00E400EE">
        <w:t xml:space="preserve"> aasta lõpuks;</w:t>
      </w:r>
    </w:p>
    <w:p w14:paraId="264C0D1A" w14:textId="77777777" w:rsidR="004452FB" w:rsidRPr="00E400EE" w:rsidRDefault="004452FB" w:rsidP="00925331">
      <w:pPr>
        <w:pStyle w:val="BodyText"/>
        <w:numPr>
          <w:ilvl w:val="0"/>
          <w:numId w:val="18"/>
        </w:numPr>
      </w:pPr>
      <w:r w:rsidRPr="00E400EE">
        <w:t>joogivee kvaliteedi paranemine peale projekti lõppu;</w:t>
      </w:r>
    </w:p>
    <w:p w14:paraId="4E9F5EE3" w14:textId="77777777" w:rsidR="004452FB" w:rsidRPr="00E400EE" w:rsidRDefault="004452FB" w:rsidP="00925331">
      <w:pPr>
        <w:pStyle w:val="BodyText"/>
        <w:numPr>
          <w:ilvl w:val="0"/>
          <w:numId w:val="18"/>
        </w:numPr>
      </w:pPr>
      <w:r w:rsidRPr="00E400EE">
        <w:t>suubla reostuskoormuse vähenemine peale projekti lõppu;</w:t>
      </w:r>
    </w:p>
    <w:p w14:paraId="5307FD09" w14:textId="77777777" w:rsidR="004452FB" w:rsidRPr="00E400EE" w:rsidRDefault="004452FB" w:rsidP="00925331">
      <w:pPr>
        <w:pStyle w:val="BodyText"/>
        <w:numPr>
          <w:ilvl w:val="0"/>
          <w:numId w:val="18"/>
        </w:numPr>
      </w:pPr>
      <w:r w:rsidRPr="00E400EE">
        <w:t>ühisveevärgiga kindlustatud elanike arv peale projekti lõppu;</w:t>
      </w:r>
    </w:p>
    <w:p w14:paraId="7483228D" w14:textId="77777777" w:rsidR="004452FB" w:rsidRPr="00E400EE" w:rsidRDefault="004452FB" w:rsidP="00925331">
      <w:pPr>
        <w:pStyle w:val="BodyText"/>
        <w:numPr>
          <w:ilvl w:val="0"/>
          <w:numId w:val="18"/>
        </w:numPr>
      </w:pPr>
      <w:r w:rsidRPr="00E400EE">
        <w:t>ühisveevärgiga liitunud elanike arv;</w:t>
      </w:r>
    </w:p>
    <w:p w14:paraId="65D164B8" w14:textId="77777777" w:rsidR="004452FB" w:rsidRPr="00E400EE" w:rsidRDefault="004452FB" w:rsidP="00925331">
      <w:pPr>
        <w:pStyle w:val="BodyText"/>
        <w:numPr>
          <w:ilvl w:val="0"/>
          <w:numId w:val="18"/>
        </w:numPr>
      </w:pPr>
      <w:r w:rsidRPr="00E400EE">
        <w:t>ühiskanalisatsiooniga liitunud elanike arv.</w:t>
      </w:r>
    </w:p>
    <w:p w14:paraId="2D11DD75" w14:textId="77777777" w:rsidR="004452FB" w:rsidRPr="00E400EE" w:rsidRDefault="004452FB" w:rsidP="004452FB">
      <w:pPr>
        <w:pStyle w:val="BodyText"/>
      </w:pPr>
      <w:r w:rsidRPr="00E400EE">
        <w:t xml:space="preserve">Perspektiivsete investeeringute kohta </w:t>
      </w:r>
      <w:r w:rsidR="002B08A1" w:rsidRPr="00E400EE">
        <w:t>koguti info teenusepakkujaid kü</w:t>
      </w:r>
      <w:r w:rsidRPr="00E400EE">
        <w:t>s</w:t>
      </w:r>
      <w:r w:rsidR="004406A0" w:rsidRPr="00E400EE">
        <w:t>itledes ja ÜVK arendamise kavas</w:t>
      </w:r>
      <w:r w:rsidRPr="00E400EE">
        <w:t>i</w:t>
      </w:r>
      <w:r w:rsidR="004406A0" w:rsidRPr="00E400EE">
        <w:t>d</w:t>
      </w:r>
      <w:r w:rsidRPr="00E400EE">
        <w:t xml:space="preserve"> läbi töötades. </w:t>
      </w:r>
      <w:r w:rsidR="002B08A1" w:rsidRPr="00E400EE">
        <w:t xml:space="preserve">Eraldi toodi välja investeeringute vajadus reoveekogumisalade tüüpide lõikes aastani 2020 ja aastatel 2020 kuni 2030. </w:t>
      </w:r>
    </w:p>
    <w:p w14:paraId="21699996" w14:textId="77777777" w:rsidR="006D7C35" w:rsidRPr="00E400EE" w:rsidRDefault="006D7C35" w:rsidP="00823C90">
      <w:pPr>
        <w:pStyle w:val="Heading3"/>
      </w:pPr>
      <w:bookmarkStart w:id="31" w:name="_Toc451710445"/>
      <w:r w:rsidRPr="00E400EE">
        <w:t>Reoveekogumisaladest mõjutatud veekogumite reostuskoormuse vähendamise olulisuse ja reostustaluvuse näitamine</w:t>
      </w:r>
      <w:bookmarkEnd w:id="31"/>
    </w:p>
    <w:p w14:paraId="6B35DF4A" w14:textId="77777777" w:rsidR="006D7C35" w:rsidRPr="00E400EE" w:rsidRDefault="004406A0" w:rsidP="002E2331">
      <w:pPr>
        <w:pStyle w:val="BodyText"/>
        <w:rPr>
          <w:b/>
        </w:rPr>
      </w:pPr>
      <w:r w:rsidRPr="00E400EE">
        <w:t>Reoveekogumit</w:t>
      </w:r>
      <w:r w:rsidR="002B08A1" w:rsidRPr="00E400EE">
        <w:t>est mõjutatud veekogumite reostuskoormuse olulisuse ja reostaluvus</w:t>
      </w:r>
      <w:r w:rsidRPr="00E400EE">
        <w:t>e näitamisel kasutati</w:t>
      </w:r>
      <w:r w:rsidR="002B08A1" w:rsidRPr="00E400EE">
        <w:t xml:space="preserve"> veemajanduskavade uuendamise vahetulemusi. Selleks seoti tabelis „Ehitised ja seadmed“ toodud reoveepuhastid keskkonnaregistri heitvee väljalaskude koodidega ning toodi välja heitvee väljalaskude mõju olulisus ja reoveepuhastite mõju tähtsus veekogumitele.</w:t>
      </w:r>
    </w:p>
    <w:p w14:paraId="0CC404E2" w14:textId="77777777" w:rsidR="000C49D6" w:rsidRPr="00E400EE" w:rsidRDefault="007E1355" w:rsidP="00823C90">
      <w:pPr>
        <w:pStyle w:val="Heading2"/>
      </w:pPr>
      <w:bookmarkStart w:id="32" w:name="_Toc451710446"/>
      <w:r w:rsidRPr="00E400EE">
        <w:lastRenderedPageBreak/>
        <w:t>Meetmed ÜVK seadmete nõuetele vastavusse viimiseks</w:t>
      </w:r>
      <w:bookmarkEnd w:id="32"/>
    </w:p>
    <w:p w14:paraId="56FC1443" w14:textId="77777777" w:rsidR="007E1355" w:rsidRPr="00E400EE" w:rsidRDefault="00FC4F3F" w:rsidP="004E0C55">
      <w:pPr>
        <w:pStyle w:val="BodyText"/>
      </w:pPr>
      <w:r w:rsidRPr="00952D50">
        <w:t>Arvestades meetmeprogrammi, heitvee analüüsi</w:t>
      </w:r>
      <w:r w:rsidR="004406A0" w:rsidRPr="00952D50">
        <w:t xml:space="preserve">de tulemusi, </w:t>
      </w:r>
      <w:r w:rsidRPr="00952D50">
        <w:t>ÜVK taristu sei</w:t>
      </w:r>
      <w:r w:rsidR="004406A0" w:rsidRPr="00952D50">
        <w:t>s</w:t>
      </w:r>
      <w:r w:rsidRPr="00952D50">
        <w:t>ukorda ja vee-ettevõtte tehnilise personali pädevust</w:t>
      </w:r>
      <w:r w:rsidR="00952D50">
        <w:t>,</w:t>
      </w:r>
      <w:r w:rsidRPr="00952D50">
        <w:t xml:space="preserve"> </w:t>
      </w:r>
      <w:r w:rsidR="007E1355" w:rsidRPr="00952D50">
        <w:t>järjesta</w:t>
      </w:r>
      <w:r w:rsidR="00232D40" w:rsidRPr="00952D50">
        <w:t xml:space="preserve">ti </w:t>
      </w:r>
      <w:r w:rsidR="007E1355" w:rsidRPr="00952D50">
        <w:t>olulisuse järjekorras tehnilise seisukorra parandamist või kompetentsi tõstmist tagavad meetmed ja esita</w:t>
      </w:r>
      <w:r w:rsidR="00232D40" w:rsidRPr="00952D50">
        <w:t>ti</w:t>
      </w:r>
      <w:r w:rsidR="007E1355" w:rsidRPr="00952D50">
        <w:t xml:space="preserve"> need aruandes koos maksumustega.</w:t>
      </w:r>
    </w:p>
    <w:p w14:paraId="1FA23718" w14:textId="77777777" w:rsidR="00126B28" w:rsidRPr="00E400EE" w:rsidRDefault="004D54C3" w:rsidP="00823C90">
      <w:pPr>
        <w:pStyle w:val="Heading2"/>
      </w:pPr>
      <w:bookmarkStart w:id="33" w:name="_Toc451710447"/>
      <w:r w:rsidRPr="00E400EE">
        <w:t>Elanikkonna teadlikkuse ning omalahenduste opereerimise oskuste tõstmine</w:t>
      </w:r>
      <w:bookmarkEnd w:id="33"/>
    </w:p>
    <w:p w14:paraId="2D2844A6" w14:textId="77777777" w:rsidR="00AC3E93" w:rsidRPr="00E400EE" w:rsidRDefault="00AC3E93" w:rsidP="004E0C55">
      <w:pPr>
        <w:pStyle w:val="BodyText"/>
      </w:pPr>
      <w:r w:rsidRPr="00E400EE">
        <w:t>Elanikkonna teadlikkuse ja o</w:t>
      </w:r>
      <w:r w:rsidR="004D54C3" w:rsidRPr="00E400EE">
        <w:t xml:space="preserve">malahenduse opereerimise </w:t>
      </w:r>
      <w:r w:rsidR="00232D40" w:rsidRPr="00E400EE">
        <w:t xml:space="preserve">oskuste </w:t>
      </w:r>
      <w:r w:rsidR="004D54C3" w:rsidRPr="00E400EE">
        <w:t>tõstmiseks tööta</w:t>
      </w:r>
      <w:r w:rsidR="00232D40" w:rsidRPr="00E400EE">
        <w:t>ti</w:t>
      </w:r>
      <w:r w:rsidR="004D54C3" w:rsidRPr="00E400EE">
        <w:t xml:space="preserve"> välja strateegia. </w:t>
      </w:r>
      <w:r w:rsidRPr="00E400EE">
        <w:t xml:space="preserve">Elanikkonna teadlikkuse hindamiseks </w:t>
      </w:r>
      <w:r w:rsidR="004919F6" w:rsidRPr="00E400EE">
        <w:t>viid</w:t>
      </w:r>
      <w:r w:rsidR="004406A0" w:rsidRPr="00E400EE">
        <w:t xml:space="preserve">i läbi küsitlus elanike seas. Küsitlemisel saadu </w:t>
      </w:r>
      <w:r w:rsidR="004919F6" w:rsidRPr="00E400EE">
        <w:t xml:space="preserve">tulemused koondati tabelisse, mille põhjal anti üldistatud hinnang. </w:t>
      </w:r>
    </w:p>
    <w:p w14:paraId="7CDE5F3B" w14:textId="77777777" w:rsidR="004D54C3" w:rsidRPr="00E400EE" w:rsidRDefault="004D54C3" w:rsidP="00023957">
      <w:pPr>
        <w:pStyle w:val="BodyText"/>
      </w:pPr>
    </w:p>
    <w:p w14:paraId="79F84CD9" w14:textId="77777777" w:rsidR="004D54C3" w:rsidRPr="00E400EE" w:rsidRDefault="004D54C3" w:rsidP="00023957">
      <w:pPr>
        <w:pStyle w:val="BodyText"/>
      </w:pPr>
    </w:p>
    <w:p w14:paraId="45A908C2" w14:textId="77777777" w:rsidR="00CE4B16" w:rsidRDefault="0030530E" w:rsidP="00823C90">
      <w:pPr>
        <w:pStyle w:val="Heading1"/>
      </w:pPr>
      <w:bookmarkStart w:id="34" w:name="_Toc451710448"/>
      <w:r w:rsidRPr="00E400EE">
        <w:lastRenderedPageBreak/>
        <w:t>UURINGU TULEMUSED</w:t>
      </w:r>
      <w:bookmarkEnd w:id="34"/>
    </w:p>
    <w:p w14:paraId="00C1D1EC" w14:textId="77777777" w:rsidR="00044D4D" w:rsidRPr="00E400EE" w:rsidRDefault="00044D4D" w:rsidP="00044D4D">
      <w:pPr>
        <w:pStyle w:val="BodyText"/>
      </w:pPr>
      <w:r w:rsidRPr="00E400EE">
        <w:t>Uuring hõlmas 515 reoveekogumisala 219-s kohalikus omavalitsuses.</w:t>
      </w:r>
    </w:p>
    <w:p w14:paraId="269EFD3D" w14:textId="77777777" w:rsidR="00044D4D" w:rsidRPr="00E400EE" w:rsidRDefault="00044D4D" w:rsidP="00044D4D">
      <w:pPr>
        <w:pStyle w:val="BodyText"/>
      </w:pPr>
      <w:r w:rsidRPr="00E400EE">
        <w:t xml:space="preserve">Uuringu koostamise käigus tehti koostööd kohalike omavalitsuste, teenusepakkujate ja elanikega. Kohalikest omavalitsustest vastas küsimustikule 82% ja teenusepakkujatest 59 (neist osaliselt 3%). Küsitletud elanikest vastas küsimustikule 44%. </w:t>
      </w:r>
    </w:p>
    <w:p w14:paraId="3C65D0F9" w14:textId="77777777" w:rsidR="00044D4D" w:rsidRPr="00E400EE" w:rsidRDefault="00044D4D" w:rsidP="00044D4D">
      <w:pPr>
        <w:pStyle w:val="BodyText"/>
      </w:pPr>
      <w:r w:rsidRPr="00E400EE">
        <w:t>Tellija ja Konsultant pikendasid projekti teostamise aega ning suurematele vee-ettevõtetele saadeti küsimustik uuesti. Vastanud ettevõtete arv suurenes ca 5% võrra 54%-lt 59%-le. EVEL liikmeskonnast vastas küsimustikule ca 93% ettevõtetest, mis on väga hea tulemus ja suurendab oluliselt uuringu kvaliteeti.</w:t>
      </w:r>
    </w:p>
    <w:p w14:paraId="290EAE32" w14:textId="77777777" w:rsidR="00044D4D" w:rsidRPr="00E400EE" w:rsidRDefault="00044D4D" w:rsidP="00044D4D">
      <w:pPr>
        <w:pStyle w:val="BodyText"/>
      </w:pPr>
      <w:r w:rsidRPr="00E400EE">
        <w:t>Küsimustikule mittevastamise peamisteks põhjusteks toodi ettevõtete poolt aja- ja tööjõuressursi puudumist. Samuti leiti, et üleriigilised uuringud peaksid piirduma avalikest andmebaasidest ja ametiasutustest saadava teabega kuna vee-ettevõtete ametlik aruandekohuslus on niigi koormav.</w:t>
      </w:r>
    </w:p>
    <w:p w14:paraId="333D8C22" w14:textId="77777777" w:rsidR="00044D4D" w:rsidRPr="00E400EE" w:rsidRDefault="00044D4D" w:rsidP="00044D4D">
      <w:pPr>
        <w:pStyle w:val="BodyText"/>
      </w:pPr>
      <w:r w:rsidRPr="00E400EE">
        <w:t>Väiksemate ettevõtete ja ühistute mittevastamine võib viidata ka kompetentsi puudumisele.</w:t>
      </w:r>
    </w:p>
    <w:p w14:paraId="5B35B144" w14:textId="77777777" w:rsidR="00044D4D" w:rsidRPr="00E400EE" w:rsidRDefault="00044D4D" w:rsidP="00044D4D">
      <w:pPr>
        <w:pStyle w:val="BodyText"/>
      </w:pPr>
      <w:r w:rsidRPr="00E400EE">
        <w:t>Tellija ei pidanud heaks tavaks vee-ettevõtete Keskkonnaministeeriumi poolset survestamist küsimustikule vastamiseks. Vabatahtlikuse alusel läbiviidavasse uuringusse sekkumine jõupositsioonilt tekitaks pikemas perspektiivis pigem suuremat vastuseisu ja suhete halvenemist. EVELi liikmeskond püsib ja suureneb vaba tahte alusel.</w:t>
      </w:r>
    </w:p>
    <w:p w14:paraId="35DE7165" w14:textId="4FA37B60" w:rsidR="00044D4D" w:rsidRPr="00E63BCA" w:rsidRDefault="00BA4D8B" w:rsidP="00E63BCA">
      <w:pPr>
        <w:pStyle w:val="Caption"/>
        <w:keepNext/>
        <w:rPr>
          <w:color w:val="006BC2"/>
        </w:rPr>
      </w:pPr>
      <w:bookmarkStart w:id="35" w:name="_Toc451709408"/>
      <w:r w:rsidRPr="00E63BCA">
        <w:rPr>
          <w:color w:val="006BC2"/>
        </w:rPr>
        <w:t xml:space="preserve">Tabel </w:t>
      </w:r>
      <w:r w:rsidRPr="00E63BCA">
        <w:rPr>
          <w:color w:val="006BC2"/>
        </w:rPr>
        <w:fldChar w:fldCharType="begin"/>
      </w:r>
      <w:r w:rsidRPr="00E63BCA">
        <w:rPr>
          <w:color w:val="006BC2"/>
        </w:rPr>
        <w:instrText xml:space="preserve"> SEQ Tabel \* ARABIC </w:instrText>
      </w:r>
      <w:r w:rsidRPr="00E63BCA">
        <w:rPr>
          <w:color w:val="006BC2"/>
        </w:rPr>
        <w:fldChar w:fldCharType="separate"/>
      </w:r>
      <w:r w:rsidR="00C859B2">
        <w:rPr>
          <w:color w:val="006BC2"/>
        </w:rPr>
        <w:t>1</w:t>
      </w:r>
      <w:r w:rsidRPr="00E63BCA">
        <w:rPr>
          <w:color w:val="006BC2"/>
        </w:rPr>
        <w:fldChar w:fldCharType="end"/>
      </w:r>
      <w:r w:rsidRPr="00E63BCA">
        <w:rPr>
          <w:color w:val="006BC2"/>
        </w:rPr>
        <w:t>: Kohalikest omavalitsustest laekunud vastused</w:t>
      </w:r>
      <w:bookmarkEnd w:id="35"/>
    </w:p>
    <w:tbl>
      <w:tblPr>
        <w:tblStyle w:val="Ramboll2"/>
        <w:tblW w:w="9039" w:type="dxa"/>
        <w:tblLook w:val="04A0" w:firstRow="1" w:lastRow="0" w:firstColumn="1" w:lastColumn="0" w:noHBand="0" w:noVBand="1"/>
      </w:tblPr>
      <w:tblGrid>
        <w:gridCol w:w="2376"/>
        <w:gridCol w:w="2127"/>
        <w:gridCol w:w="2268"/>
        <w:gridCol w:w="2268"/>
      </w:tblGrid>
      <w:tr w:rsidR="00044D4D" w:rsidRPr="00E400EE" w14:paraId="61CA1F47" w14:textId="77777777" w:rsidTr="00923A0F">
        <w:trPr>
          <w:cnfStyle w:val="100000000000" w:firstRow="1" w:lastRow="0" w:firstColumn="0" w:lastColumn="0" w:oddVBand="0" w:evenVBand="0" w:oddHBand="0" w:evenHBand="0" w:firstRowFirstColumn="0" w:firstRowLastColumn="0" w:lastRowFirstColumn="0" w:lastRowLastColumn="0"/>
          <w:trHeight w:val="199"/>
          <w:tblHeader/>
        </w:trPr>
        <w:tc>
          <w:tcPr>
            <w:tcW w:w="2376" w:type="dxa"/>
            <w:noWrap/>
            <w:vAlign w:val="center"/>
            <w:hideMark/>
          </w:tcPr>
          <w:p w14:paraId="31B0F48D" w14:textId="77777777" w:rsidR="00044D4D" w:rsidRPr="00E400EE" w:rsidRDefault="00044D4D" w:rsidP="00923A0F">
            <w:pPr>
              <w:spacing w:before="0" w:after="0" w:line="240" w:lineRule="auto"/>
              <w:jc w:val="center"/>
              <w:rPr>
                <w:bCs/>
                <w:szCs w:val="18"/>
                <w:lang w:eastAsia="fi-FI"/>
              </w:rPr>
            </w:pPr>
            <w:r w:rsidRPr="00E400EE">
              <w:rPr>
                <w:bCs/>
                <w:szCs w:val="18"/>
                <w:lang w:eastAsia="fi-FI"/>
              </w:rPr>
              <w:t>Kohalik omavalitsus</w:t>
            </w:r>
          </w:p>
        </w:tc>
        <w:tc>
          <w:tcPr>
            <w:tcW w:w="2127" w:type="dxa"/>
            <w:noWrap/>
            <w:vAlign w:val="center"/>
            <w:hideMark/>
          </w:tcPr>
          <w:p w14:paraId="6CA29C49" w14:textId="77777777" w:rsidR="00044D4D" w:rsidRPr="00E400EE" w:rsidRDefault="00044D4D" w:rsidP="00923A0F">
            <w:pPr>
              <w:spacing w:before="0" w:after="0" w:line="240" w:lineRule="auto"/>
              <w:jc w:val="center"/>
              <w:rPr>
                <w:bCs/>
                <w:szCs w:val="18"/>
                <w:lang w:eastAsia="fi-FI"/>
              </w:rPr>
            </w:pPr>
            <w:r w:rsidRPr="00E400EE">
              <w:rPr>
                <w:bCs/>
                <w:szCs w:val="18"/>
                <w:lang w:eastAsia="fi-FI"/>
              </w:rPr>
              <w:t>Vastused saadud</w:t>
            </w:r>
          </w:p>
        </w:tc>
        <w:tc>
          <w:tcPr>
            <w:tcW w:w="2268" w:type="dxa"/>
            <w:noWrap/>
            <w:vAlign w:val="center"/>
            <w:hideMark/>
          </w:tcPr>
          <w:p w14:paraId="35529F45" w14:textId="77777777" w:rsidR="00044D4D" w:rsidRPr="00E400EE" w:rsidRDefault="00044D4D" w:rsidP="00923A0F">
            <w:pPr>
              <w:spacing w:before="0" w:after="0" w:line="240" w:lineRule="auto"/>
              <w:jc w:val="center"/>
              <w:rPr>
                <w:bCs/>
                <w:szCs w:val="18"/>
                <w:lang w:eastAsia="fi-FI"/>
              </w:rPr>
            </w:pPr>
            <w:r w:rsidRPr="00E400EE">
              <w:rPr>
                <w:bCs/>
                <w:szCs w:val="18"/>
                <w:lang w:eastAsia="fi-FI"/>
              </w:rPr>
              <w:t>Kohalik omavalitsus</w:t>
            </w:r>
          </w:p>
        </w:tc>
        <w:tc>
          <w:tcPr>
            <w:tcW w:w="2268" w:type="dxa"/>
            <w:noWrap/>
            <w:vAlign w:val="center"/>
            <w:hideMark/>
          </w:tcPr>
          <w:p w14:paraId="3DB4F28F" w14:textId="77777777" w:rsidR="00044D4D" w:rsidRPr="00E400EE" w:rsidRDefault="00044D4D" w:rsidP="00923A0F">
            <w:pPr>
              <w:spacing w:before="0" w:after="0" w:line="240" w:lineRule="auto"/>
              <w:jc w:val="center"/>
              <w:rPr>
                <w:bCs/>
                <w:szCs w:val="18"/>
                <w:lang w:eastAsia="fi-FI"/>
              </w:rPr>
            </w:pPr>
            <w:r w:rsidRPr="00E400EE">
              <w:rPr>
                <w:bCs/>
                <w:szCs w:val="18"/>
                <w:lang w:eastAsia="fi-FI"/>
              </w:rPr>
              <w:t>Vastused saadud</w:t>
            </w:r>
          </w:p>
        </w:tc>
      </w:tr>
      <w:tr w:rsidR="00044D4D" w:rsidRPr="00E400EE" w14:paraId="28BDD720" w14:textId="77777777" w:rsidTr="00923A0F">
        <w:trPr>
          <w:trHeight w:val="199"/>
        </w:trPr>
        <w:tc>
          <w:tcPr>
            <w:tcW w:w="2376" w:type="dxa"/>
            <w:noWrap/>
            <w:hideMark/>
          </w:tcPr>
          <w:p w14:paraId="221EE400" w14:textId="77777777" w:rsidR="00044D4D" w:rsidRPr="00E400EE" w:rsidRDefault="00044D4D" w:rsidP="00923A0F">
            <w:pPr>
              <w:spacing w:before="0" w:after="0" w:line="240" w:lineRule="auto"/>
              <w:jc w:val="left"/>
              <w:rPr>
                <w:szCs w:val="18"/>
                <w:lang w:eastAsia="fi-FI"/>
              </w:rPr>
            </w:pPr>
            <w:r w:rsidRPr="00E400EE">
              <w:rPr>
                <w:szCs w:val="18"/>
                <w:lang w:eastAsia="fi-FI"/>
              </w:rPr>
              <w:t>Aegviidu vald</w:t>
            </w:r>
          </w:p>
        </w:tc>
        <w:tc>
          <w:tcPr>
            <w:tcW w:w="2127" w:type="dxa"/>
            <w:noWrap/>
            <w:hideMark/>
          </w:tcPr>
          <w:p w14:paraId="161D9B7C"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8E2A277" w14:textId="77777777" w:rsidR="00044D4D" w:rsidRPr="00E400EE" w:rsidRDefault="00044D4D" w:rsidP="00923A0F">
            <w:pPr>
              <w:spacing w:before="0" w:after="0" w:line="240" w:lineRule="auto"/>
              <w:jc w:val="left"/>
              <w:rPr>
                <w:szCs w:val="18"/>
                <w:lang w:eastAsia="fi-FI"/>
              </w:rPr>
            </w:pPr>
            <w:r w:rsidRPr="00E400EE">
              <w:rPr>
                <w:szCs w:val="18"/>
                <w:lang w:eastAsia="fi-FI"/>
              </w:rPr>
              <w:t>Käru</w:t>
            </w:r>
          </w:p>
        </w:tc>
        <w:tc>
          <w:tcPr>
            <w:tcW w:w="2268" w:type="dxa"/>
            <w:noWrap/>
            <w:hideMark/>
          </w:tcPr>
          <w:p w14:paraId="797F6E7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FDA6B8B" w14:textId="77777777" w:rsidTr="00923A0F">
        <w:trPr>
          <w:trHeight w:val="199"/>
        </w:trPr>
        <w:tc>
          <w:tcPr>
            <w:tcW w:w="2376" w:type="dxa"/>
            <w:noWrap/>
            <w:hideMark/>
          </w:tcPr>
          <w:p w14:paraId="15F29EE6" w14:textId="77777777" w:rsidR="00044D4D" w:rsidRPr="00E400EE" w:rsidRDefault="00044D4D" w:rsidP="00923A0F">
            <w:pPr>
              <w:spacing w:before="0" w:after="0" w:line="240" w:lineRule="auto"/>
              <w:jc w:val="left"/>
              <w:rPr>
                <w:szCs w:val="18"/>
                <w:lang w:eastAsia="fi-FI"/>
              </w:rPr>
            </w:pPr>
            <w:r w:rsidRPr="00E400EE">
              <w:rPr>
                <w:szCs w:val="18"/>
                <w:lang w:eastAsia="fi-FI"/>
              </w:rPr>
              <w:t>Anija vald</w:t>
            </w:r>
          </w:p>
        </w:tc>
        <w:tc>
          <w:tcPr>
            <w:tcW w:w="2127" w:type="dxa"/>
            <w:noWrap/>
            <w:hideMark/>
          </w:tcPr>
          <w:p w14:paraId="17C6A0D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3A15364B" w14:textId="77777777" w:rsidR="00044D4D" w:rsidRPr="00E400EE" w:rsidRDefault="00044D4D" w:rsidP="00923A0F">
            <w:pPr>
              <w:spacing w:before="0" w:after="0" w:line="240" w:lineRule="auto"/>
              <w:jc w:val="left"/>
              <w:rPr>
                <w:szCs w:val="18"/>
                <w:lang w:eastAsia="fi-FI"/>
              </w:rPr>
            </w:pPr>
            <w:r w:rsidRPr="00E400EE">
              <w:rPr>
                <w:szCs w:val="18"/>
                <w:lang w:eastAsia="fi-FI"/>
              </w:rPr>
              <w:t>Märjamaa</w:t>
            </w:r>
          </w:p>
        </w:tc>
        <w:tc>
          <w:tcPr>
            <w:tcW w:w="2268" w:type="dxa"/>
            <w:noWrap/>
            <w:hideMark/>
          </w:tcPr>
          <w:p w14:paraId="5AD09B15"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4A421DF" w14:textId="77777777" w:rsidTr="00923A0F">
        <w:trPr>
          <w:trHeight w:val="199"/>
        </w:trPr>
        <w:tc>
          <w:tcPr>
            <w:tcW w:w="2376" w:type="dxa"/>
            <w:noWrap/>
            <w:hideMark/>
          </w:tcPr>
          <w:p w14:paraId="495C7116" w14:textId="77777777" w:rsidR="00044D4D" w:rsidRPr="00E400EE" w:rsidRDefault="00044D4D" w:rsidP="00923A0F">
            <w:pPr>
              <w:spacing w:before="0" w:after="0" w:line="240" w:lineRule="auto"/>
              <w:jc w:val="left"/>
              <w:rPr>
                <w:szCs w:val="18"/>
                <w:lang w:eastAsia="fi-FI"/>
              </w:rPr>
            </w:pPr>
            <w:r w:rsidRPr="00E400EE">
              <w:rPr>
                <w:szCs w:val="18"/>
                <w:lang w:eastAsia="fi-FI"/>
              </w:rPr>
              <w:t>Harku vald</w:t>
            </w:r>
          </w:p>
        </w:tc>
        <w:tc>
          <w:tcPr>
            <w:tcW w:w="2127" w:type="dxa"/>
            <w:noWrap/>
            <w:hideMark/>
          </w:tcPr>
          <w:p w14:paraId="7A6B3EA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F50129D" w14:textId="77777777" w:rsidR="00044D4D" w:rsidRPr="00E400EE" w:rsidRDefault="00044D4D" w:rsidP="00923A0F">
            <w:pPr>
              <w:spacing w:before="0" w:after="0" w:line="240" w:lineRule="auto"/>
              <w:jc w:val="left"/>
              <w:rPr>
                <w:szCs w:val="18"/>
                <w:lang w:eastAsia="fi-FI"/>
              </w:rPr>
            </w:pPr>
            <w:r w:rsidRPr="00E400EE">
              <w:rPr>
                <w:szCs w:val="18"/>
                <w:lang w:eastAsia="fi-FI"/>
              </w:rPr>
              <w:t>Paikuse</w:t>
            </w:r>
          </w:p>
        </w:tc>
        <w:tc>
          <w:tcPr>
            <w:tcW w:w="2268" w:type="dxa"/>
            <w:noWrap/>
            <w:hideMark/>
          </w:tcPr>
          <w:p w14:paraId="3DE711D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27228B59" w14:textId="77777777" w:rsidTr="00923A0F">
        <w:trPr>
          <w:trHeight w:val="199"/>
        </w:trPr>
        <w:tc>
          <w:tcPr>
            <w:tcW w:w="2376" w:type="dxa"/>
            <w:noWrap/>
            <w:hideMark/>
          </w:tcPr>
          <w:p w14:paraId="07B44DC5" w14:textId="77777777" w:rsidR="00044D4D" w:rsidRPr="00E400EE" w:rsidRDefault="00044D4D" w:rsidP="00923A0F">
            <w:pPr>
              <w:spacing w:before="0" w:after="0" w:line="240" w:lineRule="auto"/>
              <w:jc w:val="left"/>
              <w:rPr>
                <w:szCs w:val="18"/>
                <w:lang w:eastAsia="fi-FI"/>
              </w:rPr>
            </w:pPr>
            <w:r w:rsidRPr="00E400EE">
              <w:rPr>
                <w:szCs w:val="18"/>
                <w:lang w:eastAsia="fi-FI"/>
              </w:rPr>
              <w:t>Jõelähtme vald</w:t>
            </w:r>
          </w:p>
        </w:tc>
        <w:tc>
          <w:tcPr>
            <w:tcW w:w="2127" w:type="dxa"/>
            <w:noWrap/>
            <w:hideMark/>
          </w:tcPr>
          <w:p w14:paraId="2B18254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85BF7A7" w14:textId="77777777" w:rsidR="00044D4D" w:rsidRPr="00E400EE" w:rsidRDefault="00044D4D" w:rsidP="00923A0F">
            <w:pPr>
              <w:spacing w:before="0" w:after="0" w:line="240" w:lineRule="auto"/>
              <w:jc w:val="left"/>
              <w:rPr>
                <w:szCs w:val="18"/>
                <w:lang w:eastAsia="fi-FI"/>
              </w:rPr>
            </w:pPr>
            <w:r w:rsidRPr="00E400EE">
              <w:rPr>
                <w:szCs w:val="18"/>
                <w:lang w:eastAsia="fi-FI"/>
              </w:rPr>
              <w:t>Pärnu linn</w:t>
            </w:r>
          </w:p>
        </w:tc>
        <w:tc>
          <w:tcPr>
            <w:tcW w:w="2268" w:type="dxa"/>
            <w:noWrap/>
            <w:hideMark/>
          </w:tcPr>
          <w:p w14:paraId="5B38A51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7F9DEBB5" w14:textId="77777777" w:rsidTr="00923A0F">
        <w:trPr>
          <w:trHeight w:val="199"/>
        </w:trPr>
        <w:tc>
          <w:tcPr>
            <w:tcW w:w="2376" w:type="dxa"/>
            <w:noWrap/>
            <w:hideMark/>
          </w:tcPr>
          <w:p w14:paraId="734891F2" w14:textId="77777777" w:rsidR="00044D4D" w:rsidRPr="00E400EE" w:rsidRDefault="00044D4D" w:rsidP="00923A0F">
            <w:pPr>
              <w:spacing w:before="0" w:after="0" w:line="240" w:lineRule="auto"/>
              <w:jc w:val="left"/>
              <w:rPr>
                <w:szCs w:val="18"/>
                <w:lang w:eastAsia="fi-FI"/>
              </w:rPr>
            </w:pPr>
            <w:r w:rsidRPr="00E400EE">
              <w:rPr>
                <w:szCs w:val="18"/>
                <w:lang w:eastAsia="fi-FI"/>
              </w:rPr>
              <w:t>Keila vald</w:t>
            </w:r>
          </w:p>
        </w:tc>
        <w:tc>
          <w:tcPr>
            <w:tcW w:w="2127" w:type="dxa"/>
            <w:noWrap/>
            <w:hideMark/>
          </w:tcPr>
          <w:p w14:paraId="4213EF1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1C84111" w14:textId="77777777" w:rsidR="00044D4D" w:rsidRPr="00E400EE" w:rsidRDefault="00044D4D" w:rsidP="00923A0F">
            <w:pPr>
              <w:spacing w:before="0" w:after="0" w:line="240" w:lineRule="auto"/>
              <w:jc w:val="left"/>
              <w:rPr>
                <w:szCs w:val="18"/>
                <w:lang w:eastAsia="fi-FI"/>
              </w:rPr>
            </w:pPr>
            <w:r w:rsidRPr="00E400EE">
              <w:rPr>
                <w:szCs w:val="18"/>
                <w:lang w:eastAsia="fi-FI"/>
              </w:rPr>
              <w:t>Raikküla</w:t>
            </w:r>
          </w:p>
        </w:tc>
        <w:tc>
          <w:tcPr>
            <w:tcW w:w="2268" w:type="dxa"/>
            <w:noWrap/>
            <w:hideMark/>
          </w:tcPr>
          <w:p w14:paraId="4A74D861"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33A87BC0" w14:textId="77777777" w:rsidTr="00923A0F">
        <w:trPr>
          <w:trHeight w:val="199"/>
        </w:trPr>
        <w:tc>
          <w:tcPr>
            <w:tcW w:w="2376" w:type="dxa"/>
            <w:noWrap/>
            <w:hideMark/>
          </w:tcPr>
          <w:p w14:paraId="6868833A" w14:textId="77777777" w:rsidR="00044D4D" w:rsidRPr="00E400EE" w:rsidRDefault="00044D4D" w:rsidP="00923A0F">
            <w:pPr>
              <w:spacing w:before="0" w:after="0" w:line="240" w:lineRule="auto"/>
              <w:jc w:val="left"/>
              <w:rPr>
                <w:szCs w:val="18"/>
                <w:lang w:eastAsia="fi-FI"/>
              </w:rPr>
            </w:pPr>
            <w:r w:rsidRPr="00E400EE">
              <w:rPr>
                <w:szCs w:val="18"/>
                <w:lang w:eastAsia="fi-FI"/>
              </w:rPr>
              <w:t>Keila linn</w:t>
            </w:r>
          </w:p>
        </w:tc>
        <w:tc>
          <w:tcPr>
            <w:tcW w:w="2127" w:type="dxa"/>
            <w:noWrap/>
            <w:hideMark/>
          </w:tcPr>
          <w:p w14:paraId="0C7F274F"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0513B002" w14:textId="77777777" w:rsidR="00044D4D" w:rsidRPr="00E400EE" w:rsidRDefault="00044D4D" w:rsidP="00923A0F">
            <w:pPr>
              <w:spacing w:before="0" w:after="0" w:line="240" w:lineRule="auto"/>
              <w:jc w:val="left"/>
              <w:rPr>
                <w:szCs w:val="18"/>
                <w:lang w:eastAsia="fi-FI"/>
              </w:rPr>
            </w:pPr>
            <w:r w:rsidRPr="00E400EE">
              <w:rPr>
                <w:szCs w:val="18"/>
                <w:lang w:eastAsia="fi-FI"/>
              </w:rPr>
              <w:t>Rapla</w:t>
            </w:r>
          </w:p>
        </w:tc>
        <w:tc>
          <w:tcPr>
            <w:tcW w:w="2268" w:type="dxa"/>
            <w:noWrap/>
            <w:hideMark/>
          </w:tcPr>
          <w:p w14:paraId="5F53F9F1"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9BD5167" w14:textId="77777777" w:rsidTr="00923A0F">
        <w:trPr>
          <w:trHeight w:val="199"/>
        </w:trPr>
        <w:tc>
          <w:tcPr>
            <w:tcW w:w="2376" w:type="dxa"/>
            <w:noWrap/>
            <w:hideMark/>
          </w:tcPr>
          <w:p w14:paraId="61A04F7D" w14:textId="77777777" w:rsidR="00044D4D" w:rsidRPr="00E400EE" w:rsidRDefault="00044D4D" w:rsidP="00923A0F">
            <w:pPr>
              <w:spacing w:before="0" w:after="0" w:line="240" w:lineRule="auto"/>
              <w:jc w:val="left"/>
              <w:rPr>
                <w:szCs w:val="18"/>
                <w:lang w:eastAsia="fi-FI"/>
              </w:rPr>
            </w:pPr>
            <w:r w:rsidRPr="00E400EE">
              <w:rPr>
                <w:szCs w:val="18"/>
                <w:lang w:eastAsia="fi-FI"/>
              </w:rPr>
              <w:t>Kernu vald</w:t>
            </w:r>
          </w:p>
        </w:tc>
        <w:tc>
          <w:tcPr>
            <w:tcW w:w="2127" w:type="dxa"/>
            <w:noWrap/>
            <w:hideMark/>
          </w:tcPr>
          <w:p w14:paraId="5E1646F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7ADB320" w14:textId="77777777" w:rsidR="00044D4D" w:rsidRPr="00E400EE" w:rsidRDefault="00044D4D" w:rsidP="00923A0F">
            <w:pPr>
              <w:spacing w:before="0" w:after="0" w:line="240" w:lineRule="auto"/>
              <w:jc w:val="left"/>
              <w:rPr>
                <w:szCs w:val="18"/>
                <w:lang w:eastAsia="fi-FI"/>
              </w:rPr>
            </w:pPr>
            <w:r w:rsidRPr="00E400EE">
              <w:rPr>
                <w:szCs w:val="18"/>
                <w:lang w:eastAsia="fi-FI"/>
              </w:rPr>
              <w:t>Saarde</w:t>
            </w:r>
          </w:p>
        </w:tc>
        <w:tc>
          <w:tcPr>
            <w:tcW w:w="2268" w:type="dxa"/>
            <w:noWrap/>
            <w:hideMark/>
          </w:tcPr>
          <w:p w14:paraId="7DBD7EF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2DB9C97B" w14:textId="77777777" w:rsidTr="00923A0F">
        <w:trPr>
          <w:trHeight w:val="199"/>
        </w:trPr>
        <w:tc>
          <w:tcPr>
            <w:tcW w:w="2376" w:type="dxa"/>
            <w:noWrap/>
            <w:hideMark/>
          </w:tcPr>
          <w:p w14:paraId="1EE8BDC1" w14:textId="77777777" w:rsidR="00044D4D" w:rsidRPr="00E400EE" w:rsidRDefault="00044D4D" w:rsidP="00923A0F">
            <w:pPr>
              <w:spacing w:before="0" w:after="0" w:line="240" w:lineRule="auto"/>
              <w:jc w:val="left"/>
              <w:rPr>
                <w:szCs w:val="18"/>
                <w:lang w:eastAsia="fi-FI"/>
              </w:rPr>
            </w:pPr>
            <w:r w:rsidRPr="00E400EE">
              <w:rPr>
                <w:szCs w:val="18"/>
                <w:lang w:eastAsia="fi-FI"/>
              </w:rPr>
              <w:t>Kiili vald</w:t>
            </w:r>
          </w:p>
        </w:tc>
        <w:tc>
          <w:tcPr>
            <w:tcW w:w="2127" w:type="dxa"/>
            <w:noWrap/>
            <w:hideMark/>
          </w:tcPr>
          <w:p w14:paraId="61C446B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1D9BDC3" w14:textId="77777777" w:rsidR="00044D4D" w:rsidRPr="00E400EE" w:rsidRDefault="00044D4D" w:rsidP="00923A0F">
            <w:pPr>
              <w:spacing w:before="0" w:after="0" w:line="240" w:lineRule="auto"/>
              <w:jc w:val="left"/>
              <w:rPr>
                <w:szCs w:val="18"/>
                <w:lang w:eastAsia="fi-FI"/>
              </w:rPr>
            </w:pPr>
            <w:r w:rsidRPr="00E400EE">
              <w:rPr>
                <w:szCs w:val="18"/>
                <w:lang w:eastAsia="fi-FI"/>
              </w:rPr>
              <w:t>Sauga</w:t>
            </w:r>
          </w:p>
        </w:tc>
        <w:tc>
          <w:tcPr>
            <w:tcW w:w="2268" w:type="dxa"/>
            <w:noWrap/>
            <w:hideMark/>
          </w:tcPr>
          <w:p w14:paraId="5951AF2A"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2C286272" w14:textId="77777777" w:rsidTr="00923A0F">
        <w:trPr>
          <w:trHeight w:val="199"/>
        </w:trPr>
        <w:tc>
          <w:tcPr>
            <w:tcW w:w="2376" w:type="dxa"/>
            <w:noWrap/>
            <w:hideMark/>
          </w:tcPr>
          <w:p w14:paraId="4B734AC0" w14:textId="77777777" w:rsidR="00044D4D" w:rsidRPr="00E400EE" w:rsidRDefault="00044D4D" w:rsidP="00923A0F">
            <w:pPr>
              <w:spacing w:before="0" w:after="0" w:line="240" w:lineRule="auto"/>
              <w:jc w:val="left"/>
              <w:rPr>
                <w:szCs w:val="18"/>
                <w:lang w:eastAsia="fi-FI"/>
              </w:rPr>
            </w:pPr>
            <w:r w:rsidRPr="00E400EE">
              <w:rPr>
                <w:szCs w:val="18"/>
                <w:lang w:eastAsia="fi-FI"/>
              </w:rPr>
              <w:t>Kose vald</w:t>
            </w:r>
          </w:p>
        </w:tc>
        <w:tc>
          <w:tcPr>
            <w:tcW w:w="2127" w:type="dxa"/>
            <w:noWrap/>
            <w:hideMark/>
          </w:tcPr>
          <w:p w14:paraId="21078424"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38650B22" w14:textId="77777777" w:rsidR="00044D4D" w:rsidRPr="00E400EE" w:rsidRDefault="00044D4D" w:rsidP="00923A0F">
            <w:pPr>
              <w:spacing w:before="0" w:after="0" w:line="240" w:lineRule="auto"/>
              <w:jc w:val="left"/>
              <w:rPr>
                <w:szCs w:val="18"/>
                <w:lang w:eastAsia="fi-FI"/>
              </w:rPr>
            </w:pPr>
            <w:r w:rsidRPr="00E400EE">
              <w:rPr>
                <w:szCs w:val="18"/>
                <w:lang w:eastAsia="fi-FI"/>
              </w:rPr>
              <w:t>Sindi</w:t>
            </w:r>
          </w:p>
        </w:tc>
        <w:tc>
          <w:tcPr>
            <w:tcW w:w="2268" w:type="dxa"/>
            <w:noWrap/>
            <w:hideMark/>
          </w:tcPr>
          <w:p w14:paraId="1768D7B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BF31177" w14:textId="77777777" w:rsidTr="00923A0F">
        <w:trPr>
          <w:trHeight w:val="199"/>
        </w:trPr>
        <w:tc>
          <w:tcPr>
            <w:tcW w:w="2376" w:type="dxa"/>
            <w:noWrap/>
            <w:hideMark/>
          </w:tcPr>
          <w:p w14:paraId="24557686" w14:textId="77777777" w:rsidR="00044D4D" w:rsidRPr="00E400EE" w:rsidRDefault="00044D4D" w:rsidP="00923A0F">
            <w:pPr>
              <w:spacing w:before="0" w:after="0" w:line="240" w:lineRule="auto"/>
              <w:jc w:val="left"/>
              <w:rPr>
                <w:szCs w:val="18"/>
                <w:lang w:eastAsia="fi-FI"/>
              </w:rPr>
            </w:pPr>
            <w:r w:rsidRPr="00E400EE">
              <w:rPr>
                <w:szCs w:val="18"/>
                <w:lang w:eastAsia="fi-FI"/>
              </w:rPr>
              <w:t>Kuusalu vald</w:t>
            </w:r>
          </w:p>
        </w:tc>
        <w:tc>
          <w:tcPr>
            <w:tcW w:w="2127" w:type="dxa"/>
            <w:noWrap/>
            <w:hideMark/>
          </w:tcPr>
          <w:p w14:paraId="7DB0B49D"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F0DE53D" w14:textId="77777777" w:rsidR="00044D4D" w:rsidRPr="00E400EE" w:rsidRDefault="00044D4D" w:rsidP="00923A0F">
            <w:pPr>
              <w:spacing w:before="0" w:after="0" w:line="240" w:lineRule="auto"/>
              <w:jc w:val="left"/>
              <w:rPr>
                <w:szCs w:val="18"/>
                <w:lang w:eastAsia="fi-FI"/>
              </w:rPr>
            </w:pPr>
            <w:r w:rsidRPr="00E400EE">
              <w:rPr>
                <w:szCs w:val="18"/>
                <w:lang w:eastAsia="fi-FI"/>
              </w:rPr>
              <w:t>Surju</w:t>
            </w:r>
          </w:p>
        </w:tc>
        <w:tc>
          <w:tcPr>
            <w:tcW w:w="2268" w:type="dxa"/>
            <w:noWrap/>
            <w:hideMark/>
          </w:tcPr>
          <w:p w14:paraId="53205F41"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43C145A0" w14:textId="77777777" w:rsidTr="00923A0F">
        <w:trPr>
          <w:trHeight w:val="199"/>
        </w:trPr>
        <w:tc>
          <w:tcPr>
            <w:tcW w:w="2376" w:type="dxa"/>
            <w:noWrap/>
            <w:hideMark/>
          </w:tcPr>
          <w:p w14:paraId="56F1B555" w14:textId="77777777" w:rsidR="00044D4D" w:rsidRPr="00E400EE" w:rsidRDefault="00044D4D" w:rsidP="00923A0F">
            <w:pPr>
              <w:spacing w:before="0" w:after="0" w:line="240" w:lineRule="auto"/>
              <w:jc w:val="left"/>
              <w:rPr>
                <w:szCs w:val="18"/>
                <w:lang w:eastAsia="fi-FI"/>
              </w:rPr>
            </w:pPr>
            <w:r w:rsidRPr="00E400EE">
              <w:rPr>
                <w:szCs w:val="18"/>
                <w:lang w:eastAsia="fi-FI"/>
              </w:rPr>
              <w:t>Loksa linn</w:t>
            </w:r>
          </w:p>
        </w:tc>
        <w:tc>
          <w:tcPr>
            <w:tcW w:w="2127" w:type="dxa"/>
            <w:noWrap/>
            <w:hideMark/>
          </w:tcPr>
          <w:p w14:paraId="11C65313"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006DC78A" w14:textId="77777777" w:rsidR="00044D4D" w:rsidRPr="00E400EE" w:rsidRDefault="00044D4D" w:rsidP="00923A0F">
            <w:pPr>
              <w:spacing w:before="0" w:after="0" w:line="240" w:lineRule="auto"/>
              <w:jc w:val="left"/>
              <w:rPr>
                <w:szCs w:val="18"/>
                <w:lang w:eastAsia="fi-FI"/>
              </w:rPr>
            </w:pPr>
            <w:r w:rsidRPr="00E400EE">
              <w:rPr>
                <w:szCs w:val="18"/>
                <w:lang w:eastAsia="fi-FI"/>
              </w:rPr>
              <w:t>Tahkuranna</w:t>
            </w:r>
          </w:p>
        </w:tc>
        <w:tc>
          <w:tcPr>
            <w:tcW w:w="2268" w:type="dxa"/>
            <w:noWrap/>
            <w:hideMark/>
          </w:tcPr>
          <w:p w14:paraId="0E8C9F20"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15AD2EC" w14:textId="77777777" w:rsidTr="00923A0F">
        <w:trPr>
          <w:trHeight w:val="199"/>
        </w:trPr>
        <w:tc>
          <w:tcPr>
            <w:tcW w:w="2376" w:type="dxa"/>
            <w:noWrap/>
            <w:hideMark/>
          </w:tcPr>
          <w:p w14:paraId="6898D68A" w14:textId="77777777" w:rsidR="00044D4D" w:rsidRPr="00E400EE" w:rsidRDefault="00044D4D" w:rsidP="00923A0F">
            <w:pPr>
              <w:spacing w:before="0" w:after="0" w:line="240" w:lineRule="auto"/>
              <w:jc w:val="left"/>
              <w:rPr>
                <w:szCs w:val="18"/>
                <w:lang w:eastAsia="fi-FI"/>
              </w:rPr>
            </w:pPr>
            <w:r w:rsidRPr="00E400EE">
              <w:rPr>
                <w:szCs w:val="18"/>
                <w:lang w:eastAsia="fi-FI"/>
              </w:rPr>
              <w:t>Maardu linn</w:t>
            </w:r>
          </w:p>
        </w:tc>
        <w:tc>
          <w:tcPr>
            <w:tcW w:w="2127" w:type="dxa"/>
            <w:noWrap/>
            <w:hideMark/>
          </w:tcPr>
          <w:p w14:paraId="4A6B525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2427DCB" w14:textId="77777777" w:rsidR="00044D4D" w:rsidRPr="00E400EE" w:rsidRDefault="00044D4D" w:rsidP="00923A0F">
            <w:pPr>
              <w:spacing w:before="0" w:after="0" w:line="240" w:lineRule="auto"/>
              <w:jc w:val="left"/>
              <w:rPr>
                <w:szCs w:val="18"/>
                <w:lang w:eastAsia="fi-FI"/>
              </w:rPr>
            </w:pPr>
            <w:r w:rsidRPr="00E400EE">
              <w:rPr>
                <w:szCs w:val="18"/>
                <w:lang w:eastAsia="fi-FI"/>
              </w:rPr>
              <w:t>Tootsi</w:t>
            </w:r>
          </w:p>
        </w:tc>
        <w:tc>
          <w:tcPr>
            <w:tcW w:w="2268" w:type="dxa"/>
            <w:noWrap/>
            <w:hideMark/>
          </w:tcPr>
          <w:p w14:paraId="1BE0925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D02BA67" w14:textId="77777777" w:rsidTr="00923A0F">
        <w:trPr>
          <w:trHeight w:val="199"/>
        </w:trPr>
        <w:tc>
          <w:tcPr>
            <w:tcW w:w="2376" w:type="dxa"/>
            <w:noWrap/>
            <w:hideMark/>
          </w:tcPr>
          <w:p w14:paraId="645A6DDE" w14:textId="77777777" w:rsidR="00044D4D" w:rsidRPr="00E400EE" w:rsidRDefault="00044D4D" w:rsidP="00923A0F">
            <w:pPr>
              <w:spacing w:before="0" w:after="0" w:line="240" w:lineRule="auto"/>
              <w:jc w:val="left"/>
              <w:rPr>
                <w:szCs w:val="18"/>
                <w:lang w:eastAsia="fi-FI"/>
              </w:rPr>
            </w:pPr>
            <w:r w:rsidRPr="00E400EE">
              <w:rPr>
                <w:szCs w:val="18"/>
                <w:lang w:eastAsia="fi-FI"/>
              </w:rPr>
              <w:t>Nissi vald</w:t>
            </w:r>
          </w:p>
        </w:tc>
        <w:tc>
          <w:tcPr>
            <w:tcW w:w="2127" w:type="dxa"/>
            <w:noWrap/>
            <w:hideMark/>
          </w:tcPr>
          <w:p w14:paraId="7C35B815"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33E4070C" w14:textId="77777777" w:rsidR="00044D4D" w:rsidRPr="00E400EE" w:rsidRDefault="00044D4D" w:rsidP="00923A0F">
            <w:pPr>
              <w:spacing w:before="0" w:after="0" w:line="240" w:lineRule="auto"/>
              <w:jc w:val="left"/>
              <w:rPr>
                <w:szCs w:val="18"/>
                <w:lang w:eastAsia="fi-FI"/>
              </w:rPr>
            </w:pPr>
            <w:r w:rsidRPr="00E400EE">
              <w:rPr>
                <w:szCs w:val="18"/>
                <w:lang w:eastAsia="fi-FI"/>
              </w:rPr>
              <w:t>Tori</w:t>
            </w:r>
          </w:p>
        </w:tc>
        <w:tc>
          <w:tcPr>
            <w:tcW w:w="2268" w:type="dxa"/>
            <w:noWrap/>
            <w:hideMark/>
          </w:tcPr>
          <w:p w14:paraId="4DEF364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876A0F0" w14:textId="77777777" w:rsidTr="00923A0F">
        <w:trPr>
          <w:trHeight w:val="199"/>
        </w:trPr>
        <w:tc>
          <w:tcPr>
            <w:tcW w:w="2376" w:type="dxa"/>
            <w:noWrap/>
            <w:hideMark/>
          </w:tcPr>
          <w:p w14:paraId="1CB5F57C" w14:textId="77777777" w:rsidR="00044D4D" w:rsidRPr="00E400EE" w:rsidRDefault="00044D4D" w:rsidP="00923A0F">
            <w:pPr>
              <w:spacing w:before="0" w:after="0" w:line="240" w:lineRule="auto"/>
              <w:jc w:val="left"/>
              <w:rPr>
                <w:szCs w:val="18"/>
                <w:lang w:eastAsia="fi-FI"/>
              </w:rPr>
            </w:pPr>
            <w:r w:rsidRPr="00E400EE">
              <w:rPr>
                <w:szCs w:val="18"/>
                <w:lang w:eastAsia="fi-FI"/>
              </w:rPr>
              <w:t>Padise vald</w:t>
            </w:r>
          </w:p>
        </w:tc>
        <w:tc>
          <w:tcPr>
            <w:tcW w:w="2127" w:type="dxa"/>
            <w:noWrap/>
            <w:hideMark/>
          </w:tcPr>
          <w:p w14:paraId="0B97577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803134C" w14:textId="77777777" w:rsidR="00044D4D" w:rsidRPr="00E400EE" w:rsidRDefault="00044D4D" w:rsidP="00923A0F">
            <w:pPr>
              <w:spacing w:before="0" w:after="0" w:line="240" w:lineRule="auto"/>
              <w:jc w:val="left"/>
              <w:rPr>
                <w:szCs w:val="18"/>
                <w:lang w:eastAsia="fi-FI"/>
              </w:rPr>
            </w:pPr>
            <w:r w:rsidRPr="00E400EE">
              <w:rPr>
                <w:szCs w:val="18"/>
                <w:lang w:eastAsia="fi-FI"/>
              </w:rPr>
              <w:t>Tõstamaa</w:t>
            </w:r>
          </w:p>
        </w:tc>
        <w:tc>
          <w:tcPr>
            <w:tcW w:w="2268" w:type="dxa"/>
            <w:noWrap/>
            <w:hideMark/>
          </w:tcPr>
          <w:p w14:paraId="390824C0"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B4E0818" w14:textId="77777777" w:rsidTr="00923A0F">
        <w:trPr>
          <w:trHeight w:val="199"/>
        </w:trPr>
        <w:tc>
          <w:tcPr>
            <w:tcW w:w="2376" w:type="dxa"/>
            <w:noWrap/>
            <w:hideMark/>
          </w:tcPr>
          <w:p w14:paraId="4A08B9BB" w14:textId="77777777" w:rsidR="00044D4D" w:rsidRPr="00E400EE" w:rsidRDefault="00044D4D" w:rsidP="00923A0F">
            <w:pPr>
              <w:spacing w:before="0" w:after="0" w:line="240" w:lineRule="auto"/>
              <w:jc w:val="left"/>
              <w:rPr>
                <w:szCs w:val="18"/>
                <w:lang w:eastAsia="fi-FI"/>
              </w:rPr>
            </w:pPr>
            <w:r w:rsidRPr="00E400EE">
              <w:rPr>
                <w:szCs w:val="18"/>
                <w:lang w:eastAsia="fi-FI"/>
              </w:rPr>
              <w:t>Paldiski linn</w:t>
            </w:r>
          </w:p>
        </w:tc>
        <w:tc>
          <w:tcPr>
            <w:tcW w:w="2127" w:type="dxa"/>
            <w:noWrap/>
            <w:hideMark/>
          </w:tcPr>
          <w:p w14:paraId="4BCA0AA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2107B310" w14:textId="77777777" w:rsidR="00044D4D" w:rsidRPr="00E400EE" w:rsidRDefault="00044D4D" w:rsidP="00923A0F">
            <w:pPr>
              <w:spacing w:before="0" w:after="0" w:line="240" w:lineRule="auto"/>
              <w:jc w:val="left"/>
              <w:rPr>
                <w:szCs w:val="18"/>
                <w:lang w:eastAsia="fi-FI"/>
              </w:rPr>
            </w:pPr>
            <w:r w:rsidRPr="00E400EE">
              <w:rPr>
                <w:szCs w:val="18"/>
                <w:lang w:eastAsia="fi-FI"/>
              </w:rPr>
              <w:t>Varbla</w:t>
            </w:r>
          </w:p>
        </w:tc>
        <w:tc>
          <w:tcPr>
            <w:tcW w:w="2268" w:type="dxa"/>
            <w:noWrap/>
            <w:hideMark/>
          </w:tcPr>
          <w:p w14:paraId="3F6D331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7381B650" w14:textId="77777777" w:rsidTr="00923A0F">
        <w:trPr>
          <w:trHeight w:val="199"/>
        </w:trPr>
        <w:tc>
          <w:tcPr>
            <w:tcW w:w="2376" w:type="dxa"/>
            <w:noWrap/>
            <w:hideMark/>
          </w:tcPr>
          <w:p w14:paraId="5B995B88" w14:textId="77777777" w:rsidR="00044D4D" w:rsidRPr="00E400EE" w:rsidRDefault="00044D4D" w:rsidP="00923A0F">
            <w:pPr>
              <w:spacing w:before="0" w:after="0" w:line="240" w:lineRule="auto"/>
              <w:jc w:val="left"/>
              <w:rPr>
                <w:szCs w:val="18"/>
                <w:lang w:eastAsia="fi-FI"/>
              </w:rPr>
            </w:pPr>
            <w:r w:rsidRPr="00E400EE">
              <w:rPr>
                <w:szCs w:val="18"/>
                <w:lang w:eastAsia="fi-FI"/>
              </w:rPr>
              <w:t>Raasiku vald</w:t>
            </w:r>
          </w:p>
        </w:tc>
        <w:tc>
          <w:tcPr>
            <w:tcW w:w="2127" w:type="dxa"/>
            <w:noWrap/>
            <w:hideMark/>
          </w:tcPr>
          <w:p w14:paraId="25594FF1"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6E5C9ABA" w14:textId="77777777" w:rsidR="00044D4D" w:rsidRPr="00E400EE" w:rsidRDefault="00044D4D" w:rsidP="00923A0F">
            <w:pPr>
              <w:spacing w:before="0" w:after="0" w:line="240" w:lineRule="auto"/>
              <w:jc w:val="left"/>
              <w:rPr>
                <w:szCs w:val="18"/>
                <w:lang w:eastAsia="fi-FI"/>
              </w:rPr>
            </w:pPr>
            <w:r w:rsidRPr="00E400EE">
              <w:rPr>
                <w:szCs w:val="18"/>
                <w:lang w:eastAsia="fi-FI"/>
              </w:rPr>
              <w:t>Vigala</w:t>
            </w:r>
          </w:p>
        </w:tc>
        <w:tc>
          <w:tcPr>
            <w:tcW w:w="2268" w:type="dxa"/>
            <w:noWrap/>
            <w:hideMark/>
          </w:tcPr>
          <w:p w14:paraId="71A8CB0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40A64129" w14:textId="77777777" w:rsidTr="00923A0F">
        <w:trPr>
          <w:trHeight w:val="199"/>
        </w:trPr>
        <w:tc>
          <w:tcPr>
            <w:tcW w:w="2376" w:type="dxa"/>
            <w:noWrap/>
            <w:hideMark/>
          </w:tcPr>
          <w:p w14:paraId="523C151F" w14:textId="77777777" w:rsidR="00044D4D" w:rsidRPr="00E400EE" w:rsidRDefault="00044D4D" w:rsidP="00923A0F">
            <w:pPr>
              <w:spacing w:before="0" w:after="0" w:line="240" w:lineRule="auto"/>
              <w:jc w:val="left"/>
              <w:rPr>
                <w:szCs w:val="18"/>
                <w:lang w:eastAsia="fi-FI"/>
              </w:rPr>
            </w:pPr>
            <w:r w:rsidRPr="00E400EE">
              <w:rPr>
                <w:szCs w:val="18"/>
                <w:lang w:eastAsia="fi-FI"/>
              </w:rPr>
              <w:t>Rae vald</w:t>
            </w:r>
          </w:p>
        </w:tc>
        <w:tc>
          <w:tcPr>
            <w:tcW w:w="2127" w:type="dxa"/>
            <w:noWrap/>
            <w:hideMark/>
          </w:tcPr>
          <w:p w14:paraId="66031C0D"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20581E1A" w14:textId="77777777" w:rsidR="00044D4D" w:rsidRPr="00E400EE" w:rsidRDefault="00044D4D" w:rsidP="00923A0F">
            <w:pPr>
              <w:spacing w:before="0" w:after="0" w:line="240" w:lineRule="auto"/>
              <w:jc w:val="left"/>
              <w:rPr>
                <w:szCs w:val="18"/>
                <w:lang w:eastAsia="fi-FI"/>
              </w:rPr>
            </w:pPr>
            <w:r w:rsidRPr="00E400EE">
              <w:rPr>
                <w:szCs w:val="18"/>
                <w:lang w:eastAsia="fi-FI"/>
              </w:rPr>
              <w:t>Vändra</w:t>
            </w:r>
          </w:p>
        </w:tc>
        <w:tc>
          <w:tcPr>
            <w:tcW w:w="2268" w:type="dxa"/>
            <w:noWrap/>
            <w:hideMark/>
          </w:tcPr>
          <w:p w14:paraId="6F879D31"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71CB1A6E" w14:textId="77777777" w:rsidTr="00923A0F">
        <w:trPr>
          <w:trHeight w:val="199"/>
        </w:trPr>
        <w:tc>
          <w:tcPr>
            <w:tcW w:w="2376" w:type="dxa"/>
            <w:noWrap/>
            <w:hideMark/>
          </w:tcPr>
          <w:p w14:paraId="451E8C26" w14:textId="77777777" w:rsidR="00044D4D" w:rsidRPr="00E400EE" w:rsidRDefault="00044D4D" w:rsidP="00923A0F">
            <w:pPr>
              <w:spacing w:before="0" w:after="0" w:line="240" w:lineRule="auto"/>
              <w:jc w:val="left"/>
              <w:rPr>
                <w:szCs w:val="18"/>
                <w:lang w:eastAsia="fi-FI"/>
              </w:rPr>
            </w:pPr>
            <w:r w:rsidRPr="00E400EE">
              <w:rPr>
                <w:szCs w:val="18"/>
                <w:lang w:eastAsia="fi-FI"/>
              </w:rPr>
              <w:t>Saku vald</w:t>
            </w:r>
          </w:p>
        </w:tc>
        <w:tc>
          <w:tcPr>
            <w:tcW w:w="2127" w:type="dxa"/>
            <w:noWrap/>
            <w:hideMark/>
          </w:tcPr>
          <w:p w14:paraId="3FF367DE"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77E49639" w14:textId="77777777" w:rsidR="00044D4D" w:rsidRPr="00E400EE" w:rsidRDefault="00044D4D" w:rsidP="00923A0F">
            <w:pPr>
              <w:spacing w:before="0" w:after="0" w:line="240" w:lineRule="auto"/>
              <w:jc w:val="left"/>
              <w:rPr>
                <w:szCs w:val="18"/>
                <w:lang w:eastAsia="fi-FI"/>
              </w:rPr>
            </w:pPr>
            <w:r w:rsidRPr="00E400EE">
              <w:rPr>
                <w:szCs w:val="18"/>
                <w:lang w:eastAsia="fi-FI"/>
              </w:rPr>
              <w:t>Vändra alev</w:t>
            </w:r>
          </w:p>
        </w:tc>
        <w:tc>
          <w:tcPr>
            <w:tcW w:w="2268" w:type="dxa"/>
            <w:noWrap/>
            <w:hideMark/>
          </w:tcPr>
          <w:p w14:paraId="1763FC1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89E93FF" w14:textId="77777777" w:rsidTr="00923A0F">
        <w:trPr>
          <w:trHeight w:val="199"/>
        </w:trPr>
        <w:tc>
          <w:tcPr>
            <w:tcW w:w="2376" w:type="dxa"/>
            <w:noWrap/>
            <w:hideMark/>
          </w:tcPr>
          <w:p w14:paraId="17C1D584" w14:textId="77777777" w:rsidR="00044D4D" w:rsidRPr="00E400EE" w:rsidRDefault="00044D4D" w:rsidP="00923A0F">
            <w:pPr>
              <w:spacing w:before="0" w:after="0" w:line="240" w:lineRule="auto"/>
              <w:jc w:val="left"/>
              <w:rPr>
                <w:szCs w:val="18"/>
                <w:lang w:eastAsia="fi-FI"/>
              </w:rPr>
            </w:pPr>
            <w:r w:rsidRPr="00E400EE">
              <w:rPr>
                <w:szCs w:val="18"/>
                <w:lang w:eastAsia="fi-FI"/>
              </w:rPr>
              <w:t>Saue vald</w:t>
            </w:r>
          </w:p>
        </w:tc>
        <w:tc>
          <w:tcPr>
            <w:tcW w:w="2127" w:type="dxa"/>
            <w:noWrap/>
            <w:hideMark/>
          </w:tcPr>
          <w:p w14:paraId="0228DDA2"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74CB3790" w14:textId="77777777" w:rsidR="00044D4D" w:rsidRPr="00E400EE" w:rsidRDefault="00044D4D" w:rsidP="00923A0F">
            <w:pPr>
              <w:spacing w:before="0" w:after="0" w:line="240" w:lineRule="auto"/>
              <w:jc w:val="left"/>
              <w:rPr>
                <w:szCs w:val="18"/>
                <w:lang w:eastAsia="fi-FI"/>
              </w:rPr>
            </w:pPr>
            <w:r w:rsidRPr="00E400EE">
              <w:rPr>
                <w:szCs w:val="18"/>
                <w:lang w:eastAsia="fi-FI"/>
              </w:rPr>
              <w:t>Ahja vald</w:t>
            </w:r>
          </w:p>
        </w:tc>
        <w:tc>
          <w:tcPr>
            <w:tcW w:w="2268" w:type="dxa"/>
            <w:noWrap/>
            <w:hideMark/>
          </w:tcPr>
          <w:p w14:paraId="331F737F"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068CEA6" w14:textId="77777777" w:rsidTr="00923A0F">
        <w:trPr>
          <w:trHeight w:val="199"/>
        </w:trPr>
        <w:tc>
          <w:tcPr>
            <w:tcW w:w="2376" w:type="dxa"/>
            <w:noWrap/>
            <w:hideMark/>
          </w:tcPr>
          <w:p w14:paraId="56A074B4" w14:textId="77777777" w:rsidR="00044D4D" w:rsidRPr="00E400EE" w:rsidRDefault="00044D4D" w:rsidP="00923A0F">
            <w:pPr>
              <w:spacing w:before="0" w:after="0" w:line="240" w:lineRule="auto"/>
              <w:jc w:val="left"/>
              <w:rPr>
                <w:szCs w:val="18"/>
                <w:lang w:eastAsia="fi-FI"/>
              </w:rPr>
            </w:pPr>
            <w:r w:rsidRPr="00E400EE">
              <w:rPr>
                <w:szCs w:val="18"/>
                <w:lang w:eastAsia="fi-FI"/>
              </w:rPr>
              <w:t>Saue linn</w:t>
            </w:r>
          </w:p>
        </w:tc>
        <w:tc>
          <w:tcPr>
            <w:tcW w:w="2127" w:type="dxa"/>
            <w:noWrap/>
            <w:hideMark/>
          </w:tcPr>
          <w:p w14:paraId="64A9F9C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67E01FB5" w14:textId="77777777" w:rsidR="00044D4D" w:rsidRPr="00E400EE" w:rsidRDefault="00044D4D" w:rsidP="00923A0F">
            <w:pPr>
              <w:spacing w:before="0" w:after="0" w:line="240" w:lineRule="auto"/>
              <w:jc w:val="left"/>
              <w:rPr>
                <w:szCs w:val="18"/>
                <w:lang w:eastAsia="fi-FI"/>
              </w:rPr>
            </w:pPr>
            <w:r w:rsidRPr="00E400EE">
              <w:rPr>
                <w:szCs w:val="18"/>
                <w:lang w:eastAsia="fi-FI"/>
              </w:rPr>
              <w:t>Kanepi vald</w:t>
            </w:r>
          </w:p>
        </w:tc>
        <w:tc>
          <w:tcPr>
            <w:tcW w:w="2268" w:type="dxa"/>
            <w:noWrap/>
            <w:hideMark/>
          </w:tcPr>
          <w:p w14:paraId="1C2D497C"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7A62A4A8" w14:textId="77777777" w:rsidTr="00923A0F">
        <w:trPr>
          <w:trHeight w:val="199"/>
        </w:trPr>
        <w:tc>
          <w:tcPr>
            <w:tcW w:w="2376" w:type="dxa"/>
            <w:noWrap/>
            <w:hideMark/>
          </w:tcPr>
          <w:p w14:paraId="1FCC7D6A" w14:textId="77777777" w:rsidR="00044D4D" w:rsidRPr="00E400EE" w:rsidRDefault="00044D4D" w:rsidP="00923A0F">
            <w:pPr>
              <w:spacing w:before="0" w:after="0" w:line="240" w:lineRule="auto"/>
              <w:jc w:val="left"/>
              <w:rPr>
                <w:szCs w:val="18"/>
                <w:lang w:eastAsia="fi-FI"/>
              </w:rPr>
            </w:pPr>
            <w:r w:rsidRPr="00E400EE">
              <w:rPr>
                <w:szCs w:val="18"/>
                <w:lang w:eastAsia="fi-FI"/>
              </w:rPr>
              <w:t>Tallinn, Haabersti</w:t>
            </w:r>
          </w:p>
        </w:tc>
        <w:tc>
          <w:tcPr>
            <w:tcW w:w="2127" w:type="dxa"/>
            <w:noWrap/>
            <w:hideMark/>
          </w:tcPr>
          <w:p w14:paraId="02F40D73"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67B4A242" w14:textId="77777777" w:rsidR="00044D4D" w:rsidRPr="00E400EE" w:rsidRDefault="00044D4D" w:rsidP="00923A0F">
            <w:pPr>
              <w:spacing w:before="0" w:after="0" w:line="240" w:lineRule="auto"/>
              <w:jc w:val="left"/>
              <w:rPr>
                <w:szCs w:val="18"/>
                <w:lang w:eastAsia="fi-FI"/>
              </w:rPr>
            </w:pPr>
            <w:r w:rsidRPr="00E400EE">
              <w:rPr>
                <w:szCs w:val="18"/>
                <w:lang w:eastAsia="fi-FI"/>
              </w:rPr>
              <w:t>Kõlleste vald</w:t>
            </w:r>
          </w:p>
        </w:tc>
        <w:tc>
          <w:tcPr>
            <w:tcW w:w="2268" w:type="dxa"/>
            <w:noWrap/>
            <w:hideMark/>
          </w:tcPr>
          <w:p w14:paraId="17C1A1A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6368C60" w14:textId="77777777" w:rsidTr="00923A0F">
        <w:trPr>
          <w:trHeight w:val="199"/>
        </w:trPr>
        <w:tc>
          <w:tcPr>
            <w:tcW w:w="2376" w:type="dxa"/>
            <w:noWrap/>
            <w:hideMark/>
          </w:tcPr>
          <w:p w14:paraId="3553B4F2" w14:textId="77777777" w:rsidR="00044D4D" w:rsidRPr="00E400EE" w:rsidRDefault="00044D4D" w:rsidP="00923A0F">
            <w:pPr>
              <w:spacing w:before="0" w:after="0" w:line="240" w:lineRule="auto"/>
              <w:jc w:val="left"/>
              <w:rPr>
                <w:szCs w:val="18"/>
                <w:lang w:eastAsia="fi-FI"/>
              </w:rPr>
            </w:pPr>
            <w:r w:rsidRPr="00E400EE">
              <w:rPr>
                <w:szCs w:val="18"/>
                <w:lang w:eastAsia="fi-FI"/>
              </w:rPr>
              <w:t>Tallinn, Kesklinn</w:t>
            </w:r>
          </w:p>
        </w:tc>
        <w:tc>
          <w:tcPr>
            <w:tcW w:w="2127" w:type="dxa"/>
            <w:noWrap/>
            <w:hideMark/>
          </w:tcPr>
          <w:p w14:paraId="675181C0"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3CEB9AC9" w14:textId="77777777" w:rsidR="00044D4D" w:rsidRPr="00E400EE" w:rsidRDefault="00044D4D" w:rsidP="00923A0F">
            <w:pPr>
              <w:spacing w:before="0" w:after="0" w:line="240" w:lineRule="auto"/>
              <w:jc w:val="left"/>
              <w:rPr>
                <w:szCs w:val="18"/>
                <w:lang w:eastAsia="fi-FI"/>
              </w:rPr>
            </w:pPr>
            <w:r w:rsidRPr="00E400EE">
              <w:rPr>
                <w:szCs w:val="18"/>
                <w:lang w:eastAsia="fi-FI"/>
              </w:rPr>
              <w:t>Laheda vald</w:t>
            </w:r>
          </w:p>
        </w:tc>
        <w:tc>
          <w:tcPr>
            <w:tcW w:w="2268" w:type="dxa"/>
            <w:noWrap/>
            <w:hideMark/>
          </w:tcPr>
          <w:p w14:paraId="359DEA69"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056E0A97" w14:textId="77777777" w:rsidTr="00923A0F">
        <w:trPr>
          <w:trHeight w:val="199"/>
        </w:trPr>
        <w:tc>
          <w:tcPr>
            <w:tcW w:w="2376" w:type="dxa"/>
            <w:noWrap/>
            <w:hideMark/>
          </w:tcPr>
          <w:p w14:paraId="75B3E443" w14:textId="77777777" w:rsidR="00044D4D" w:rsidRPr="00E400EE" w:rsidRDefault="00044D4D" w:rsidP="00923A0F">
            <w:pPr>
              <w:spacing w:before="0" w:after="0" w:line="240" w:lineRule="auto"/>
              <w:jc w:val="left"/>
              <w:rPr>
                <w:szCs w:val="18"/>
                <w:lang w:eastAsia="fi-FI"/>
              </w:rPr>
            </w:pPr>
            <w:r w:rsidRPr="00E400EE">
              <w:rPr>
                <w:szCs w:val="18"/>
                <w:lang w:eastAsia="fi-FI"/>
              </w:rPr>
              <w:t>Tallinn, Kristiine</w:t>
            </w:r>
          </w:p>
        </w:tc>
        <w:tc>
          <w:tcPr>
            <w:tcW w:w="2127" w:type="dxa"/>
            <w:noWrap/>
            <w:hideMark/>
          </w:tcPr>
          <w:p w14:paraId="1148D0AF"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317A843F" w14:textId="77777777" w:rsidR="00044D4D" w:rsidRPr="00E400EE" w:rsidRDefault="00044D4D" w:rsidP="00923A0F">
            <w:pPr>
              <w:spacing w:before="0" w:after="0" w:line="240" w:lineRule="auto"/>
              <w:jc w:val="left"/>
              <w:rPr>
                <w:szCs w:val="18"/>
                <w:lang w:eastAsia="fi-FI"/>
              </w:rPr>
            </w:pPr>
            <w:r w:rsidRPr="00E400EE">
              <w:rPr>
                <w:szCs w:val="18"/>
                <w:lang w:eastAsia="fi-FI"/>
              </w:rPr>
              <w:t>Mikitamäe vald</w:t>
            </w:r>
          </w:p>
        </w:tc>
        <w:tc>
          <w:tcPr>
            <w:tcW w:w="2268" w:type="dxa"/>
            <w:noWrap/>
            <w:hideMark/>
          </w:tcPr>
          <w:p w14:paraId="443020FB"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76F44B16" w14:textId="77777777" w:rsidTr="00923A0F">
        <w:trPr>
          <w:trHeight w:val="199"/>
        </w:trPr>
        <w:tc>
          <w:tcPr>
            <w:tcW w:w="2376" w:type="dxa"/>
            <w:noWrap/>
            <w:hideMark/>
          </w:tcPr>
          <w:p w14:paraId="6998E851" w14:textId="77777777" w:rsidR="00044D4D" w:rsidRPr="00E400EE" w:rsidRDefault="00044D4D" w:rsidP="00923A0F">
            <w:pPr>
              <w:spacing w:before="0" w:after="0" w:line="240" w:lineRule="auto"/>
              <w:jc w:val="left"/>
              <w:rPr>
                <w:szCs w:val="18"/>
                <w:lang w:eastAsia="fi-FI"/>
              </w:rPr>
            </w:pPr>
            <w:r w:rsidRPr="00E400EE">
              <w:rPr>
                <w:szCs w:val="18"/>
                <w:lang w:eastAsia="fi-FI"/>
              </w:rPr>
              <w:t>Tallinn, Lasnamäe</w:t>
            </w:r>
          </w:p>
        </w:tc>
        <w:tc>
          <w:tcPr>
            <w:tcW w:w="2127" w:type="dxa"/>
            <w:noWrap/>
            <w:hideMark/>
          </w:tcPr>
          <w:p w14:paraId="2A1564BD"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11C65D10" w14:textId="77777777" w:rsidR="00044D4D" w:rsidRPr="00E400EE" w:rsidRDefault="00044D4D" w:rsidP="00923A0F">
            <w:pPr>
              <w:spacing w:before="0" w:after="0" w:line="240" w:lineRule="auto"/>
              <w:jc w:val="left"/>
              <w:rPr>
                <w:szCs w:val="18"/>
                <w:lang w:eastAsia="fi-FI"/>
              </w:rPr>
            </w:pPr>
            <w:r w:rsidRPr="00E400EE">
              <w:rPr>
                <w:szCs w:val="18"/>
                <w:lang w:eastAsia="fi-FI"/>
              </w:rPr>
              <w:t>Mooste vald</w:t>
            </w:r>
          </w:p>
        </w:tc>
        <w:tc>
          <w:tcPr>
            <w:tcW w:w="2268" w:type="dxa"/>
            <w:noWrap/>
            <w:hideMark/>
          </w:tcPr>
          <w:p w14:paraId="01ECDD59"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156DE588" w14:textId="77777777" w:rsidTr="00923A0F">
        <w:trPr>
          <w:trHeight w:val="199"/>
        </w:trPr>
        <w:tc>
          <w:tcPr>
            <w:tcW w:w="2376" w:type="dxa"/>
            <w:noWrap/>
            <w:hideMark/>
          </w:tcPr>
          <w:p w14:paraId="14F18E32" w14:textId="77777777" w:rsidR="00044D4D" w:rsidRPr="00E400EE" w:rsidRDefault="00044D4D" w:rsidP="00923A0F">
            <w:pPr>
              <w:spacing w:before="0" w:after="0" w:line="240" w:lineRule="auto"/>
              <w:jc w:val="left"/>
              <w:rPr>
                <w:szCs w:val="18"/>
                <w:lang w:eastAsia="fi-FI"/>
              </w:rPr>
            </w:pPr>
            <w:r w:rsidRPr="00E400EE">
              <w:rPr>
                <w:szCs w:val="18"/>
                <w:lang w:eastAsia="fi-FI"/>
              </w:rPr>
              <w:t>Tallinn, Mustamäe</w:t>
            </w:r>
          </w:p>
        </w:tc>
        <w:tc>
          <w:tcPr>
            <w:tcW w:w="2127" w:type="dxa"/>
            <w:noWrap/>
            <w:hideMark/>
          </w:tcPr>
          <w:p w14:paraId="11E8E0A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2DFFC50E" w14:textId="77777777" w:rsidR="00044D4D" w:rsidRPr="00E400EE" w:rsidRDefault="00044D4D" w:rsidP="00923A0F">
            <w:pPr>
              <w:spacing w:before="0" w:after="0" w:line="240" w:lineRule="auto"/>
              <w:jc w:val="left"/>
              <w:rPr>
                <w:szCs w:val="18"/>
                <w:lang w:eastAsia="fi-FI"/>
              </w:rPr>
            </w:pPr>
            <w:r w:rsidRPr="00E400EE">
              <w:rPr>
                <w:szCs w:val="18"/>
                <w:lang w:eastAsia="fi-FI"/>
              </w:rPr>
              <w:t>Orava vald</w:t>
            </w:r>
          </w:p>
        </w:tc>
        <w:tc>
          <w:tcPr>
            <w:tcW w:w="2268" w:type="dxa"/>
            <w:noWrap/>
            <w:hideMark/>
          </w:tcPr>
          <w:p w14:paraId="4837881F"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271A830B" w14:textId="77777777" w:rsidTr="00923A0F">
        <w:trPr>
          <w:trHeight w:val="199"/>
        </w:trPr>
        <w:tc>
          <w:tcPr>
            <w:tcW w:w="2376" w:type="dxa"/>
            <w:noWrap/>
            <w:hideMark/>
          </w:tcPr>
          <w:p w14:paraId="340B44D6" w14:textId="77777777" w:rsidR="00044D4D" w:rsidRPr="00E400EE" w:rsidRDefault="00044D4D" w:rsidP="00923A0F">
            <w:pPr>
              <w:spacing w:before="0" w:after="0" w:line="240" w:lineRule="auto"/>
              <w:jc w:val="left"/>
              <w:rPr>
                <w:szCs w:val="18"/>
                <w:lang w:eastAsia="fi-FI"/>
              </w:rPr>
            </w:pPr>
            <w:r w:rsidRPr="00E400EE">
              <w:rPr>
                <w:szCs w:val="18"/>
                <w:lang w:eastAsia="fi-FI"/>
              </w:rPr>
              <w:t>Tallinn, Nõmme</w:t>
            </w:r>
          </w:p>
        </w:tc>
        <w:tc>
          <w:tcPr>
            <w:tcW w:w="2127" w:type="dxa"/>
            <w:noWrap/>
            <w:hideMark/>
          </w:tcPr>
          <w:p w14:paraId="2F5C8296"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0B0A7ADA" w14:textId="77777777" w:rsidR="00044D4D" w:rsidRPr="00E400EE" w:rsidRDefault="00044D4D" w:rsidP="00923A0F">
            <w:pPr>
              <w:spacing w:before="0" w:after="0" w:line="240" w:lineRule="auto"/>
              <w:jc w:val="left"/>
              <w:rPr>
                <w:szCs w:val="18"/>
                <w:lang w:eastAsia="fi-FI"/>
              </w:rPr>
            </w:pPr>
            <w:r w:rsidRPr="00E400EE">
              <w:rPr>
                <w:szCs w:val="18"/>
                <w:lang w:eastAsia="fi-FI"/>
              </w:rPr>
              <w:t>Põlva vald</w:t>
            </w:r>
          </w:p>
        </w:tc>
        <w:tc>
          <w:tcPr>
            <w:tcW w:w="2268" w:type="dxa"/>
            <w:noWrap/>
            <w:hideMark/>
          </w:tcPr>
          <w:p w14:paraId="2C17C62D"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F4E7560" w14:textId="77777777" w:rsidTr="00923A0F">
        <w:trPr>
          <w:trHeight w:val="199"/>
        </w:trPr>
        <w:tc>
          <w:tcPr>
            <w:tcW w:w="2376" w:type="dxa"/>
            <w:noWrap/>
            <w:hideMark/>
          </w:tcPr>
          <w:p w14:paraId="3F21F68B" w14:textId="77777777" w:rsidR="00044D4D" w:rsidRPr="00E400EE" w:rsidRDefault="00044D4D" w:rsidP="00923A0F">
            <w:pPr>
              <w:spacing w:before="0" w:after="0" w:line="240" w:lineRule="auto"/>
              <w:jc w:val="left"/>
              <w:rPr>
                <w:szCs w:val="18"/>
                <w:lang w:eastAsia="fi-FI"/>
              </w:rPr>
            </w:pPr>
            <w:r w:rsidRPr="00E400EE">
              <w:rPr>
                <w:szCs w:val="18"/>
                <w:lang w:eastAsia="fi-FI"/>
              </w:rPr>
              <w:t>Tallinn, Pirita</w:t>
            </w:r>
          </w:p>
        </w:tc>
        <w:tc>
          <w:tcPr>
            <w:tcW w:w="2127" w:type="dxa"/>
            <w:noWrap/>
            <w:hideMark/>
          </w:tcPr>
          <w:p w14:paraId="14FBF92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21923206" w14:textId="77777777" w:rsidR="00044D4D" w:rsidRPr="00E400EE" w:rsidRDefault="00044D4D" w:rsidP="00923A0F">
            <w:pPr>
              <w:spacing w:before="0" w:after="0" w:line="240" w:lineRule="auto"/>
              <w:jc w:val="left"/>
              <w:rPr>
                <w:szCs w:val="18"/>
                <w:lang w:eastAsia="fi-FI"/>
              </w:rPr>
            </w:pPr>
            <w:r w:rsidRPr="00E400EE">
              <w:rPr>
                <w:szCs w:val="18"/>
                <w:lang w:eastAsia="fi-FI"/>
              </w:rPr>
              <w:t>Räpina vald</w:t>
            </w:r>
          </w:p>
        </w:tc>
        <w:tc>
          <w:tcPr>
            <w:tcW w:w="2268" w:type="dxa"/>
            <w:noWrap/>
            <w:hideMark/>
          </w:tcPr>
          <w:p w14:paraId="0095D664"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25162C73" w14:textId="77777777" w:rsidTr="00923A0F">
        <w:trPr>
          <w:trHeight w:val="199"/>
        </w:trPr>
        <w:tc>
          <w:tcPr>
            <w:tcW w:w="2376" w:type="dxa"/>
            <w:noWrap/>
            <w:hideMark/>
          </w:tcPr>
          <w:p w14:paraId="4FF99C72" w14:textId="77777777" w:rsidR="00044D4D" w:rsidRPr="00E400EE" w:rsidRDefault="00044D4D" w:rsidP="00923A0F">
            <w:pPr>
              <w:spacing w:before="0" w:after="0" w:line="240" w:lineRule="auto"/>
              <w:jc w:val="left"/>
              <w:rPr>
                <w:szCs w:val="18"/>
                <w:lang w:eastAsia="fi-FI"/>
              </w:rPr>
            </w:pPr>
            <w:r w:rsidRPr="00E400EE">
              <w:rPr>
                <w:szCs w:val="18"/>
                <w:lang w:eastAsia="fi-FI"/>
              </w:rPr>
              <w:t>Tallinn, Põhja-Tallinn</w:t>
            </w:r>
          </w:p>
        </w:tc>
        <w:tc>
          <w:tcPr>
            <w:tcW w:w="2127" w:type="dxa"/>
            <w:noWrap/>
            <w:hideMark/>
          </w:tcPr>
          <w:p w14:paraId="35F3AC13"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601D3136" w14:textId="77777777" w:rsidR="00044D4D" w:rsidRPr="00E400EE" w:rsidRDefault="00044D4D" w:rsidP="00923A0F">
            <w:pPr>
              <w:spacing w:before="0" w:after="0" w:line="240" w:lineRule="auto"/>
              <w:jc w:val="left"/>
              <w:rPr>
                <w:szCs w:val="18"/>
                <w:lang w:eastAsia="fi-FI"/>
              </w:rPr>
            </w:pPr>
            <w:r w:rsidRPr="00E400EE">
              <w:rPr>
                <w:szCs w:val="18"/>
                <w:lang w:eastAsia="fi-FI"/>
              </w:rPr>
              <w:t>Valgjärve vald</w:t>
            </w:r>
          </w:p>
        </w:tc>
        <w:tc>
          <w:tcPr>
            <w:tcW w:w="2268" w:type="dxa"/>
            <w:noWrap/>
            <w:hideMark/>
          </w:tcPr>
          <w:p w14:paraId="5AF5DC6D"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37C6EF74" w14:textId="77777777" w:rsidTr="00923A0F">
        <w:trPr>
          <w:trHeight w:val="199"/>
        </w:trPr>
        <w:tc>
          <w:tcPr>
            <w:tcW w:w="2376" w:type="dxa"/>
            <w:noWrap/>
            <w:hideMark/>
          </w:tcPr>
          <w:p w14:paraId="5EB3EC00" w14:textId="77777777" w:rsidR="00044D4D" w:rsidRPr="00E400EE" w:rsidRDefault="00044D4D" w:rsidP="00923A0F">
            <w:pPr>
              <w:spacing w:before="0" w:after="0" w:line="240" w:lineRule="auto"/>
              <w:jc w:val="left"/>
              <w:rPr>
                <w:szCs w:val="18"/>
                <w:lang w:eastAsia="fi-FI"/>
              </w:rPr>
            </w:pPr>
            <w:r w:rsidRPr="00E400EE">
              <w:rPr>
                <w:szCs w:val="18"/>
                <w:lang w:eastAsia="fi-FI"/>
              </w:rPr>
              <w:t>Vasalemma</w:t>
            </w:r>
          </w:p>
        </w:tc>
        <w:tc>
          <w:tcPr>
            <w:tcW w:w="2127" w:type="dxa"/>
            <w:noWrap/>
            <w:hideMark/>
          </w:tcPr>
          <w:p w14:paraId="3771ACF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F0662D1" w14:textId="77777777" w:rsidR="00044D4D" w:rsidRPr="00E400EE" w:rsidRDefault="00044D4D" w:rsidP="00923A0F">
            <w:pPr>
              <w:spacing w:before="0" w:after="0" w:line="240" w:lineRule="auto"/>
              <w:jc w:val="left"/>
              <w:rPr>
                <w:szCs w:val="18"/>
                <w:lang w:eastAsia="fi-FI"/>
              </w:rPr>
            </w:pPr>
            <w:r w:rsidRPr="00E400EE">
              <w:rPr>
                <w:szCs w:val="18"/>
                <w:lang w:eastAsia="fi-FI"/>
              </w:rPr>
              <w:t>Vastse-Kuuste vald</w:t>
            </w:r>
          </w:p>
        </w:tc>
        <w:tc>
          <w:tcPr>
            <w:tcW w:w="2268" w:type="dxa"/>
            <w:noWrap/>
            <w:hideMark/>
          </w:tcPr>
          <w:p w14:paraId="5309BDE6"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2BCD87E9" w14:textId="77777777" w:rsidTr="00923A0F">
        <w:trPr>
          <w:trHeight w:val="199"/>
        </w:trPr>
        <w:tc>
          <w:tcPr>
            <w:tcW w:w="2376" w:type="dxa"/>
            <w:noWrap/>
            <w:hideMark/>
          </w:tcPr>
          <w:p w14:paraId="65DD193E" w14:textId="77777777" w:rsidR="00044D4D" w:rsidRPr="00E400EE" w:rsidRDefault="00044D4D" w:rsidP="00923A0F">
            <w:pPr>
              <w:spacing w:before="0" w:after="0" w:line="240" w:lineRule="auto"/>
              <w:jc w:val="left"/>
              <w:rPr>
                <w:szCs w:val="18"/>
                <w:lang w:eastAsia="fi-FI"/>
              </w:rPr>
            </w:pPr>
            <w:r w:rsidRPr="00E400EE">
              <w:rPr>
                <w:szCs w:val="18"/>
                <w:lang w:eastAsia="fi-FI"/>
              </w:rPr>
              <w:t>Viimsi</w:t>
            </w:r>
          </w:p>
        </w:tc>
        <w:tc>
          <w:tcPr>
            <w:tcW w:w="2127" w:type="dxa"/>
            <w:noWrap/>
            <w:hideMark/>
          </w:tcPr>
          <w:p w14:paraId="6E1E532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C6849F9" w14:textId="77777777" w:rsidR="00044D4D" w:rsidRPr="00E400EE" w:rsidRDefault="00044D4D" w:rsidP="00923A0F">
            <w:pPr>
              <w:spacing w:before="0" w:after="0" w:line="240" w:lineRule="auto"/>
              <w:jc w:val="left"/>
              <w:rPr>
                <w:szCs w:val="18"/>
                <w:lang w:eastAsia="fi-FI"/>
              </w:rPr>
            </w:pPr>
            <w:r w:rsidRPr="00E400EE">
              <w:rPr>
                <w:szCs w:val="18"/>
                <w:lang w:eastAsia="fi-FI"/>
              </w:rPr>
              <w:t>Veriora vald</w:t>
            </w:r>
          </w:p>
        </w:tc>
        <w:tc>
          <w:tcPr>
            <w:tcW w:w="2268" w:type="dxa"/>
            <w:noWrap/>
            <w:hideMark/>
          </w:tcPr>
          <w:p w14:paraId="67EA8A6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6C97A8C" w14:textId="77777777" w:rsidTr="00923A0F">
        <w:trPr>
          <w:trHeight w:val="199"/>
        </w:trPr>
        <w:tc>
          <w:tcPr>
            <w:tcW w:w="2376" w:type="dxa"/>
            <w:noWrap/>
            <w:hideMark/>
          </w:tcPr>
          <w:p w14:paraId="06E3C958" w14:textId="77777777" w:rsidR="00044D4D" w:rsidRPr="00E400EE" w:rsidRDefault="00044D4D" w:rsidP="00923A0F">
            <w:pPr>
              <w:spacing w:before="0" w:after="0" w:line="240" w:lineRule="auto"/>
              <w:jc w:val="left"/>
              <w:rPr>
                <w:szCs w:val="18"/>
                <w:lang w:eastAsia="fi-FI"/>
              </w:rPr>
            </w:pPr>
            <w:r w:rsidRPr="00E400EE">
              <w:rPr>
                <w:szCs w:val="18"/>
                <w:lang w:eastAsia="fi-FI"/>
              </w:rPr>
              <w:t>Emmaste vald</w:t>
            </w:r>
          </w:p>
        </w:tc>
        <w:tc>
          <w:tcPr>
            <w:tcW w:w="2127" w:type="dxa"/>
            <w:noWrap/>
            <w:hideMark/>
          </w:tcPr>
          <w:p w14:paraId="6BAFE45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5D71633" w14:textId="77777777" w:rsidR="00044D4D" w:rsidRPr="00E400EE" w:rsidRDefault="00044D4D" w:rsidP="00923A0F">
            <w:pPr>
              <w:spacing w:before="0" w:after="0" w:line="240" w:lineRule="auto"/>
              <w:jc w:val="left"/>
              <w:rPr>
                <w:szCs w:val="18"/>
                <w:lang w:eastAsia="fi-FI"/>
              </w:rPr>
            </w:pPr>
            <w:r w:rsidRPr="00E400EE">
              <w:rPr>
                <w:szCs w:val="18"/>
                <w:lang w:eastAsia="fi-FI"/>
              </w:rPr>
              <w:t>Värska vald</w:t>
            </w:r>
          </w:p>
        </w:tc>
        <w:tc>
          <w:tcPr>
            <w:tcW w:w="2268" w:type="dxa"/>
            <w:noWrap/>
            <w:hideMark/>
          </w:tcPr>
          <w:p w14:paraId="377B787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708D8564" w14:textId="77777777" w:rsidTr="00923A0F">
        <w:trPr>
          <w:trHeight w:val="199"/>
        </w:trPr>
        <w:tc>
          <w:tcPr>
            <w:tcW w:w="2376" w:type="dxa"/>
            <w:noWrap/>
            <w:hideMark/>
          </w:tcPr>
          <w:p w14:paraId="4A6F165D" w14:textId="77777777" w:rsidR="00044D4D" w:rsidRPr="00E400EE" w:rsidRDefault="00044D4D" w:rsidP="00923A0F">
            <w:pPr>
              <w:spacing w:before="0" w:after="0" w:line="240" w:lineRule="auto"/>
              <w:jc w:val="left"/>
              <w:rPr>
                <w:szCs w:val="18"/>
                <w:lang w:eastAsia="fi-FI"/>
              </w:rPr>
            </w:pPr>
            <w:r w:rsidRPr="00E400EE">
              <w:rPr>
                <w:szCs w:val="18"/>
                <w:lang w:eastAsia="fi-FI"/>
              </w:rPr>
              <w:t>Hiiu vald</w:t>
            </w:r>
          </w:p>
        </w:tc>
        <w:tc>
          <w:tcPr>
            <w:tcW w:w="2127" w:type="dxa"/>
            <w:noWrap/>
            <w:hideMark/>
          </w:tcPr>
          <w:p w14:paraId="22B9CEE5"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D42EA40" w14:textId="77777777" w:rsidR="00044D4D" w:rsidRPr="00E400EE" w:rsidRDefault="00044D4D" w:rsidP="00923A0F">
            <w:pPr>
              <w:spacing w:before="0" w:after="0" w:line="240" w:lineRule="auto"/>
              <w:jc w:val="left"/>
              <w:rPr>
                <w:szCs w:val="18"/>
                <w:lang w:eastAsia="fi-FI"/>
              </w:rPr>
            </w:pPr>
            <w:r w:rsidRPr="00E400EE">
              <w:rPr>
                <w:szCs w:val="18"/>
                <w:lang w:eastAsia="fi-FI"/>
              </w:rPr>
              <w:t>Juuru</w:t>
            </w:r>
          </w:p>
        </w:tc>
        <w:tc>
          <w:tcPr>
            <w:tcW w:w="2268" w:type="dxa"/>
            <w:noWrap/>
            <w:hideMark/>
          </w:tcPr>
          <w:p w14:paraId="1B2188E5"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94B499D" w14:textId="77777777" w:rsidTr="00923A0F">
        <w:trPr>
          <w:trHeight w:val="199"/>
        </w:trPr>
        <w:tc>
          <w:tcPr>
            <w:tcW w:w="2376" w:type="dxa"/>
            <w:noWrap/>
            <w:hideMark/>
          </w:tcPr>
          <w:p w14:paraId="0043431F" w14:textId="77777777" w:rsidR="00044D4D" w:rsidRPr="00E400EE" w:rsidRDefault="00044D4D" w:rsidP="00923A0F">
            <w:pPr>
              <w:spacing w:before="0" w:after="0" w:line="240" w:lineRule="auto"/>
              <w:jc w:val="left"/>
              <w:rPr>
                <w:szCs w:val="18"/>
                <w:lang w:eastAsia="fi-FI"/>
              </w:rPr>
            </w:pPr>
            <w:r w:rsidRPr="00E400EE">
              <w:rPr>
                <w:szCs w:val="18"/>
                <w:lang w:eastAsia="fi-FI"/>
              </w:rPr>
              <w:t>Käina vald</w:t>
            </w:r>
          </w:p>
        </w:tc>
        <w:tc>
          <w:tcPr>
            <w:tcW w:w="2127" w:type="dxa"/>
            <w:noWrap/>
            <w:hideMark/>
          </w:tcPr>
          <w:p w14:paraId="2F729E0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B2655DA" w14:textId="77777777" w:rsidR="00044D4D" w:rsidRPr="00E400EE" w:rsidRDefault="00044D4D" w:rsidP="00923A0F">
            <w:pPr>
              <w:spacing w:before="0" w:after="0" w:line="240" w:lineRule="auto"/>
              <w:jc w:val="left"/>
              <w:rPr>
                <w:szCs w:val="18"/>
                <w:lang w:eastAsia="fi-FI"/>
              </w:rPr>
            </w:pPr>
            <w:r w:rsidRPr="00E400EE">
              <w:rPr>
                <w:szCs w:val="18"/>
                <w:lang w:eastAsia="fi-FI"/>
              </w:rPr>
              <w:t>Järvakandi</w:t>
            </w:r>
          </w:p>
        </w:tc>
        <w:tc>
          <w:tcPr>
            <w:tcW w:w="2268" w:type="dxa"/>
            <w:noWrap/>
            <w:hideMark/>
          </w:tcPr>
          <w:p w14:paraId="68B88175"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F1407A7" w14:textId="77777777" w:rsidTr="00923A0F">
        <w:trPr>
          <w:trHeight w:val="199"/>
        </w:trPr>
        <w:tc>
          <w:tcPr>
            <w:tcW w:w="2376" w:type="dxa"/>
            <w:noWrap/>
            <w:hideMark/>
          </w:tcPr>
          <w:p w14:paraId="2853B2ED" w14:textId="77777777" w:rsidR="00044D4D" w:rsidRPr="00E400EE" w:rsidRDefault="00044D4D" w:rsidP="00923A0F">
            <w:pPr>
              <w:spacing w:before="0" w:after="0" w:line="240" w:lineRule="auto"/>
              <w:jc w:val="left"/>
              <w:rPr>
                <w:szCs w:val="18"/>
                <w:lang w:eastAsia="fi-FI"/>
              </w:rPr>
            </w:pPr>
            <w:r w:rsidRPr="00E400EE">
              <w:rPr>
                <w:szCs w:val="18"/>
                <w:lang w:eastAsia="fi-FI"/>
              </w:rPr>
              <w:lastRenderedPageBreak/>
              <w:t>Pühalepa vald</w:t>
            </w:r>
          </w:p>
        </w:tc>
        <w:tc>
          <w:tcPr>
            <w:tcW w:w="2127" w:type="dxa"/>
            <w:noWrap/>
            <w:hideMark/>
          </w:tcPr>
          <w:p w14:paraId="2E03EBFD"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67812419" w14:textId="77777777" w:rsidR="00044D4D" w:rsidRPr="00E400EE" w:rsidRDefault="00044D4D" w:rsidP="00923A0F">
            <w:pPr>
              <w:spacing w:before="0" w:after="0" w:line="240" w:lineRule="auto"/>
              <w:jc w:val="left"/>
              <w:rPr>
                <w:szCs w:val="18"/>
                <w:lang w:eastAsia="fi-FI"/>
              </w:rPr>
            </w:pPr>
            <w:r w:rsidRPr="00E400EE">
              <w:rPr>
                <w:szCs w:val="18"/>
                <w:lang w:eastAsia="fi-FI"/>
              </w:rPr>
              <w:t>Kaiu</w:t>
            </w:r>
          </w:p>
        </w:tc>
        <w:tc>
          <w:tcPr>
            <w:tcW w:w="2268" w:type="dxa"/>
            <w:noWrap/>
            <w:hideMark/>
          </w:tcPr>
          <w:p w14:paraId="6052AF1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85B6FD9" w14:textId="77777777" w:rsidTr="00923A0F">
        <w:trPr>
          <w:trHeight w:val="199"/>
        </w:trPr>
        <w:tc>
          <w:tcPr>
            <w:tcW w:w="2376" w:type="dxa"/>
            <w:noWrap/>
            <w:hideMark/>
          </w:tcPr>
          <w:p w14:paraId="1E768D01" w14:textId="77777777" w:rsidR="00044D4D" w:rsidRPr="00E400EE" w:rsidRDefault="00044D4D" w:rsidP="00923A0F">
            <w:pPr>
              <w:spacing w:before="0" w:after="0" w:line="240" w:lineRule="auto"/>
              <w:jc w:val="left"/>
              <w:rPr>
                <w:szCs w:val="18"/>
                <w:lang w:eastAsia="fi-FI"/>
              </w:rPr>
            </w:pPr>
            <w:r w:rsidRPr="00E400EE">
              <w:rPr>
                <w:szCs w:val="18"/>
                <w:lang w:eastAsia="fi-FI"/>
              </w:rPr>
              <w:t>Alajõe vald</w:t>
            </w:r>
          </w:p>
        </w:tc>
        <w:tc>
          <w:tcPr>
            <w:tcW w:w="2127" w:type="dxa"/>
            <w:noWrap/>
            <w:hideMark/>
          </w:tcPr>
          <w:p w14:paraId="450C121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B1ED511" w14:textId="77777777" w:rsidR="00044D4D" w:rsidRPr="00E400EE" w:rsidRDefault="00044D4D" w:rsidP="00923A0F">
            <w:pPr>
              <w:spacing w:before="0" w:after="0" w:line="240" w:lineRule="auto"/>
              <w:jc w:val="left"/>
              <w:rPr>
                <w:szCs w:val="18"/>
                <w:lang w:eastAsia="fi-FI"/>
              </w:rPr>
            </w:pPr>
            <w:r w:rsidRPr="00E400EE">
              <w:rPr>
                <w:szCs w:val="18"/>
                <w:lang w:eastAsia="fi-FI"/>
              </w:rPr>
              <w:t>Kehtna</w:t>
            </w:r>
          </w:p>
        </w:tc>
        <w:tc>
          <w:tcPr>
            <w:tcW w:w="2268" w:type="dxa"/>
            <w:noWrap/>
            <w:hideMark/>
          </w:tcPr>
          <w:p w14:paraId="68E0EFC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750C4E90" w14:textId="77777777" w:rsidTr="00923A0F">
        <w:trPr>
          <w:trHeight w:val="199"/>
        </w:trPr>
        <w:tc>
          <w:tcPr>
            <w:tcW w:w="2376" w:type="dxa"/>
            <w:noWrap/>
            <w:hideMark/>
          </w:tcPr>
          <w:p w14:paraId="06DEA769" w14:textId="77777777" w:rsidR="00044D4D" w:rsidRPr="00E400EE" w:rsidRDefault="00044D4D" w:rsidP="00923A0F">
            <w:pPr>
              <w:spacing w:before="0" w:after="0" w:line="240" w:lineRule="auto"/>
              <w:jc w:val="left"/>
              <w:rPr>
                <w:szCs w:val="18"/>
                <w:lang w:eastAsia="fi-FI"/>
              </w:rPr>
            </w:pPr>
            <w:r w:rsidRPr="00E400EE">
              <w:rPr>
                <w:szCs w:val="18"/>
                <w:lang w:eastAsia="fi-FI"/>
              </w:rPr>
              <w:t>Aseri vald</w:t>
            </w:r>
          </w:p>
        </w:tc>
        <w:tc>
          <w:tcPr>
            <w:tcW w:w="2127" w:type="dxa"/>
            <w:noWrap/>
            <w:hideMark/>
          </w:tcPr>
          <w:p w14:paraId="26C916E0"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B7F5DE7" w14:textId="77777777" w:rsidR="00044D4D" w:rsidRPr="00E400EE" w:rsidRDefault="00044D4D" w:rsidP="00923A0F">
            <w:pPr>
              <w:spacing w:before="0" w:after="0" w:line="240" w:lineRule="auto"/>
              <w:jc w:val="left"/>
              <w:rPr>
                <w:szCs w:val="18"/>
                <w:lang w:eastAsia="fi-FI"/>
              </w:rPr>
            </w:pPr>
            <w:r w:rsidRPr="00E400EE">
              <w:rPr>
                <w:szCs w:val="18"/>
                <w:lang w:eastAsia="fi-FI"/>
              </w:rPr>
              <w:t>Kohila</w:t>
            </w:r>
          </w:p>
        </w:tc>
        <w:tc>
          <w:tcPr>
            <w:tcW w:w="2268" w:type="dxa"/>
            <w:noWrap/>
            <w:hideMark/>
          </w:tcPr>
          <w:p w14:paraId="3042282F"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32AF82A0" w14:textId="77777777" w:rsidTr="00923A0F">
        <w:trPr>
          <w:trHeight w:val="199"/>
        </w:trPr>
        <w:tc>
          <w:tcPr>
            <w:tcW w:w="2376" w:type="dxa"/>
            <w:noWrap/>
            <w:hideMark/>
          </w:tcPr>
          <w:p w14:paraId="742EF30E" w14:textId="77777777" w:rsidR="00044D4D" w:rsidRPr="00E400EE" w:rsidRDefault="00044D4D" w:rsidP="00923A0F">
            <w:pPr>
              <w:spacing w:before="0" w:after="0" w:line="240" w:lineRule="auto"/>
              <w:jc w:val="left"/>
              <w:rPr>
                <w:szCs w:val="18"/>
                <w:lang w:eastAsia="fi-FI"/>
              </w:rPr>
            </w:pPr>
            <w:r w:rsidRPr="00E400EE">
              <w:rPr>
                <w:szCs w:val="18"/>
                <w:lang w:eastAsia="fi-FI"/>
              </w:rPr>
              <w:t>Avinurme vald</w:t>
            </w:r>
          </w:p>
        </w:tc>
        <w:tc>
          <w:tcPr>
            <w:tcW w:w="2127" w:type="dxa"/>
            <w:noWrap/>
            <w:hideMark/>
          </w:tcPr>
          <w:p w14:paraId="482F4CF5"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59A829FF" w14:textId="77777777" w:rsidR="00044D4D" w:rsidRPr="00E400EE" w:rsidRDefault="00044D4D" w:rsidP="00923A0F">
            <w:pPr>
              <w:spacing w:before="0" w:after="0" w:line="240" w:lineRule="auto"/>
              <w:jc w:val="left"/>
              <w:rPr>
                <w:szCs w:val="18"/>
                <w:lang w:eastAsia="fi-FI"/>
              </w:rPr>
            </w:pPr>
            <w:r w:rsidRPr="00E400EE">
              <w:rPr>
                <w:szCs w:val="18"/>
                <w:lang w:eastAsia="fi-FI"/>
              </w:rPr>
              <w:t>Käru</w:t>
            </w:r>
          </w:p>
        </w:tc>
        <w:tc>
          <w:tcPr>
            <w:tcW w:w="2268" w:type="dxa"/>
            <w:noWrap/>
            <w:hideMark/>
          </w:tcPr>
          <w:p w14:paraId="235FF10F"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7A3ED81E" w14:textId="77777777" w:rsidTr="00923A0F">
        <w:trPr>
          <w:trHeight w:val="199"/>
        </w:trPr>
        <w:tc>
          <w:tcPr>
            <w:tcW w:w="2376" w:type="dxa"/>
            <w:noWrap/>
            <w:hideMark/>
          </w:tcPr>
          <w:p w14:paraId="1232F41E" w14:textId="77777777" w:rsidR="00044D4D" w:rsidRPr="00E400EE" w:rsidRDefault="00044D4D" w:rsidP="00923A0F">
            <w:pPr>
              <w:spacing w:before="0" w:after="0" w:line="240" w:lineRule="auto"/>
              <w:jc w:val="left"/>
              <w:rPr>
                <w:szCs w:val="18"/>
                <w:lang w:eastAsia="fi-FI"/>
              </w:rPr>
            </w:pPr>
            <w:r w:rsidRPr="00E400EE">
              <w:rPr>
                <w:szCs w:val="18"/>
                <w:lang w:eastAsia="fi-FI"/>
              </w:rPr>
              <w:t>Iisaku vald</w:t>
            </w:r>
          </w:p>
        </w:tc>
        <w:tc>
          <w:tcPr>
            <w:tcW w:w="2127" w:type="dxa"/>
            <w:noWrap/>
            <w:hideMark/>
          </w:tcPr>
          <w:p w14:paraId="47CBDB05"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29E2A87" w14:textId="77777777" w:rsidR="00044D4D" w:rsidRPr="00E400EE" w:rsidRDefault="00044D4D" w:rsidP="00923A0F">
            <w:pPr>
              <w:spacing w:before="0" w:after="0" w:line="240" w:lineRule="auto"/>
              <w:jc w:val="left"/>
              <w:rPr>
                <w:szCs w:val="18"/>
                <w:lang w:eastAsia="fi-FI"/>
              </w:rPr>
            </w:pPr>
            <w:r w:rsidRPr="00E400EE">
              <w:rPr>
                <w:szCs w:val="18"/>
                <w:lang w:eastAsia="fi-FI"/>
              </w:rPr>
              <w:t>Märjamaa</w:t>
            </w:r>
          </w:p>
        </w:tc>
        <w:tc>
          <w:tcPr>
            <w:tcW w:w="2268" w:type="dxa"/>
            <w:noWrap/>
            <w:hideMark/>
          </w:tcPr>
          <w:p w14:paraId="38D2637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EFC21A6" w14:textId="77777777" w:rsidTr="00923A0F">
        <w:trPr>
          <w:trHeight w:val="199"/>
        </w:trPr>
        <w:tc>
          <w:tcPr>
            <w:tcW w:w="2376" w:type="dxa"/>
            <w:noWrap/>
            <w:hideMark/>
          </w:tcPr>
          <w:p w14:paraId="57F5FBD2" w14:textId="77777777" w:rsidR="00044D4D" w:rsidRPr="00E400EE" w:rsidRDefault="00044D4D" w:rsidP="00923A0F">
            <w:pPr>
              <w:spacing w:before="0" w:after="0" w:line="240" w:lineRule="auto"/>
              <w:jc w:val="left"/>
              <w:rPr>
                <w:szCs w:val="18"/>
                <w:lang w:eastAsia="fi-FI"/>
              </w:rPr>
            </w:pPr>
            <w:r w:rsidRPr="00E400EE">
              <w:rPr>
                <w:szCs w:val="18"/>
                <w:lang w:eastAsia="fi-FI"/>
              </w:rPr>
              <w:t>Illuka vald</w:t>
            </w:r>
          </w:p>
        </w:tc>
        <w:tc>
          <w:tcPr>
            <w:tcW w:w="2127" w:type="dxa"/>
            <w:noWrap/>
            <w:hideMark/>
          </w:tcPr>
          <w:p w14:paraId="12CA8A1F"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7F219123" w14:textId="77777777" w:rsidR="00044D4D" w:rsidRPr="00E400EE" w:rsidRDefault="00044D4D" w:rsidP="00923A0F">
            <w:pPr>
              <w:spacing w:before="0" w:after="0" w:line="240" w:lineRule="auto"/>
              <w:jc w:val="left"/>
              <w:rPr>
                <w:szCs w:val="18"/>
                <w:lang w:eastAsia="fi-FI"/>
              </w:rPr>
            </w:pPr>
            <w:r w:rsidRPr="00E400EE">
              <w:rPr>
                <w:szCs w:val="18"/>
                <w:lang w:eastAsia="fi-FI"/>
              </w:rPr>
              <w:t>Raikküla</w:t>
            </w:r>
          </w:p>
        </w:tc>
        <w:tc>
          <w:tcPr>
            <w:tcW w:w="2268" w:type="dxa"/>
            <w:noWrap/>
            <w:hideMark/>
          </w:tcPr>
          <w:p w14:paraId="45C9EFAA"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33CA8C91" w14:textId="77777777" w:rsidTr="00923A0F">
        <w:trPr>
          <w:trHeight w:val="199"/>
        </w:trPr>
        <w:tc>
          <w:tcPr>
            <w:tcW w:w="2376" w:type="dxa"/>
            <w:noWrap/>
            <w:hideMark/>
          </w:tcPr>
          <w:p w14:paraId="59A3D5CA" w14:textId="77777777" w:rsidR="00044D4D" w:rsidRPr="00E400EE" w:rsidRDefault="00044D4D" w:rsidP="00923A0F">
            <w:pPr>
              <w:spacing w:before="0" w:after="0" w:line="240" w:lineRule="auto"/>
              <w:jc w:val="left"/>
              <w:rPr>
                <w:szCs w:val="18"/>
                <w:lang w:eastAsia="fi-FI"/>
              </w:rPr>
            </w:pPr>
            <w:r w:rsidRPr="00E400EE">
              <w:rPr>
                <w:szCs w:val="18"/>
                <w:lang w:eastAsia="fi-FI"/>
              </w:rPr>
              <w:t>Jõhvi vald</w:t>
            </w:r>
          </w:p>
        </w:tc>
        <w:tc>
          <w:tcPr>
            <w:tcW w:w="2127" w:type="dxa"/>
            <w:noWrap/>
            <w:hideMark/>
          </w:tcPr>
          <w:p w14:paraId="7D4D833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21AFD735" w14:textId="77777777" w:rsidR="00044D4D" w:rsidRPr="00E400EE" w:rsidRDefault="00044D4D" w:rsidP="00923A0F">
            <w:pPr>
              <w:spacing w:before="0" w:after="0" w:line="240" w:lineRule="auto"/>
              <w:jc w:val="left"/>
              <w:rPr>
                <w:szCs w:val="18"/>
                <w:lang w:eastAsia="fi-FI"/>
              </w:rPr>
            </w:pPr>
            <w:r w:rsidRPr="00E400EE">
              <w:rPr>
                <w:szCs w:val="18"/>
                <w:lang w:eastAsia="fi-FI"/>
              </w:rPr>
              <w:t>Rapla</w:t>
            </w:r>
          </w:p>
        </w:tc>
        <w:tc>
          <w:tcPr>
            <w:tcW w:w="2268" w:type="dxa"/>
            <w:noWrap/>
            <w:hideMark/>
          </w:tcPr>
          <w:p w14:paraId="71DFDA6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49456B03" w14:textId="77777777" w:rsidTr="00923A0F">
        <w:trPr>
          <w:trHeight w:val="199"/>
        </w:trPr>
        <w:tc>
          <w:tcPr>
            <w:tcW w:w="2376" w:type="dxa"/>
            <w:noWrap/>
            <w:hideMark/>
          </w:tcPr>
          <w:p w14:paraId="7C7F66EC" w14:textId="77777777" w:rsidR="00044D4D" w:rsidRPr="00E400EE" w:rsidRDefault="00044D4D" w:rsidP="00923A0F">
            <w:pPr>
              <w:spacing w:before="0" w:after="0" w:line="240" w:lineRule="auto"/>
              <w:jc w:val="left"/>
              <w:rPr>
                <w:szCs w:val="18"/>
                <w:lang w:eastAsia="fi-FI"/>
              </w:rPr>
            </w:pPr>
            <w:r w:rsidRPr="00E400EE">
              <w:rPr>
                <w:szCs w:val="18"/>
                <w:lang w:eastAsia="fi-FI"/>
              </w:rPr>
              <w:t>Kiviõli linn</w:t>
            </w:r>
          </w:p>
        </w:tc>
        <w:tc>
          <w:tcPr>
            <w:tcW w:w="2127" w:type="dxa"/>
            <w:noWrap/>
            <w:hideMark/>
          </w:tcPr>
          <w:p w14:paraId="3E9C5A2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F3C66AA" w14:textId="77777777" w:rsidR="00044D4D" w:rsidRPr="00E400EE" w:rsidRDefault="00044D4D" w:rsidP="00923A0F">
            <w:pPr>
              <w:spacing w:before="0" w:after="0" w:line="240" w:lineRule="auto"/>
              <w:jc w:val="left"/>
              <w:rPr>
                <w:szCs w:val="18"/>
                <w:lang w:eastAsia="fi-FI"/>
              </w:rPr>
            </w:pPr>
            <w:r w:rsidRPr="00E400EE">
              <w:rPr>
                <w:szCs w:val="18"/>
                <w:lang w:eastAsia="fi-FI"/>
              </w:rPr>
              <w:t>Vigala</w:t>
            </w:r>
          </w:p>
        </w:tc>
        <w:tc>
          <w:tcPr>
            <w:tcW w:w="2268" w:type="dxa"/>
            <w:noWrap/>
            <w:hideMark/>
          </w:tcPr>
          <w:p w14:paraId="1B3B33F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80BC21F" w14:textId="77777777" w:rsidTr="00923A0F">
        <w:trPr>
          <w:trHeight w:val="199"/>
        </w:trPr>
        <w:tc>
          <w:tcPr>
            <w:tcW w:w="2376" w:type="dxa"/>
            <w:noWrap/>
            <w:hideMark/>
          </w:tcPr>
          <w:p w14:paraId="07273B98" w14:textId="77777777" w:rsidR="00044D4D" w:rsidRPr="00E400EE" w:rsidRDefault="00044D4D" w:rsidP="00923A0F">
            <w:pPr>
              <w:spacing w:before="0" w:after="0" w:line="240" w:lineRule="auto"/>
              <w:jc w:val="left"/>
              <w:rPr>
                <w:szCs w:val="18"/>
                <w:lang w:eastAsia="fi-FI"/>
              </w:rPr>
            </w:pPr>
            <w:r w:rsidRPr="00E400EE">
              <w:rPr>
                <w:szCs w:val="18"/>
                <w:lang w:eastAsia="fi-FI"/>
              </w:rPr>
              <w:t>Kohtla vald</w:t>
            </w:r>
          </w:p>
        </w:tc>
        <w:tc>
          <w:tcPr>
            <w:tcW w:w="2127" w:type="dxa"/>
            <w:noWrap/>
            <w:hideMark/>
          </w:tcPr>
          <w:p w14:paraId="0725E01C"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31333E4" w14:textId="77777777" w:rsidR="00044D4D" w:rsidRPr="00E400EE" w:rsidRDefault="00044D4D" w:rsidP="00923A0F">
            <w:pPr>
              <w:spacing w:before="0" w:after="0" w:line="240" w:lineRule="auto"/>
              <w:jc w:val="left"/>
              <w:rPr>
                <w:szCs w:val="18"/>
                <w:lang w:eastAsia="fi-FI"/>
              </w:rPr>
            </w:pPr>
            <w:r w:rsidRPr="00E400EE">
              <w:rPr>
                <w:szCs w:val="18"/>
                <w:lang w:eastAsia="fi-FI"/>
              </w:rPr>
              <w:t>Kaarma vald</w:t>
            </w:r>
          </w:p>
        </w:tc>
        <w:tc>
          <w:tcPr>
            <w:tcW w:w="2268" w:type="dxa"/>
            <w:noWrap/>
            <w:hideMark/>
          </w:tcPr>
          <w:p w14:paraId="22BA81A1"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8800740" w14:textId="77777777" w:rsidTr="00923A0F">
        <w:trPr>
          <w:trHeight w:val="199"/>
        </w:trPr>
        <w:tc>
          <w:tcPr>
            <w:tcW w:w="2376" w:type="dxa"/>
            <w:noWrap/>
            <w:hideMark/>
          </w:tcPr>
          <w:p w14:paraId="262307CA" w14:textId="77777777" w:rsidR="00044D4D" w:rsidRPr="00E400EE" w:rsidRDefault="00044D4D" w:rsidP="00923A0F">
            <w:pPr>
              <w:spacing w:before="0" w:after="0" w:line="240" w:lineRule="auto"/>
              <w:jc w:val="left"/>
              <w:rPr>
                <w:szCs w:val="18"/>
                <w:lang w:eastAsia="fi-FI"/>
              </w:rPr>
            </w:pPr>
            <w:r w:rsidRPr="00E400EE">
              <w:rPr>
                <w:szCs w:val="18"/>
                <w:lang w:eastAsia="fi-FI"/>
              </w:rPr>
              <w:t>Kohtla-Järve linn</w:t>
            </w:r>
          </w:p>
        </w:tc>
        <w:tc>
          <w:tcPr>
            <w:tcW w:w="2127" w:type="dxa"/>
            <w:noWrap/>
            <w:hideMark/>
          </w:tcPr>
          <w:p w14:paraId="28EE92C5"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638166DB" w14:textId="77777777" w:rsidR="00044D4D" w:rsidRPr="00E400EE" w:rsidRDefault="00044D4D" w:rsidP="00923A0F">
            <w:pPr>
              <w:spacing w:before="0" w:after="0" w:line="240" w:lineRule="auto"/>
              <w:jc w:val="left"/>
              <w:rPr>
                <w:szCs w:val="18"/>
                <w:lang w:eastAsia="fi-FI"/>
              </w:rPr>
            </w:pPr>
            <w:r w:rsidRPr="00E400EE">
              <w:rPr>
                <w:szCs w:val="18"/>
                <w:lang w:eastAsia="fi-FI"/>
              </w:rPr>
              <w:t>Kärla vald</w:t>
            </w:r>
          </w:p>
        </w:tc>
        <w:tc>
          <w:tcPr>
            <w:tcW w:w="2268" w:type="dxa"/>
            <w:noWrap/>
            <w:hideMark/>
          </w:tcPr>
          <w:p w14:paraId="7653D0D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DA0CAEB" w14:textId="77777777" w:rsidTr="00923A0F">
        <w:trPr>
          <w:trHeight w:val="199"/>
        </w:trPr>
        <w:tc>
          <w:tcPr>
            <w:tcW w:w="2376" w:type="dxa"/>
            <w:noWrap/>
            <w:hideMark/>
          </w:tcPr>
          <w:p w14:paraId="32A2E3D0" w14:textId="77777777" w:rsidR="00044D4D" w:rsidRPr="00E400EE" w:rsidRDefault="00044D4D" w:rsidP="00923A0F">
            <w:pPr>
              <w:spacing w:before="0" w:after="0" w:line="240" w:lineRule="auto"/>
              <w:jc w:val="left"/>
              <w:rPr>
                <w:szCs w:val="18"/>
                <w:lang w:eastAsia="fi-FI"/>
              </w:rPr>
            </w:pPr>
            <w:r w:rsidRPr="00E400EE">
              <w:rPr>
                <w:szCs w:val="18"/>
                <w:lang w:eastAsia="fi-FI"/>
              </w:rPr>
              <w:t>Kohtla-Nõmme vald</w:t>
            </w:r>
          </w:p>
        </w:tc>
        <w:tc>
          <w:tcPr>
            <w:tcW w:w="2127" w:type="dxa"/>
            <w:noWrap/>
            <w:hideMark/>
          </w:tcPr>
          <w:p w14:paraId="2E0A79E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62F4715B" w14:textId="77777777" w:rsidR="00044D4D" w:rsidRPr="00E400EE" w:rsidRDefault="00044D4D" w:rsidP="00923A0F">
            <w:pPr>
              <w:spacing w:before="0" w:after="0" w:line="240" w:lineRule="auto"/>
              <w:jc w:val="left"/>
              <w:rPr>
                <w:szCs w:val="18"/>
                <w:lang w:eastAsia="fi-FI"/>
              </w:rPr>
            </w:pPr>
            <w:r w:rsidRPr="00E400EE">
              <w:rPr>
                <w:szCs w:val="18"/>
                <w:lang w:eastAsia="fi-FI"/>
              </w:rPr>
              <w:t>Kihelkonna vald</w:t>
            </w:r>
          </w:p>
        </w:tc>
        <w:tc>
          <w:tcPr>
            <w:tcW w:w="2268" w:type="dxa"/>
            <w:noWrap/>
            <w:hideMark/>
          </w:tcPr>
          <w:p w14:paraId="56AD9E5A"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3EB5B3C4" w14:textId="77777777" w:rsidTr="00923A0F">
        <w:trPr>
          <w:trHeight w:val="199"/>
        </w:trPr>
        <w:tc>
          <w:tcPr>
            <w:tcW w:w="2376" w:type="dxa"/>
            <w:noWrap/>
            <w:hideMark/>
          </w:tcPr>
          <w:p w14:paraId="7C958C9C" w14:textId="77777777" w:rsidR="00044D4D" w:rsidRPr="00E400EE" w:rsidRDefault="00044D4D" w:rsidP="00923A0F">
            <w:pPr>
              <w:spacing w:before="0" w:after="0" w:line="240" w:lineRule="auto"/>
              <w:jc w:val="left"/>
              <w:rPr>
                <w:szCs w:val="18"/>
                <w:lang w:eastAsia="fi-FI"/>
              </w:rPr>
            </w:pPr>
            <w:r w:rsidRPr="00E400EE">
              <w:rPr>
                <w:szCs w:val="18"/>
                <w:lang w:eastAsia="fi-FI"/>
              </w:rPr>
              <w:t>Lohusuu vald</w:t>
            </w:r>
          </w:p>
        </w:tc>
        <w:tc>
          <w:tcPr>
            <w:tcW w:w="2127" w:type="dxa"/>
            <w:noWrap/>
            <w:hideMark/>
          </w:tcPr>
          <w:p w14:paraId="1040247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7C31949" w14:textId="77777777" w:rsidR="00044D4D" w:rsidRPr="00E400EE" w:rsidRDefault="00044D4D" w:rsidP="00923A0F">
            <w:pPr>
              <w:spacing w:before="0" w:after="0" w:line="240" w:lineRule="auto"/>
              <w:jc w:val="left"/>
              <w:rPr>
                <w:szCs w:val="18"/>
                <w:lang w:eastAsia="fi-FI"/>
              </w:rPr>
            </w:pPr>
            <w:r w:rsidRPr="00E400EE">
              <w:rPr>
                <w:szCs w:val="18"/>
                <w:lang w:eastAsia="fi-FI"/>
              </w:rPr>
              <w:t>Kuressaare linn</w:t>
            </w:r>
          </w:p>
        </w:tc>
        <w:tc>
          <w:tcPr>
            <w:tcW w:w="2268" w:type="dxa"/>
            <w:noWrap/>
            <w:hideMark/>
          </w:tcPr>
          <w:p w14:paraId="62ADC04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8711821" w14:textId="77777777" w:rsidTr="00923A0F">
        <w:trPr>
          <w:trHeight w:val="199"/>
        </w:trPr>
        <w:tc>
          <w:tcPr>
            <w:tcW w:w="2376" w:type="dxa"/>
            <w:noWrap/>
            <w:hideMark/>
          </w:tcPr>
          <w:p w14:paraId="5BBE2F7B" w14:textId="77777777" w:rsidR="00044D4D" w:rsidRPr="00E400EE" w:rsidRDefault="00044D4D" w:rsidP="00923A0F">
            <w:pPr>
              <w:spacing w:before="0" w:after="0" w:line="240" w:lineRule="auto"/>
              <w:jc w:val="left"/>
              <w:rPr>
                <w:szCs w:val="18"/>
                <w:lang w:eastAsia="fi-FI"/>
              </w:rPr>
            </w:pPr>
            <w:r w:rsidRPr="00E400EE">
              <w:rPr>
                <w:szCs w:val="18"/>
                <w:lang w:eastAsia="fi-FI"/>
              </w:rPr>
              <w:t>Lüganuse vald</w:t>
            </w:r>
          </w:p>
        </w:tc>
        <w:tc>
          <w:tcPr>
            <w:tcW w:w="2127" w:type="dxa"/>
            <w:noWrap/>
            <w:hideMark/>
          </w:tcPr>
          <w:p w14:paraId="2A307440"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FE88AAD" w14:textId="77777777" w:rsidR="00044D4D" w:rsidRPr="00E400EE" w:rsidRDefault="00044D4D" w:rsidP="00923A0F">
            <w:pPr>
              <w:spacing w:before="0" w:after="0" w:line="240" w:lineRule="auto"/>
              <w:jc w:val="left"/>
              <w:rPr>
                <w:szCs w:val="18"/>
                <w:lang w:eastAsia="fi-FI"/>
              </w:rPr>
            </w:pPr>
            <w:r w:rsidRPr="00E400EE">
              <w:rPr>
                <w:szCs w:val="18"/>
                <w:lang w:eastAsia="fi-FI"/>
              </w:rPr>
              <w:t>Leisi vald</w:t>
            </w:r>
          </w:p>
        </w:tc>
        <w:tc>
          <w:tcPr>
            <w:tcW w:w="2268" w:type="dxa"/>
            <w:noWrap/>
            <w:hideMark/>
          </w:tcPr>
          <w:p w14:paraId="371CD701"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37067CDA" w14:textId="77777777" w:rsidTr="00923A0F">
        <w:trPr>
          <w:trHeight w:val="199"/>
        </w:trPr>
        <w:tc>
          <w:tcPr>
            <w:tcW w:w="2376" w:type="dxa"/>
            <w:noWrap/>
            <w:hideMark/>
          </w:tcPr>
          <w:p w14:paraId="55B790DD" w14:textId="77777777" w:rsidR="00044D4D" w:rsidRPr="00E400EE" w:rsidRDefault="00044D4D" w:rsidP="00923A0F">
            <w:pPr>
              <w:spacing w:before="0" w:after="0" w:line="240" w:lineRule="auto"/>
              <w:jc w:val="left"/>
              <w:rPr>
                <w:szCs w:val="18"/>
                <w:lang w:eastAsia="fi-FI"/>
              </w:rPr>
            </w:pPr>
            <w:r w:rsidRPr="00E400EE">
              <w:rPr>
                <w:szCs w:val="18"/>
                <w:lang w:eastAsia="fi-FI"/>
              </w:rPr>
              <w:t>Mäetaguse vald</w:t>
            </w:r>
          </w:p>
        </w:tc>
        <w:tc>
          <w:tcPr>
            <w:tcW w:w="2127" w:type="dxa"/>
            <w:noWrap/>
            <w:hideMark/>
          </w:tcPr>
          <w:p w14:paraId="7E3D572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2468B4E" w14:textId="77777777" w:rsidR="00044D4D" w:rsidRPr="00E400EE" w:rsidRDefault="00044D4D" w:rsidP="00923A0F">
            <w:pPr>
              <w:spacing w:before="0" w:after="0" w:line="240" w:lineRule="auto"/>
              <w:jc w:val="left"/>
              <w:rPr>
                <w:szCs w:val="18"/>
                <w:lang w:eastAsia="fi-FI"/>
              </w:rPr>
            </w:pPr>
            <w:r w:rsidRPr="00E400EE">
              <w:rPr>
                <w:szCs w:val="18"/>
                <w:lang w:eastAsia="fi-FI"/>
              </w:rPr>
              <w:t>Lümanda vald</w:t>
            </w:r>
          </w:p>
        </w:tc>
        <w:tc>
          <w:tcPr>
            <w:tcW w:w="2268" w:type="dxa"/>
            <w:noWrap/>
            <w:hideMark/>
          </w:tcPr>
          <w:p w14:paraId="375AF21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6954E38" w14:textId="77777777" w:rsidTr="00923A0F">
        <w:trPr>
          <w:trHeight w:val="199"/>
        </w:trPr>
        <w:tc>
          <w:tcPr>
            <w:tcW w:w="2376" w:type="dxa"/>
            <w:noWrap/>
            <w:hideMark/>
          </w:tcPr>
          <w:p w14:paraId="0EF093E3" w14:textId="77777777" w:rsidR="00044D4D" w:rsidRPr="00E400EE" w:rsidRDefault="00044D4D" w:rsidP="00923A0F">
            <w:pPr>
              <w:spacing w:before="0" w:after="0" w:line="240" w:lineRule="auto"/>
              <w:jc w:val="left"/>
              <w:rPr>
                <w:szCs w:val="18"/>
                <w:lang w:eastAsia="fi-FI"/>
              </w:rPr>
            </w:pPr>
            <w:r w:rsidRPr="00E400EE">
              <w:rPr>
                <w:szCs w:val="18"/>
                <w:lang w:eastAsia="fi-FI"/>
              </w:rPr>
              <w:t>Narva linn</w:t>
            </w:r>
          </w:p>
        </w:tc>
        <w:tc>
          <w:tcPr>
            <w:tcW w:w="2127" w:type="dxa"/>
            <w:noWrap/>
            <w:hideMark/>
          </w:tcPr>
          <w:p w14:paraId="3E66130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6CF4C9C8" w14:textId="77777777" w:rsidR="00044D4D" w:rsidRPr="00E400EE" w:rsidRDefault="00044D4D" w:rsidP="00923A0F">
            <w:pPr>
              <w:spacing w:before="0" w:after="0" w:line="240" w:lineRule="auto"/>
              <w:jc w:val="left"/>
              <w:rPr>
                <w:szCs w:val="18"/>
                <w:lang w:eastAsia="fi-FI"/>
              </w:rPr>
            </w:pPr>
            <w:r w:rsidRPr="00E400EE">
              <w:rPr>
                <w:szCs w:val="18"/>
                <w:lang w:eastAsia="fi-FI"/>
              </w:rPr>
              <w:t>Muhu vald</w:t>
            </w:r>
          </w:p>
        </w:tc>
        <w:tc>
          <w:tcPr>
            <w:tcW w:w="2268" w:type="dxa"/>
            <w:noWrap/>
            <w:hideMark/>
          </w:tcPr>
          <w:p w14:paraId="05EE007C"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2488C7D7" w14:textId="77777777" w:rsidTr="00923A0F">
        <w:trPr>
          <w:trHeight w:val="199"/>
        </w:trPr>
        <w:tc>
          <w:tcPr>
            <w:tcW w:w="2376" w:type="dxa"/>
            <w:noWrap/>
            <w:hideMark/>
          </w:tcPr>
          <w:p w14:paraId="78E68485" w14:textId="77777777" w:rsidR="00044D4D" w:rsidRPr="00E400EE" w:rsidRDefault="00044D4D" w:rsidP="00923A0F">
            <w:pPr>
              <w:spacing w:before="0" w:after="0" w:line="240" w:lineRule="auto"/>
              <w:jc w:val="left"/>
              <w:rPr>
                <w:szCs w:val="18"/>
                <w:lang w:eastAsia="fi-FI"/>
              </w:rPr>
            </w:pPr>
            <w:r w:rsidRPr="00E400EE">
              <w:rPr>
                <w:szCs w:val="18"/>
                <w:lang w:eastAsia="fi-FI"/>
              </w:rPr>
              <w:t>Narva-Jõesuu linn</w:t>
            </w:r>
          </w:p>
        </w:tc>
        <w:tc>
          <w:tcPr>
            <w:tcW w:w="2127" w:type="dxa"/>
            <w:noWrap/>
            <w:hideMark/>
          </w:tcPr>
          <w:p w14:paraId="3E76DBC7"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70DA25B3" w14:textId="77777777" w:rsidR="00044D4D" w:rsidRPr="00E400EE" w:rsidRDefault="00044D4D" w:rsidP="00923A0F">
            <w:pPr>
              <w:spacing w:before="0" w:after="0" w:line="240" w:lineRule="auto"/>
              <w:jc w:val="left"/>
              <w:rPr>
                <w:szCs w:val="18"/>
                <w:lang w:eastAsia="fi-FI"/>
              </w:rPr>
            </w:pPr>
            <w:r w:rsidRPr="00E400EE">
              <w:rPr>
                <w:szCs w:val="18"/>
                <w:lang w:eastAsia="fi-FI"/>
              </w:rPr>
              <w:t>Mustjala vald</w:t>
            </w:r>
          </w:p>
        </w:tc>
        <w:tc>
          <w:tcPr>
            <w:tcW w:w="2268" w:type="dxa"/>
            <w:noWrap/>
            <w:hideMark/>
          </w:tcPr>
          <w:p w14:paraId="7BE53E0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22342C8F" w14:textId="77777777" w:rsidTr="00923A0F">
        <w:trPr>
          <w:trHeight w:val="199"/>
        </w:trPr>
        <w:tc>
          <w:tcPr>
            <w:tcW w:w="2376" w:type="dxa"/>
            <w:noWrap/>
            <w:hideMark/>
          </w:tcPr>
          <w:p w14:paraId="2E675959" w14:textId="77777777" w:rsidR="00044D4D" w:rsidRPr="00E400EE" w:rsidRDefault="00044D4D" w:rsidP="00923A0F">
            <w:pPr>
              <w:spacing w:before="0" w:after="0" w:line="240" w:lineRule="auto"/>
              <w:jc w:val="left"/>
              <w:rPr>
                <w:szCs w:val="18"/>
                <w:lang w:eastAsia="fi-FI"/>
              </w:rPr>
            </w:pPr>
            <w:r w:rsidRPr="00E400EE">
              <w:rPr>
                <w:szCs w:val="18"/>
                <w:lang w:eastAsia="fi-FI"/>
              </w:rPr>
              <w:t>Sillamäe linn</w:t>
            </w:r>
          </w:p>
        </w:tc>
        <w:tc>
          <w:tcPr>
            <w:tcW w:w="2127" w:type="dxa"/>
            <w:noWrap/>
            <w:hideMark/>
          </w:tcPr>
          <w:p w14:paraId="4DDB87C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9F55620" w14:textId="77777777" w:rsidR="00044D4D" w:rsidRPr="00E400EE" w:rsidRDefault="00044D4D" w:rsidP="00923A0F">
            <w:pPr>
              <w:spacing w:before="0" w:after="0" w:line="240" w:lineRule="auto"/>
              <w:jc w:val="left"/>
              <w:rPr>
                <w:szCs w:val="18"/>
                <w:lang w:eastAsia="fi-FI"/>
              </w:rPr>
            </w:pPr>
            <w:r w:rsidRPr="00E400EE">
              <w:rPr>
                <w:szCs w:val="18"/>
                <w:lang w:eastAsia="fi-FI"/>
              </w:rPr>
              <w:t>Orissaare vald</w:t>
            </w:r>
          </w:p>
        </w:tc>
        <w:tc>
          <w:tcPr>
            <w:tcW w:w="2268" w:type="dxa"/>
            <w:noWrap/>
            <w:hideMark/>
          </w:tcPr>
          <w:p w14:paraId="53F6129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2761006" w14:textId="77777777" w:rsidTr="00923A0F">
        <w:trPr>
          <w:trHeight w:val="199"/>
        </w:trPr>
        <w:tc>
          <w:tcPr>
            <w:tcW w:w="2376" w:type="dxa"/>
            <w:noWrap/>
            <w:hideMark/>
          </w:tcPr>
          <w:p w14:paraId="469E2D89" w14:textId="77777777" w:rsidR="00044D4D" w:rsidRPr="00E400EE" w:rsidRDefault="00044D4D" w:rsidP="00923A0F">
            <w:pPr>
              <w:spacing w:before="0" w:after="0" w:line="240" w:lineRule="auto"/>
              <w:jc w:val="left"/>
              <w:rPr>
                <w:szCs w:val="18"/>
                <w:lang w:eastAsia="fi-FI"/>
              </w:rPr>
            </w:pPr>
            <w:r w:rsidRPr="00E400EE">
              <w:rPr>
                <w:szCs w:val="18"/>
                <w:lang w:eastAsia="fi-FI"/>
              </w:rPr>
              <w:t>Sonda vald</w:t>
            </w:r>
          </w:p>
        </w:tc>
        <w:tc>
          <w:tcPr>
            <w:tcW w:w="2127" w:type="dxa"/>
            <w:noWrap/>
            <w:hideMark/>
          </w:tcPr>
          <w:p w14:paraId="3D45B47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36290EF3" w14:textId="77777777" w:rsidR="00044D4D" w:rsidRPr="00E400EE" w:rsidRDefault="00044D4D" w:rsidP="00923A0F">
            <w:pPr>
              <w:spacing w:before="0" w:after="0" w:line="240" w:lineRule="auto"/>
              <w:jc w:val="left"/>
              <w:rPr>
                <w:szCs w:val="18"/>
                <w:lang w:eastAsia="fi-FI"/>
              </w:rPr>
            </w:pPr>
            <w:r w:rsidRPr="00E400EE">
              <w:rPr>
                <w:szCs w:val="18"/>
                <w:lang w:eastAsia="fi-FI"/>
              </w:rPr>
              <w:t>Pihtla vald</w:t>
            </w:r>
          </w:p>
        </w:tc>
        <w:tc>
          <w:tcPr>
            <w:tcW w:w="2268" w:type="dxa"/>
            <w:noWrap/>
            <w:hideMark/>
          </w:tcPr>
          <w:p w14:paraId="602F525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42D3251D" w14:textId="77777777" w:rsidTr="00923A0F">
        <w:trPr>
          <w:trHeight w:val="199"/>
        </w:trPr>
        <w:tc>
          <w:tcPr>
            <w:tcW w:w="2376" w:type="dxa"/>
            <w:noWrap/>
            <w:hideMark/>
          </w:tcPr>
          <w:p w14:paraId="56516FCC" w14:textId="77777777" w:rsidR="00044D4D" w:rsidRPr="00E400EE" w:rsidRDefault="00044D4D" w:rsidP="00923A0F">
            <w:pPr>
              <w:spacing w:before="0" w:after="0" w:line="240" w:lineRule="auto"/>
              <w:jc w:val="left"/>
              <w:rPr>
                <w:szCs w:val="18"/>
                <w:lang w:eastAsia="fi-FI"/>
              </w:rPr>
            </w:pPr>
            <w:r w:rsidRPr="00E400EE">
              <w:rPr>
                <w:szCs w:val="18"/>
                <w:lang w:eastAsia="fi-FI"/>
              </w:rPr>
              <w:t>Toila vald</w:t>
            </w:r>
          </w:p>
        </w:tc>
        <w:tc>
          <w:tcPr>
            <w:tcW w:w="2127" w:type="dxa"/>
            <w:noWrap/>
            <w:hideMark/>
          </w:tcPr>
          <w:p w14:paraId="0D3AD91A"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25A774D1" w14:textId="77777777" w:rsidR="00044D4D" w:rsidRPr="00E400EE" w:rsidRDefault="00044D4D" w:rsidP="00923A0F">
            <w:pPr>
              <w:spacing w:before="0" w:after="0" w:line="240" w:lineRule="auto"/>
              <w:jc w:val="left"/>
              <w:rPr>
                <w:szCs w:val="18"/>
                <w:lang w:eastAsia="fi-FI"/>
              </w:rPr>
            </w:pPr>
            <w:r w:rsidRPr="00E400EE">
              <w:rPr>
                <w:szCs w:val="18"/>
                <w:lang w:eastAsia="fi-FI"/>
              </w:rPr>
              <w:t>Pöide vald</w:t>
            </w:r>
          </w:p>
        </w:tc>
        <w:tc>
          <w:tcPr>
            <w:tcW w:w="2268" w:type="dxa"/>
            <w:noWrap/>
            <w:hideMark/>
          </w:tcPr>
          <w:p w14:paraId="24393C8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73FEA6E" w14:textId="77777777" w:rsidTr="00923A0F">
        <w:trPr>
          <w:trHeight w:val="199"/>
        </w:trPr>
        <w:tc>
          <w:tcPr>
            <w:tcW w:w="2376" w:type="dxa"/>
            <w:noWrap/>
            <w:hideMark/>
          </w:tcPr>
          <w:p w14:paraId="394393DD" w14:textId="77777777" w:rsidR="00044D4D" w:rsidRPr="00E400EE" w:rsidRDefault="00044D4D" w:rsidP="00923A0F">
            <w:pPr>
              <w:spacing w:before="0" w:after="0" w:line="240" w:lineRule="auto"/>
              <w:jc w:val="left"/>
              <w:rPr>
                <w:szCs w:val="18"/>
                <w:lang w:eastAsia="fi-FI"/>
              </w:rPr>
            </w:pPr>
            <w:r w:rsidRPr="00E400EE">
              <w:rPr>
                <w:szCs w:val="18"/>
                <w:lang w:eastAsia="fi-FI"/>
              </w:rPr>
              <w:t>Tudulinna vald</w:t>
            </w:r>
          </w:p>
        </w:tc>
        <w:tc>
          <w:tcPr>
            <w:tcW w:w="2127" w:type="dxa"/>
            <w:noWrap/>
            <w:hideMark/>
          </w:tcPr>
          <w:p w14:paraId="708C6651"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53E13E1" w14:textId="77777777" w:rsidR="00044D4D" w:rsidRPr="00E400EE" w:rsidRDefault="00044D4D" w:rsidP="00923A0F">
            <w:pPr>
              <w:spacing w:before="0" w:after="0" w:line="240" w:lineRule="auto"/>
              <w:jc w:val="left"/>
              <w:rPr>
                <w:szCs w:val="18"/>
                <w:lang w:eastAsia="fi-FI"/>
              </w:rPr>
            </w:pPr>
            <w:r w:rsidRPr="00E400EE">
              <w:rPr>
                <w:szCs w:val="18"/>
                <w:lang w:eastAsia="fi-FI"/>
              </w:rPr>
              <w:t>Salme vald</w:t>
            </w:r>
          </w:p>
        </w:tc>
        <w:tc>
          <w:tcPr>
            <w:tcW w:w="2268" w:type="dxa"/>
            <w:noWrap/>
            <w:hideMark/>
          </w:tcPr>
          <w:p w14:paraId="498D92A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31B54473" w14:textId="77777777" w:rsidTr="00923A0F">
        <w:trPr>
          <w:trHeight w:val="199"/>
        </w:trPr>
        <w:tc>
          <w:tcPr>
            <w:tcW w:w="2376" w:type="dxa"/>
            <w:noWrap/>
            <w:hideMark/>
          </w:tcPr>
          <w:p w14:paraId="4A116F07" w14:textId="77777777" w:rsidR="00044D4D" w:rsidRPr="00E400EE" w:rsidRDefault="00044D4D" w:rsidP="00923A0F">
            <w:pPr>
              <w:spacing w:before="0" w:after="0" w:line="240" w:lineRule="auto"/>
              <w:jc w:val="left"/>
              <w:rPr>
                <w:szCs w:val="18"/>
                <w:lang w:eastAsia="fi-FI"/>
              </w:rPr>
            </w:pPr>
            <w:r w:rsidRPr="00E400EE">
              <w:rPr>
                <w:szCs w:val="18"/>
                <w:lang w:eastAsia="fi-FI"/>
              </w:rPr>
              <w:t>Vaivara vald</w:t>
            </w:r>
          </w:p>
        </w:tc>
        <w:tc>
          <w:tcPr>
            <w:tcW w:w="2127" w:type="dxa"/>
            <w:noWrap/>
            <w:hideMark/>
          </w:tcPr>
          <w:p w14:paraId="19DD3D0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77C0FEF" w14:textId="77777777" w:rsidR="00044D4D" w:rsidRPr="00E400EE" w:rsidRDefault="00044D4D" w:rsidP="00923A0F">
            <w:pPr>
              <w:spacing w:before="0" w:after="0" w:line="240" w:lineRule="auto"/>
              <w:jc w:val="left"/>
              <w:rPr>
                <w:szCs w:val="18"/>
                <w:lang w:eastAsia="fi-FI"/>
              </w:rPr>
            </w:pPr>
            <w:r w:rsidRPr="00E400EE">
              <w:rPr>
                <w:szCs w:val="18"/>
                <w:lang w:eastAsia="fi-FI"/>
              </w:rPr>
              <w:t>Valjala vald</w:t>
            </w:r>
          </w:p>
        </w:tc>
        <w:tc>
          <w:tcPr>
            <w:tcW w:w="2268" w:type="dxa"/>
            <w:noWrap/>
            <w:hideMark/>
          </w:tcPr>
          <w:p w14:paraId="4D7C397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5708726" w14:textId="77777777" w:rsidTr="00923A0F">
        <w:trPr>
          <w:trHeight w:val="199"/>
        </w:trPr>
        <w:tc>
          <w:tcPr>
            <w:tcW w:w="2376" w:type="dxa"/>
            <w:noWrap/>
            <w:hideMark/>
          </w:tcPr>
          <w:p w14:paraId="120FCECA" w14:textId="77777777" w:rsidR="00044D4D" w:rsidRPr="00E400EE" w:rsidRDefault="00044D4D" w:rsidP="00923A0F">
            <w:pPr>
              <w:spacing w:before="0" w:after="0" w:line="240" w:lineRule="auto"/>
              <w:jc w:val="left"/>
              <w:rPr>
                <w:szCs w:val="18"/>
                <w:lang w:eastAsia="fi-FI"/>
              </w:rPr>
            </w:pPr>
            <w:r w:rsidRPr="00E400EE">
              <w:rPr>
                <w:szCs w:val="18"/>
                <w:lang w:eastAsia="fi-FI"/>
              </w:rPr>
              <w:t>Albu vald</w:t>
            </w:r>
          </w:p>
        </w:tc>
        <w:tc>
          <w:tcPr>
            <w:tcW w:w="2127" w:type="dxa"/>
            <w:noWrap/>
            <w:hideMark/>
          </w:tcPr>
          <w:p w14:paraId="037CDB2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67F00A62" w14:textId="77777777" w:rsidR="00044D4D" w:rsidRPr="00E400EE" w:rsidRDefault="00044D4D" w:rsidP="00923A0F">
            <w:pPr>
              <w:spacing w:before="0" w:after="0" w:line="240" w:lineRule="auto"/>
              <w:jc w:val="left"/>
              <w:rPr>
                <w:szCs w:val="18"/>
                <w:lang w:eastAsia="fi-FI"/>
              </w:rPr>
            </w:pPr>
            <w:r w:rsidRPr="00E400EE">
              <w:rPr>
                <w:szCs w:val="18"/>
                <w:lang w:eastAsia="fi-FI"/>
              </w:rPr>
              <w:t>Alatskivi vald</w:t>
            </w:r>
          </w:p>
        </w:tc>
        <w:tc>
          <w:tcPr>
            <w:tcW w:w="2268" w:type="dxa"/>
            <w:noWrap/>
            <w:hideMark/>
          </w:tcPr>
          <w:p w14:paraId="7ECB39AC"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811B3A1" w14:textId="77777777" w:rsidTr="00923A0F">
        <w:trPr>
          <w:trHeight w:val="199"/>
        </w:trPr>
        <w:tc>
          <w:tcPr>
            <w:tcW w:w="2376" w:type="dxa"/>
            <w:noWrap/>
            <w:hideMark/>
          </w:tcPr>
          <w:p w14:paraId="58FDACD2" w14:textId="77777777" w:rsidR="00044D4D" w:rsidRPr="00E400EE" w:rsidRDefault="00044D4D" w:rsidP="00923A0F">
            <w:pPr>
              <w:spacing w:before="0" w:after="0" w:line="240" w:lineRule="auto"/>
              <w:jc w:val="left"/>
              <w:rPr>
                <w:szCs w:val="18"/>
                <w:lang w:eastAsia="fi-FI"/>
              </w:rPr>
            </w:pPr>
            <w:r w:rsidRPr="00E400EE">
              <w:rPr>
                <w:szCs w:val="18"/>
                <w:lang w:eastAsia="fi-FI"/>
              </w:rPr>
              <w:t>Ambla vald</w:t>
            </w:r>
          </w:p>
        </w:tc>
        <w:tc>
          <w:tcPr>
            <w:tcW w:w="2127" w:type="dxa"/>
            <w:noWrap/>
            <w:hideMark/>
          </w:tcPr>
          <w:p w14:paraId="16DBE35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CAD1510" w14:textId="77777777" w:rsidR="00044D4D" w:rsidRPr="00E400EE" w:rsidRDefault="00044D4D" w:rsidP="00923A0F">
            <w:pPr>
              <w:spacing w:before="0" w:after="0" w:line="240" w:lineRule="auto"/>
              <w:jc w:val="left"/>
              <w:rPr>
                <w:szCs w:val="18"/>
                <w:lang w:eastAsia="fi-FI"/>
              </w:rPr>
            </w:pPr>
            <w:r w:rsidRPr="00E400EE">
              <w:rPr>
                <w:szCs w:val="18"/>
                <w:lang w:eastAsia="fi-FI"/>
              </w:rPr>
              <w:t>Elva linn</w:t>
            </w:r>
          </w:p>
        </w:tc>
        <w:tc>
          <w:tcPr>
            <w:tcW w:w="2268" w:type="dxa"/>
            <w:noWrap/>
            <w:hideMark/>
          </w:tcPr>
          <w:p w14:paraId="670DD0D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49A791CD" w14:textId="77777777" w:rsidTr="00923A0F">
        <w:trPr>
          <w:trHeight w:val="199"/>
        </w:trPr>
        <w:tc>
          <w:tcPr>
            <w:tcW w:w="2376" w:type="dxa"/>
            <w:noWrap/>
            <w:hideMark/>
          </w:tcPr>
          <w:p w14:paraId="7A24F410" w14:textId="77777777" w:rsidR="00044D4D" w:rsidRPr="00E400EE" w:rsidRDefault="00044D4D" w:rsidP="00923A0F">
            <w:pPr>
              <w:spacing w:before="0" w:after="0" w:line="240" w:lineRule="auto"/>
              <w:jc w:val="left"/>
              <w:rPr>
                <w:szCs w:val="18"/>
                <w:lang w:eastAsia="fi-FI"/>
              </w:rPr>
            </w:pPr>
            <w:r w:rsidRPr="00E400EE">
              <w:rPr>
                <w:szCs w:val="18"/>
                <w:lang w:eastAsia="fi-FI"/>
              </w:rPr>
              <w:t>Imavere vald</w:t>
            </w:r>
          </w:p>
        </w:tc>
        <w:tc>
          <w:tcPr>
            <w:tcW w:w="2127" w:type="dxa"/>
            <w:noWrap/>
            <w:hideMark/>
          </w:tcPr>
          <w:p w14:paraId="76B3FC1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1DA6540" w14:textId="77777777" w:rsidR="00044D4D" w:rsidRPr="00E400EE" w:rsidRDefault="00044D4D" w:rsidP="00923A0F">
            <w:pPr>
              <w:spacing w:before="0" w:after="0" w:line="240" w:lineRule="auto"/>
              <w:jc w:val="left"/>
              <w:rPr>
                <w:szCs w:val="18"/>
                <w:lang w:eastAsia="fi-FI"/>
              </w:rPr>
            </w:pPr>
            <w:r w:rsidRPr="00E400EE">
              <w:rPr>
                <w:szCs w:val="18"/>
                <w:lang w:eastAsia="fi-FI"/>
              </w:rPr>
              <w:t>Haaslava vald</w:t>
            </w:r>
          </w:p>
        </w:tc>
        <w:tc>
          <w:tcPr>
            <w:tcW w:w="2268" w:type="dxa"/>
            <w:noWrap/>
            <w:hideMark/>
          </w:tcPr>
          <w:p w14:paraId="626B4E4C"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0282A87" w14:textId="77777777" w:rsidTr="00923A0F">
        <w:trPr>
          <w:trHeight w:val="199"/>
        </w:trPr>
        <w:tc>
          <w:tcPr>
            <w:tcW w:w="2376" w:type="dxa"/>
            <w:noWrap/>
            <w:hideMark/>
          </w:tcPr>
          <w:p w14:paraId="3C91374B" w14:textId="77777777" w:rsidR="00044D4D" w:rsidRPr="00E400EE" w:rsidRDefault="00044D4D" w:rsidP="00923A0F">
            <w:pPr>
              <w:spacing w:before="0" w:after="0" w:line="240" w:lineRule="auto"/>
              <w:jc w:val="left"/>
              <w:rPr>
                <w:szCs w:val="18"/>
                <w:lang w:eastAsia="fi-FI"/>
              </w:rPr>
            </w:pPr>
            <w:r w:rsidRPr="00E400EE">
              <w:rPr>
                <w:szCs w:val="18"/>
                <w:lang w:eastAsia="fi-FI"/>
              </w:rPr>
              <w:t>Järva-Jaani vald</w:t>
            </w:r>
          </w:p>
        </w:tc>
        <w:tc>
          <w:tcPr>
            <w:tcW w:w="2127" w:type="dxa"/>
            <w:noWrap/>
            <w:hideMark/>
          </w:tcPr>
          <w:p w14:paraId="2A031F9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4DF1062" w14:textId="77777777" w:rsidR="00044D4D" w:rsidRPr="00E400EE" w:rsidRDefault="00044D4D" w:rsidP="00923A0F">
            <w:pPr>
              <w:spacing w:before="0" w:after="0" w:line="240" w:lineRule="auto"/>
              <w:jc w:val="left"/>
              <w:rPr>
                <w:szCs w:val="18"/>
                <w:lang w:eastAsia="fi-FI"/>
              </w:rPr>
            </w:pPr>
            <w:r w:rsidRPr="00E400EE">
              <w:rPr>
                <w:szCs w:val="18"/>
                <w:lang w:eastAsia="fi-FI"/>
              </w:rPr>
              <w:t>Kallaste linn</w:t>
            </w:r>
          </w:p>
        </w:tc>
        <w:tc>
          <w:tcPr>
            <w:tcW w:w="2268" w:type="dxa"/>
            <w:noWrap/>
            <w:hideMark/>
          </w:tcPr>
          <w:p w14:paraId="0C84727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63347E0" w14:textId="77777777" w:rsidTr="00923A0F">
        <w:trPr>
          <w:trHeight w:val="199"/>
        </w:trPr>
        <w:tc>
          <w:tcPr>
            <w:tcW w:w="2376" w:type="dxa"/>
            <w:noWrap/>
            <w:hideMark/>
          </w:tcPr>
          <w:p w14:paraId="2FF45B14" w14:textId="77777777" w:rsidR="00044D4D" w:rsidRPr="00E400EE" w:rsidRDefault="00044D4D" w:rsidP="00923A0F">
            <w:pPr>
              <w:spacing w:before="0" w:after="0" w:line="240" w:lineRule="auto"/>
              <w:jc w:val="left"/>
              <w:rPr>
                <w:szCs w:val="18"/>
                <w:lang w:eastAsia="fi-FI"/>
              </w:rPr>
            </w:pPr>
            <w:r w:rsidRPr="00E400EE">
              <w:rPr>
                <w:szCs w:val="18"/>
                <w:lang w:eastAsia="fi-FI"/>
              </w:rPr>
              <w:t>Kareda vald</w:t>
            </w:r>
          </w:p>
        </w:tc>
        <w:tc>
          <w:tcPr>
            <w:tcW w:w="2127" w:type="dxa"/>
            <w:noWrap/>
            <w:hideMark/>
          </w:tcPr>
          <w:p w14:paraId="4C56E68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3CD6C832" w14:textId="77777777" w:rsidR="00044D4D" w:rsidRPr="00E400EE" w:rsidRDefault="00044D4D" w:rsidP="00923A0F">
            <w:pPr>
              <w:spacing w:before="0" w:after="0" w:line="240" w:lineRule="auto"/>
              <w:jc w:val="left"/>
              <w:rPr>
                <w:szCs w:val="18"/>
                <w:lang w:eastAsia="fi-FI"/>
              </w:rPr>
            </w:pPr>
            <w:r w:rsidRPr="00E400EE">
              <w:rPr>
                <w:szCs w:val="18"/>
                <w:lang w:eastAsia="fi-FI"/>
              </w:rPr>
              <w:t>Kambja vald</w:t>
            </w:r>
          </w:p>
        </w:tc>
        <w:tc>
          <w:tcPr>
            <w:tcW w:w="2268" w:type="dxa"/>
            <w:noWrap/>
            <w:hideMark/>
          </w:tcPr>
          <w:p w14:paraId="16CB095F"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2994158B" w14:textId="77777777" w:rsidTr="00923A0F">
        <w:trPr>
          <w:trHeight w:val="199"/>
        </w:trPr>
        <w:tc>
          <w:tcPr>
            <w:tcW w:w="2376" w:type="dxa"/>
            <w:noWrap/>
            <w:hideMark/>
          </w:tcPr>
          <w:p w14:paraId="7858FEFD" w14:textId="77777777" w:rsidR="00044D4D" w:rsidRPr="00E400EE" w:rsidRDefault="00044D4D" w:rsidP="00923A0F">
            <w:pPr>
              <w:spacing w:before="0" w:after="0" w:line="240" w:lineRule="auto"/>
              <w:jc w:val="left"/>
              <w:rPr>
                <w:szCs w:val="18"/>
                <w:lang w:eastAsia="fi-FI"/>
              </w:rPr>
            </w:pPr>
            <w:r w:rsidRPr="00E400EE">
              <w:rPr>
                <w:szCs w:val="18"/>
                <w:lang w:eastAsia="fi-FI"/>
              </w:rPr>
              <w:t>Koeru vald</w:t>
            </w:r>
          </w:p>
        </w:tc>
        <w:tc>
          <w:tcPr>
            <w:tcW w:w="2127" w:type="dxa"/>
            <w:noWrap/>
            <w:hideMark/>
          </w:tcPr>
          <w:p w14:paraId="093B2CF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3E38DFB7" w14:textId="77777777" w:rsidR="00044D4D" w:rsidRPr="00E400EE" w:rsidRDefault="00044D4D" w:rsidP="00923A0F">
            <w:pPr>
              <w:spacing w:before="0" w:after="0" w:line="240" w:lineRule="auto"/>
              <w:jc w:val="left"/>
              <w:rPr>
                <w:szCs w:val="18"/>
                <w:lang w:eastAsia="fi-FI"/>
              </w:rPr>
            </w:pPr>
            <w:r w:rsidRPr="00E400EE">
              <w:rPr>
                <w:szCs w:val="18"/>
                <w:lang w:eastAsia="fi-FI"/>
              </w:rPr>
              <w:t>Konguta vald</w:t>
            </w:r>
          </w:p>
        </w:tc>
        <w:tc>
          <w:tcPr>
            <w:tcW w:w="2268" w:type="dxa"/>
            <w:noWrap/>
            <w:hideMark/>
          </w:tcPr>
          <w:p w14:paraId="26EB3D1C"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35C37814" w14:textId="77777777" w:rsidTr="00923A0F">
        <w:trPr>
          <w:trHeight w:val="199"/>
        </w:trPr>
        <w:tc>
          <w:tcPr>
            <w:tcW w:w="2376" w:type="dxa"/>
            <w:noWrap/>
            <w:hideMark/>
          </w:tcPr>
          <w:p w14:paraId="310B3C14" w14:textId="77777777" w:rsidR="00044D4D" w:rsidRPr="00E400EE" w:rsidRDefault="00044D4D" w:rsidP="00923A0F">
            <w:pPr>
              <w:spacing w:before="0" w:after="0" w:line="240" w:lineRule="auto"/>
              <w:jc w:val="left"/>
              <w:rPr>
                <w:szCs w:val="18"/>
                <w:lang w:eastAsia="fi-FI"/>
              </w:rPr>
            </w:pPr>
            <w:r w:rsidRPr="00E400EE">
              <w:rPr>
                <w:szCs w:val="18"/>
                <w:lang w:eastAsia="fi-FI"/>
              </w:rPr>
              <w:t>Koigi vald</w:t>
            </w:r>
          </w:p>
        </w:tc>
        <w:tc>
          <w:tcPr>
            <w:tcW w:w="2127" w:type="dxa"/>
            <w:noWrap/>
            <w:hideMark/>
          </w:tcPr>
          <w:p w14:paraId="170CA92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BC2077F" w14:textId="77777777" w:rsidR="00044D4D" w:rsidRPr="00E400EE" w:rsidRDefault="00044D4D" w:rsidP="00923A0F">
            <w:pPr>
              <w:spacing w:before="0" w:after="0" w:line="240" w:lineRule="auto"/>
              <w:jc w:val="left"/>
              <w:rPr>
                <w:szCs w:val="18"/>
                <w:lang w:eastAsia="fi-FI"/>
              </w:rPr>
            </w:pPr>
            <w:r w:rsidRPr="00E400EE">
              <w:rPr>
                <w:szCs w:val="18"/>
                <w:lang w:eastAsia="fi-FI"/>
              </w:rPr>
              <w:t>Laeva vald</w:t>
            </w:r>
          </w:p>
        </w:tc>
        <w:tc>
          <w:tcPr>
            <w:tcW w:w="2268" w:type="dxa"/>
            <w:noWrap/>
            <w:hideMark/>
          </w:tcPr>
          <w:p w14:paraId="3DA6742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748DBA3" w14:textId="77777777" w:rsidTr="00923A0F">
        <w:trPr>
          <w:trHeight w:val="199"/>
        </w:trPr>
        <w:tc>
          <w:tcPr>
            <w:tcW w:w="2376" w:type="dxa"/>
            <w:noWrap/>
            <w:hideMark/>
          </w:tcPr>
          <w:p w14:paraId="26E264AB" w14:textId="77777777" w:rsidR="00044D4D" w:rsidRPr="00E400EE" w:rsidRDefault="00044D4D" w:rsidP="00923A0F">
            <w:pPr>
              <w:spacing w:before="0" w:after="0" w:line="240" w:lineRule="auto"/>
              <w:jc w:val="left"/>
              <w:rPr>
                <w:szCs w:val="18"/>
                <w:lang w:eastAsia="fi-FI"/>
              </w:rPr>
            </w:pPr>
            <w:r w:rsidRPr="00E400EE">
              <w:rPr>
                <w:szCs w:val="18"/>
                <w:lang w:eastAsia="fi-FI"/>
              </w:rPr>
              <w:t>Paide linn</w:t>
            </w:r>
          </w:p>
        </w:tc>
        <w:tc>
          <w:tcPr>
            <w:tcW w:w="2127" w:type="dxa"/>
            <w:noWrap/>
            <w:hideMark/>
          </w:tcPr>
          <w:p w14:paraId="563CBFF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39CA038" w14:textId="77777777" w:rsidR="00044D4D" w:rsidRPr="00E400EE" w:rsidRDefault="00044D4D" w:rsidP="00923A0F">
            <w:pPr>
              <w:spacing w:before="0" w:after="0" w:line="240" w:lineRule="auto"/>
              <w:jc w:val="left"/>
              <w:rPr>
                <w:szCs w:val="18"/>
                <w:lang w:eastAsia="fi-FI"/>
              </w:rPr>
            </w:pPr>
            <w:r w:rsidRPr="00E400EE">
              <w:rPr>
                <w:szCs w:val="18"/>
                <w:lang w:eastAsia="fi-FI"/>
              </w:rPr>
              <w:t>Luunja vald</w:t>
            </w:r>
          </w:p>
        </w:tc>
        <w:tc>
          <w:tcPr>
            <w:tcW w:w="2268" w:type="dxa"/>
            <w:noWrap/>
            <w:hideMark/>
          </w:tcPr>
          <w:p w14:paraId="5ABB8778"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0FCCEFA6" w14:textId="77777777" w:rsidTr="00923A0F">
        <w:trPr>
          <w:trHeight w:val="199"/>
        </w:trPr>
        <w:tc>
          <w:tcPr>
            <w:tcW w:w="2376" w:type="dxa"/>
            <w:noWrap/>
            <w:hideMark/>
          </w:tcPr>
          <w:p w14:paraId="711EDC45" w14:textId="77777777" w:rsidR="00044D4D" w:rsidRPr="00E400EE" w:rsidRDefault="00044D4D" w:rsidP="00923A0F">
            <w:pPr>
              <w:spacing w:before="0" w:after="0" w:line="240" w:lineRule="auto"/>
              <w:jc w:val="left"/>
              <w:rPr>
                <w:szCs w:val="18"/>
                <w:lang w:eastAsia="fi-FI"/>
              </w:rPr>
            </w:pPr>
            <w:r w:rsidRPr="00E400EE">
              <w:rPr>
                <w:szCs w:val="18"/>
                <w:lang w:eastAsia="fi-FI"/>
              </w:rPr>
              <w:t>Paide vald</w:t>
            </w:r>
          </w:p>
        </w:tc>
        <w:tc>
          <w:tcPr>
            <w:tcW w:w="2127" w:type="dxa"/>
            <w:noWrap/>
            <w:hideMark/>
          </w:tcPr>
          <w:p w14:paraId="47F53E0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265948DE" w14:textId="77777777" w:rsidR="00044D4D" w:rsidRPr="00E400EE" w:rsidRDefault="00044D4D" w:rsidP="00923A0F">
            <w:pPr>
              <w:spacing w:before="0" w:after="0" w:line="240" w:lineRule="auto"/>
              <w:jc w:val="left"/>
              <w:rPr>
                <w:szCs w:val="18"/>
                <w:lang w:eastAsia="fi-FI"/>
              </w:rPr>
            </w:pPr>
            <w:r w:rsidRPr="00E400EE">
              <w:rPr>
                <w:szCs w:val="18"/>
                <w:lang w:eastAsia="fi-FI"/>
              </w:rPr>
              <w:t>Meeksi vald</w:t>
            </w:r>
          </w:p>
        </w:tc>
        <w:tc>
          <w:tcPr>
            <w:tcW w:w="2268" w:type="dxa"/>
            <w:noWrap/>
            <w:hideMark/>
          </w:tcPr>
          <w:p w14:paraId="4A4D3A9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7FB221E4" w14:textId="77777777" w:rsidTr="00923A0F">
        <w:trPr>
          <w:trHeight w:val="199"/>
        </w:trPr>
        <w:tc>
          <w:tcPr>
            <w:tcW w:w="2376" w:type="dxa"/>
            <w:noWrap/>
            <w:hideMark/>
          </w:tcPr>
          <w:p w14:paraId="44126967" w14:textId="77777777" w:rsidR="00044D4D" w:rsidRPr="00E400EE" w:rsidRDefault="00044D4D" w:rsidP="00923A0F">
            <w:pPr>
              <w:spacing w:before="0" w:after="0" w:line="240" w:lineRule="auto"/>
              <w:jc w:val="left"/>
              <w:rPr>
                <w:szCs w:val="18"/>
                <w:lang w:eastAsia="fi-FI"/>
              </w:rPr>
            </w:pPr>
            <w:r w:rsidRPr="00E400EE">
              <w:rPr>
                <w:szCs w:val="18"/>
                <w:lang w:eastAsia="fi-FI"/>
              </w:rPr>
              <w:t>Roosna-Alliku vald</w:t>
            </w:r>
          </w:p>
        </w:tc>
        <w:tc>
          <w:tcPr>
            <w:tcW w:w="2127" w:type="dxa"/>
            <w:noWrap/>
            <w:hideMark/>
          </w:tcPr>
          <w:p w14:paraId="116273C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9016215" w14:textId="77777777" w:rsidR="00044D4D" w:rsidRPr="00E400EE" w:rsidRDefault="00044D4D" w:rsidP="00923A0F">
            <w:pPr>
              <w:spacing w:before="0" w:after="0" w:line="240" w:lineRule="auto"/>
              <w:jc w:val="left"/>
              <w:rPr>
                <w:szCs w:val="18"/>
                <w:lang w:eastAsia="fi-FI"/>
              </w:rPr>
            </w:pPr>
            <w:r w:rsidRPr="00E400EE">
              <w:rPr>
                <w:szCs w:val="18"/>
                <w:lang w:eastAsia="fi-FI"/>
              </w:rPr>
              <w:t>Mäksa vald</w:t>
            </w:r>
          </w:p>
        </w:tc>
        <w:tc>
          <w:tcPr>
            <w:tcW w:w="2268" w:type="dxa"/>
            <w:noWrap/>
            <w:hideMark/>
          </w:tcPr>
          <w:p w14:paraId="151C749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3958F311" w14:textId="77777777" w:rsidTr="00923A0F">
        <w:trPr>
          <w:trHeight w:val="199"/>
        </w:trPr>
        <w:tc>
          <w:tcPr>
            <w:tcW w:w="2376" w:type="dxa"/>
            <w:noWrap/>
            <w:hideMark/>
          </w:tcPr>
          <w:p w14:paraId="6FCB21E2" w14:textId="77777777" w:rsidR="00044D4D" w:rsidRPr="00E400EE" w:rsidRDefault="00044D4D" w:rsidP="00923A0F">
            <w:pPr>
              <w:spacing w:before="0" w:after="0" w:line="240" w:lineRule="auto"/>
              <w:jc w:val="left"/>
              <w:rPr>
                <w:szCs w:val="18"/>
                <w:lang w:eastAsia="fi-FI"/>
              </w:rPr>
            </w:pPr>
            <w:r w:rsidRPr="00E400EE">
              <w:rPr>
                <w:szCs w:val="18"/>
                <w:lang w:eastAsia="fi-FI"/>
              </w:rPr>
              <w:t>Türi vald</w:t>
            </w:r>
          </w:p>
        </w:tc>
        <w:tc>
          <w:tcPr>
            <w:tcW w:w="2127" w:type="dxa"/>
            <w:noWrap/>
            <w:hideMark/>
          </w:tcPr>
          <w:p w14:paraId="5EDFD74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C51D811" w14:textId="77777777" w:rsidR="00044D4D" w:rsidRPr="00E400EE" w:rsidRDefault="00044D4D" w:rsidP="00923A0F">
            <w:pPr>
              <w:spacing w:before="0" w:after="0" w:line="240" w:lineRule="auto"/>
              <w:jc w:val="left"/>
              <w:rPr>
                <w:szCs w:val="18"/>
                <w:lang w:eastAsia="fi-FI"/>
              </w:rPr>
            </w:pPr>
            <w:r w:rsidRPr="00E400EE">
              <w:rPr>
                <w:szCs w:val="18"/>
                <w:lang w:eastAsia="fi-FI"/>
              </w:rPr>
              <w:t>Nõo vald</w:t>
            </w:r>
          </w:p>
        </w:tc>
        <w:tc>
          <w:tcPr>
            <w:tcW w:w="2268" w:type="dxa"/>
            <w:noWrap/>
            <w:hideMark/>
          </w:tcPr>
          <w:p w14:paraId="7ADADCE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8138BB0" w14:textId="77777777" w:rsidTr="00923A0F">
        <w:trPr>
          <w:trHeight w:val="199"/>
        </w:trPr>
        <w:tc>
          <w:tcPr>
            <w:tcW w:w="2376" w:type="dxa"/>
            <w:noWrap/>
            <w:hideMark/>
          </w:tcPr>
          <w:p w14:paraId="24719DBB" w14:textId="77777777" w:rsidR="00044D4D" w:rsidRPr="00E400EE" w:rsidRDefault="00044D4D" w:rsidP="00923A0F">
            <w:pPr>
              <w:spacing w:before="0" w:after="0" w:line="240" w:lineRule="auto"/>
              <w:jc w:val="left"/>
              <w:rPr>
                <w:szCs w:val="18"/>
                <w:lang w:eastAsia="fi-FI"/>
              </w:rPr>
            </w:pPr>
            <w:r w:rsidRPr="00E400EE">
              <w:rPr>
                <w:szCs w:val="18"/>
                <w:lang w:eastAsia="fi-FI"/>
              </w:rPr>
              <w:t>Väätsa vald</w:t>
            </w:r>
          </w:p>
        </w:tc>
        <w:tc>
          <w:tcPr>
            <w:tcW w:w="2127" w:type="dxa"/>
            <w:noWrap/>
            <w:hideMark/>
          </w:tcPr>
          <w:p w14:paraId="35BCDE8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29B0F752" w14:textId="77777777" w:rsidR="00044D4D" w:rsidRPr="00E400EE" w:rsidRDefault="00044D4D" w:rsidP="00923A0F">
            <w:pPr>
              <w:spacing w:before="0" w:after="0" w:line="240" w:lineRule="auto"/>
              <w:jc w:val="left"/>
              <w:rPr>
                <w:szCs w:val="18"/>
                <w:lang w:eastAsia="fi-FI"/>
              </w:rPr>
            </w:pPr>
            <w:r w:rsidRPr="00E400EE">
              <w:rPr>
                <w:szCs w:val="18"/>
                <w:lang w:eastAsia="fi-FI"/>
              </w:rPr>
              <w:t>Peipsiääre vald</w:t>
            </w:r>
          </w:p>
        </w:tc>
        <w:tc>
          <w:tcPr>
            <w:tcW w:w="2268" w:type="dxa"/>
            <w:noWrap/>
            <w:hideMark/>
          </w:tcPr>
          <w:p w14:paraId="050CD351"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7D187AD4" w14:textId="77777777" w:rsidTr="00923A0F">
        <w:trPr>
          <w:trHeight w:val="199"/>
        </w:trPr>
        <w:tc>
          <w:tcPr>
            <w:tcW w:w="2376" w:type="dxa"/>
            <w:noWrap/>
            <w:hideMark/>
          </w:tcPr>
          <w:p w14:paraId="00E2C0CC" w14:textId="77777777" w:rsidR="00044D4D" w:rsidRPr="00E400EE" w:rsidRDefault="00044D4D" w:rsidP="00923A0F">
            <w:pPr>
              <w:spacing w:before="0" w:after="0" w:line="240" w:lineRule="auto"/>
              <w:jc w:val="left"/>
              <w:rPr>
                <w:szCs w:val="18"/>
                <w:lang w:eastAsia="fi-FI"/>
              </w:rPr>
            </w:pPr>
            <w:r w:rsidRPr="00E400EE">
              <w:rPr>
                <w:szCs w:val="18"/>
                <w:lang w:eastAsia="fi-FI"/>
              </w:rPr>
              <w:t>Jõgeva linn</w:t>
            </w:r>
          </w:p>
        </w:tc>
        <w:tc>
          <w:tcPr>
            <w:tcW w:w="2127" w:type="dxa"/>
            <w:noWrap/>
            <w:hideMark/>
          </w:tcPr>
          <w:p w14:paraId="160B0E21"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129CE6C" w14:textId="77777777" w:rsidR="00044D4D" w:rsidRPr="00E400EE" w:rsidRDefault="00044D4D" w:rsidP="00923A0F">
            <w:pPr>
              <w:spacing w:before="0" w:after="0" w:line="240" w:lineRule="auto"/>
              <w:jc w:val="left"/>
              <w:rPr>
                <w:szCs w:val="18"/>
                <w:lang w:eastAsia="fi-FI"/>
              </w:rPr>
            </w:pPr>
            <w:r w:rsidRPr="00E400EE">
              <w:rPr>
                <w:szCs w:val="18"/>
                <w:lang w:eastAsia="fi-FI"/>
              </w:rPr>
              <w:t>Puhja vald</w:t>
            </w:r>
          </w:p>
        </w:tc>
        <w:tc>
          <w:tcPr>
            <w:tcW w:w="2268" w:type="dxa"/>
            <w:noWrap/>
            <w:hideMark/>
          </w:tcPr>
          <w:p w14:paraId="7BE0E0A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DEC4490" w14:textId="77777777" w:rsidTr="00923A0F">
        <w:trPr>
          <w:trHeight w:val="199"/>
        </w:trPr>
        <w:tc>
          <w:tcPr>
            <w:tcW w:w="2376" w:type="dxa"/>
            <w:noWrap/>
            <w:hideMark/>
          </w:tcPr>
          <w:p w14:paraId="2F2D0E87" w14:textId="77777777" w:rsidR="00044D4D" w:rsidRPr="00E400EE" w:rsidRDefault="00044D4D" w:rsidP="00923A0F">
            <w:pPr>
              <w:spacing w:before="0" w:after="0" w:line="240" w:lineRule="auto"/>
              <w:jc w:val="left"/>
              <w:rPr>
                <w:szCs w:val="18"/>
                <w:lang w:eastAsia="fi-FI"/>
              </w:rPr>
            </w:pPr>
            <w:r w:rsidRPr="00E400EE">
              <w:rPr>
                <w:szCs w:val="18"/>
                <w:lang w:eastAsia="fi-FI"/>
              </w:rPr>
              <w:t>Jõgeva vald</w:t>
            </w:r>
          </w:p>
        </w:tc>
        <w:tc>
          <w:tcPr>
            <w:tcW w:w="2127" w:type="dxa"/>
            <w:noWrap/>
            <w:hideMark/>
          </w:tcPr>
          <w:p w14:paraId="6E93201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D430466" w14:textId="77777777" w:rsidR="00044D4D" w:rsidRPr="00E400EE" w:rsidRDefault="00044D4D" w:rsidP="00923A0F">
            <w:pPr>
              <w:spacing w:before="0" w:after="0" w:line="240" w:lineRule="auto"/>
              <w:jc w:val="left"/>
              <w:rPr>
                <w:szCs w:val="18"/>
                <w:lang w:eastAsia="fi-FI"/>
              </w:rPr>
            </w:pPr>
            <w:r w:rsidRPr="00E400EE">
              <w:rPr>
                <w:szCs w:val="18"/>
                <w:lang w:eastAsia="fi-FI"/>
              </w:rPr>
              <w:t>Rannu vald</w:t>
            </w:r>
          </w:p>
        </w:tc>
        <w:tc>
          <w:tcPr>
            <w:tcW w:w="2268" w:type="dxa"/>
            <w:noWrap/>
            <w:hideMark/>
          </w:tcPr>
          <w:p w14:paraId="2F0C823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2D41A9FB" w14:textId="77777777" w:rsidTr="00923A0F">
        <w:trPr>
          <w:trHeight w:val="199"/>
        </w:trPr>
        <w:tc>
          <w:tcPr>
            <w:tcW w:w="2376" w:type="dxa"/>
            <w:noWrap/>
            <w:hideMark/>
          </w:tcPr>
          <w:p w14:paraId="3C0EEDDA" w14:textId="77777777" w:rsidR="00044D4D" w:rsidRPr="00E400EE" w:rsidRDefault="00044D4D" w:rsidP="00923A0F">
            <w:pPr>
              <w:spacing w:before="0" w:after="0" w:line="240" w:lineRule="auto"/>
              <w:jc w:val="left"/>
              <w:rPr>
                <w:szCs w:val="18"/>
                <w:lang w:eastAsia="fi-FI"/>
              </w:rPr>
            </w:pPr>
            <w:r w:rsidRPr="00E400EE">
              <w:rPr>
                <w:szCs w:val="18"/>
                <w:lang w:eastAsia="fi-FI"/>
              </w:rPr>
              <w:t>Kasepää vald</w:t>
            </w:r>
          </w:p>
        </w:tc>
        <w:tc>
          <w:tcPr>
            <w:tcW w:w="2127" w:type="dxa"/>
            <w:noWrap/>
            <w:hideMark/>
          </w:tcPr>
          <w:p w14:paraId="23C79E1C"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3C0970D0" w14:textId="77777777" w:rsidR="00044D4D" w:rsidRPr="00E400EE" w:rsidRDefault="00044D4D" w:rsidP="00923A0F">
            <w:pPr>
              <w:spacing w:before="0" w:after="0" w:line="240" w:lineRule="auto"/>
              <w:jc w:val="left"/>
              <w:rPr>
                <w:szCs w:val="18"/>
                <w:lang w:eastAsia="fi-FI"/>
              </w:rPr>
            </w:pPr>
            <w:r w:rsidRPr="00E400EE">
              <w:rPr>
                <w:szCs w:val="18"/>
                <w:lang w:eastAsia="fi-FI"/>
              </w:rPr>
              <w:t>Rõngu vald</w:t>
            </w:r>
          </w:p>
        </w:tc>
        <w:tc>
          <w:tcPr>
            <w:tcW w:w="2268" w:type="dxa"/>
            <w:noWrap/>
            <w:hideMark/>
          </w:tcPr>
          <w:p w14:paraId="5139B0D5"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7C6AA5E1" w14:textId="77777777" w:rsidTr="00923A0F">
        <w:trPr>
          <w:trHeight w:val="199"/>
        </w:trPr>
        <w:tc>
          <w:tcPr>
            <w:tcW w:w="2376" w:type="dxa"/>
            <w:noWrap/>
            <w:hideMark/>
          </w:tcPr>
          <w:p w14:paraId="4B22CA6A" w14:textId="77777777" w:rsidR="00044D4D" w:rsidRPr="00E400EE" w:rsidRDefault="00044D4D" w:rsidP="00923A0F">
            <w:pPr>
              <w:spacing w:before="0" w:after="0" w:line="240" w:lineRule="auto"/>
              <w:jc w:val="left"/>
              <w:rPr>
                <w:szCs w:val="18"/>
                <w:lang w:eastAsia="fi-FI"/>
              </w:rPr>
            </w:pPr>
            <w:r w:rsidRPr="00E400EE">
              <w:rPr>
                <w:szCs w:val="18"/>
                <w:lang w:eastAsia="fi-FI"/>
              </w:rPr>
              <w:t>Mustvee linn</w:t>
            </w:r>
          </w:p>
        </w:tc>
        <w:tc>
          <w:tcPr>
            <w:tcW w:w="2127" w:type="dxa"/>
            <w:noWrap/>
            <w:hideMark/>
          </w:tcPr>
          <w:p w14:paraId="10BC223F"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C7A8748" w14:textId="77777777" w:rsidR="00044D4D" w:rsidRPr="00E400EE" w:rsidRDefault="00044D4D" w:rsidP="00923A0F">
            <w:pPr>
              <w:spacing w:before="0" w:after="0" w:line="240" w:lineRule="auto"/>
              <w:jc w:val="left"/>
              <w:rPr>
                <w:szCs w:val="18"/>
                <w:lang w:eastAsia="fi-FI"/>
              </w:rPr>
            </w:pPr>
            <w:r w:rsidRPr="00E400EE">
              <w:rPr>
                <w:szCs w:val="18"/>
                <w:lang w:eastAsia="fi-FI"/>
              </w:rPr>
              <w:t>Tartu linn</w:t>
            </w:r>
          </w:p>
        </w:tc>
        <w:tc>
          <w:tcPr>
            <w:tcW w:w="2268" w:type="dxa"/>
            <w:noWrap/>
            <w:hideMark/>
          </w:tcPr>
          <w:p w14:paraId="23A4981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7816AFD3" w14:textId="77777777" w:rsidTr="00923A0F">
        <w:trPr>
          <w:trHeight w:val="199"/>
        </w:trPr>
        <w:tc>
          <w:tcPr>
            <w:tcW w:w="2376" w:type="dxa"/>
            <w:noWrap/>
            <w:hideMark/>
          </w:tcPr>
          <w:p w14:paraId="226AA38C" w14:textId="77777777" w:rsidR="00044D4D" w:rsidRPr="00E400EE" w:rsidRDefault="00044D4D" w:rsidP="00923A0F">
            <w:pPr>
              <w:spacing w:before="0" w:after="0" w:line="240" w:lineRule="auto"/>
              <w:jc w:val="left"/>
              <w:rPr>
                <w:szCs w:val="18"/>
                <w:lang w:eastAsia="fi-FI"/>
              </w:rPr>
            </w:pPr>
            <w:r w:rsidRPr="00E400EE">
              <w:rPr>
                <w:szCs w:val="18"/>
                <w:lang w:eastAsia="fi-FI"/>
              </w:rPr>
              <w:t>Pajusi vald</w:t>
            </w:r>
          </w:p>
        </w:tc>
        <w:tc>
          <w:tcPr>
            <w:tcW w:w="2127" w:type="dxa"/>
            <w:noWrap/>
            <w:hideMark/>
          </w:tcPr>
          <w:p w14:paraId="7011009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75136D7" w14:textId="77777777" w:rsidR="00044D4D" w:rsidRPr="00E400EE" w:rsidRDefault="00044D4D" w:rsidP="00923A0F">
            <w:pPr>
              <w:spacing w:before="0" w:after="0" w:line="240" w:lineRule="auto"/>
              <w:jc w:val="left"/>
              <w:rPr>
                <w:szCs w:val="18"/>
                <w:lang w:eastAsia="fi-FI"/>
              </w:rPr>
            </w:pPr>
            <w:r w:rsidRPr="00E400EE">
              <w:rPr>
                <w:szCs w:val="18"/>
                <w:lang w:eastAsia="fi-FI"/>
              </w:rPr>
              <w:t>Tartu vald</w:t>
            </w:r>
          </w:p>
        </w:tc>
        <w:tc>
          <w:tcPr>
            <w:tcW w:w="2268" w:type="dxa"/>
            <w:noWrap/>
            <w:hideMark/>
          </w:tcPr>
          <w:p w14:paraId="61B1ABBF"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C9E1E6E" w14:textId="77777777" w:rsidTr="00923A0F">
        <w:trPr>
          <w:trHeight w:val="199"/>
        </w:trPr>
        <w:tc>
          <w:tcPr>
            <w:tcW w:w="2376" w:type="dxa"/>
            <w:noWrap/>
            <w:hideMark/>
          </w:tcPr>
          <w:p w14:paraId="19643202" w14:textId="77777777" w:rsidR="00044D4D" w:rsidRPr="00E400EE" w:rsidRDefault="00044D4D" w:rsidP="00923A0F">
            <w:pPr>
              <w:spacing w:before="0" w:after="0" w:line="240" w:lineRule="auto"/>
              <w:jc w:val="left"/>
              <w:rPr>
                <w:szCs w:val="18"/>
                <w:lang w:eastAsia="fi-FI"/>
              </w:rPr>
            </w:pPr>
            <w:r w:rsidRPr="00E400EE">
              <w:rPr>
                <w:szCs w:val="18"/>
                <w:lang w:eastAsia="fi-FI"/>
              </w:rPr>
              <w:t>Pala vald</w:t>
            </w:r>
          </w:p>
        </w:tc>
        <w:tc>
          <w:tcPr>
            <w:tcW w:w="2127" w:type="dxa"/>
            <w:noWrap/>
            <w:hideMark/>
          </w:tcPr>
          <w:p w14:paraId="33DF300C"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443147A" w14:textId="77777777" w:rsidR="00044D4D" w:rsidRPr="00E400EE" w:rsidRDefault="00044D4D" w:rsidP="00923A0F">
            <w:pPr>
              <w:spacing w:before="0" w:after="0" w:line="240" w:lineRule="auto"/>
              <w:jc w:val="left"/>
              <w:rPr>
                <w:szCs w:val="18"/>
                <w:lang w:eastAsia="fi-FI"/>
              </w:rPr>
            </w:pPr>
            <w:r w:rsidRPr="00E400EE">
              <w:rPr>
                <w:szCs w:val="18"/>
                <w:lang w:eastAsia="fi-FI"/>
              </w:rPr>
              <w:t>Tähtvere vald</w:t>
            </w:r>
          </w:p>
        </w:tc>
        <w:tc>
          <w:tcPr>
            <w:tcW w:w="2268" w:type="dxa"/>
            <w:noWrap/>
            <w:hideMark/>
          </w:tcPr>
          <w:p w14:paraId="6C75572C"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4DF0324C" w14:textId="77777777" w:rsidTr="00923A0F">
        <w:trPr>
          <w:trHeight w:val="199"/>
        </w:trPr>
        <w:tc>
          <w:tcPr>
            <w:tcW w:w="2376" w:type="dxa"/>
            <w:noWrap/>
            <w:hideMark/>
          </w:tcPr>
          <w:p w14:paraId="09024E16" w14:textId="77777777" w:rsidR="00044D4D" w:rsidRPr="00E400EE" w:rsidRDefault="00044D4D" w:rsidP="00923A0F">
            <w:pPr>
              <w:spacing w:before="0" w:after="0" w:line="240" w:lineRule="auto"/>
              <w:jc w:val="left"/>
              <w:rPr>
                <w:szCs w:val="18"/>
                <w:lang w:eastAsia="fi-FI"/>
              </w:rPr>
            </w:pPr>
            <w:r w:rsidRPr="00E400EE">
              <w:rPr>
                <w:szCs w:val="18"/>
                <w:lang w:eastAsia="fi-FI"/>
              </w:rPr>
              <w:t>Palamuse vald</w:t>
            </w:r>
          </w:p>
        </w:tc>
        <w:tc>
          <w:tcPr>
            <w:tcW w:w="2127" w:type="dxa"/>
            <w:noWrap/>
            <w:hideMark/>
          </w:tcPr>
          <w:p w14:paraId="387A59AA"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8CEA706" w14:textId="77777777" w:rsidR="00044D4D" w:rsidRPr="00E400EE" w:rsidRDefault="00044D4D" w:rsidP="00923A0F">
            <w:pPr>
              <w:spacing w:before="0" w:after="0" w:line="240" w:lineRule="auto"/>
              <w:jc w:val="left"/>
              <w:rPr>
                <w:szCs w:val="18"/>
                <w:lang w:eastAsia="fi-FI"/>
              </w:rPr>
            </w:pPr>
            <w:r w:rsidRPr="00E400EE">
              <w:rPr>
                <w:szCs w:val="18"/>
                <w:lang w:eastAsia="fi-FI"/>
              </w:rPr>
              <w:t>Vara vald</w:t>
            </w:r>
          </w:p>
        </w:tc>
        <w:tc>
          <w:tcPr>
            <w:tcW w:w="2268" w:type="dxa"/>
            <w:noWrap/>
            <w:hideMark/>
          </w:tcPr>
          <w:p w14:paraId="3AEA69F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3E220992" w14:textId="77777777" w:rsidTr="00923A0F">
        <w:trPr>
          <w:trHeight w:val="199"/>
        </w:trPr>
        <w:tc>
          <w:tcPr>
            <w:tcW w:w="2376" w:type="dxa"/>
            <w:noWrap/>
            <w:hideMark/>
          </w:tcPr>
          <w:p w14:paraId="12C67A55" w14:textId="77777777" w:rsidR="00044D4D" w:rsidRPr="00E400EE" w:rsidRDefault="00044D4D" w:rsidP="00923A0F">
            <w:pPr>
              <w:spacing w:before="0" w:after="0" w:line="240" w:lineRule="auto"/>
              <w:jc w:val="left"/>
              <w:rPr>
                <w:szCs w:val="18"/>
                <w:lang w:eastAsia="fi-FI"/>
              </w:rPr>
            </w:pPr>
            <w:r w:rsidRPr="00E400EE">
              <w:rPr>
                <w:szCs w:val="18"/>
                <w:lang w:eastAsia="fi-FI"/>
              </w:rPr>
              <w:t>Põltsamaa vald</w:t>
            </w:r>
          </w:p>
        </w:tc>
        <w:tc>
          <w:tcPr>
            <w:tcW w:w="2127" w:type="dxa"/>
            <w:noWrap/>
            <w:hideMark/>
          </w:tcPr>
          <w:p w14:paraId="634FD7D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918E99E" w14:textId="77777777" w:rsidR="00044D4D" w:rsidRPr="00E400EE" w:rsidRDefault="00044D4D" w:rsidP="00923A0F">
            <w:pPr>
              <w:spacing w:before="0" w:after="0" w:line="240" w:lineRule="auto"/>
              <w:jc w:val="left"/>
              <w:rPr>
                <w:szCs w:val="18"/>
                <w:lang w:eastAsia="fi-FI"/>
              </w:rPr>
            </w:pPr>
            <w:r w:rsidRPr="00E400EE">
              <w:rPr>
                <w:szCs w:val="18"/>
                <w:lang w:eastAsia="fi-FI"/>
              </w:rPr>
              <w:t>Võnnu vald</w:t>
            </w:r>
          </w:p>
        </w:tc>
        <w:tc>
          <w:tcPr>
            <w:tcW w:w="2268" w:type="dxa"/>
            <w:noWrap/>
            <w:hideMark/>
          </w:tcPr>
          <w:p w14:paraId="1BC70BF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5F967A2" w14:textId="77777777" w:rsidTr="00923A0F">
        <w:trPr>
          <w:trHeight w:val="199"/>
        </w:trPr>
        <w:tc>
          <w:tcPr>
            <w:tcW w:w="2376" w:type="dxa"/>
            <w:noWrap/>
            <w:hideMark/>
          </w:tcPr>
          <w:p w14:paraId="3AD60AE5" w14:textId="77777777" w:rsidR="00044D4D" w:rsidRPr="00E400EE" w:rsidRDefault="00044D4D" w:rsidP="00923A0F">
            <w:pPr>
              <w:spacing w:before="0" w:after="0" w:line="240" w:lineRule="auto"/>
              <w:jc w:val="left"/>
              <w:rPr>
                <w:szCs w:val="18"/>
                <w:lang w:eastAsia="fi-FI"/>
              </w:rPr>
            </w:pPr>
            <w:r w:rsidRPr="00E400EE">
              <w:rPr>
                <w:szCs w:val="18"/>
                <w:lang w:eastAsia="fi-FI"/>
              </w:rPr>
              <w:t>Põltsamaa linn</w:t>
            </w:r>
          </w:p>
        </w:tc>
        <w:tc>
          <w:tcPr>
            <w:tcW w:w="2127" w:type="dxa"/>
            <w:noWrap/>
            <w:hideMark/>
          </w:tcPr>
          <w:p w14:paraId="406CB96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26115F77" w14:textId="77777777" w:rsidR="00044D4D" w:rsidRPr="00E400EE" w:rsidRDefault="00044D4D" w:rsidP="00923A0F">
            <w:pPr>
              <w:spacing w:before="0" w:after="0" w:line="240" w:lineRule="auto"/>
              <w:jc w:val="left"/>
              <w:rPr>
                <w:szCs w:val="18"/>
                <w:lang w:eastAsia="fi-FI"/>
              </w:rPr>
            </w:pPr>
            <w:r w:rsidRPr="00E400EE">
              <w:rPr>
                <w:szCs w:val="18"/>
                <w:lang w:eastAsia="fi-FI"/>
              </w:rPr>
              <w:t>Ülenurme vald</w:t>
            </w:r>
          </w:p>
        </w:tc>
        <w:tc>
          <w:tcPr>
            <w:tcW w:w="2268" w:type="dxa"/>
            <w:noWrap/>
            <w:hideMark/>
          </w:tcPr>
          <w:p w14:paraId="038810C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02B476D" w14:textId="77777777" w:rsidTr="00923A0F">
        <w:trPr>
          <w:trHeight w:val="199"/>
        </w:trPr>
        <w:tc>
          <w:tcPr>
            <w:tcW w:w="2376" w:type="dxa"/>
            <w:noWrap/>
            <w:hideMark/>
          </w:tcPr>
          <w:p w14:paraId="1C097F8E" w14:textId="77777777" w:rsidR="00044D4D" w:rsidRPr="00E400EE" w:rsidRDefault="00044D4D" w:rsidP="00923A0F">
            <w:pPr>
              <w:spacing w:before="0" w:after="0" w:line="240" w:lineRule="auto"/>
              <w:jc w:val="left"/>
              <w:rPr>
                <w:szCs w:val="18"/>
                <w:lang w:eastAsia="fi-FI"/>
              </w:rPr>
            </w:pPr>
            <w:r w:rsidRPr="00E400EE">
              <w:rPr>
                <w:szCs w:val="18"/>
                <w:lang w:eastAsia="fi-FI"/>
              </w:rPr>
              <w:t>Puurmani vald</w:t>
            </w:r>
          </w:p>
        </w:tc>
        <w:tc>
          <w:tcPr>
            <w:tcW w:w="2127" w:type="dxa"/>
            <w:noWrap/>
            <w:hideMark/>
          </w:tcPr>
          <w:p w14:paraId="336F2BED"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AF4E58F" w14:textId="77777777" w:rsidR="00044D4D" w:rsidRPr="00E400EE" w:rsidRDefault="00044D4D" w:rsidP="00923A0F">
            <w:pPr>
              <w:spacing w:before="0" w:after="0" w:line="240" w:lineRule="auto"/>
              <w:jc w:val="left"/>
              <w:rPr>
                <w:szCs w:val="18"/>
                <w:lang w:eastAsia="fi-FI"/>
              </w:rPr>
            </w:pPr>
            <w:r w:rsidRPr="00E400EE">
              <w:rPr>
                <w:szCs w:val="18"/>
                <w:lang w:eastAsia="fi-FI"/>
              </w:rPr>
              <w:t>Helme vald</w:t>
            </w:r>
          </w:p>
        </w:tc>
        <w:tc>
          <w:tcPr>
            <w:tcW w:w="2268" w:type="dxa"/>
            <w:noWrap/>
            <w:hideMark/>
          </w:tcPr>
          <w:p w14:paraId="30177D3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6FC3D17" w14:textId="77777777" w:rsidTr="00923A0F">
        <w:trPr>
          <w:trHeight w:val="199"/>
        </w:trPr>
        <w:tc>
          <w:tcPr>
            <w:tcW w:w="2376" w:type="dxa"/>
            <w:noWrap/>
            <w:hideMark/>
          </w:tcPr>
          <w:p w14:paraId="675FED06" w14:textId="77777777" w:rsidR="00044D4D" w:rsidRPr="00E400EE" w:rsidRDefault="00044D4D" w:rsidP="00923A0F">
            <w:pPr>
              <w:spacing w:before="0" w:after="0" w:line="240" w:lineRule="auto"/>
              <w:jc w:val="left"/>
              <w:rPr>
                <w:szCs w:val="18"/>
                <w:lang w:eastAsia="fi-FI"/>
              </w:rPr>
            </w:pPr>
            <w:r w:rsidRPr="00E400EE">
              <w:rPr>
                <w:szCs w:val="18"/>
                <w:lang w:eastAsia="fi-FI"/>
              </w:rPr>
              <w:t>Saare vald</w:t>
            </w:r>
          </w:p>
        </w:tc>
        <w:tc>
          <w:tcPr>
            <w:tcW w:w="2127" w:type="dxa"/>
            <w:noWrap/>
            <w:hideMark/>
          </w:tcPr>
          <w:p w14:paraId="6614E38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A68D462" w14:textId="77777777" w:rsidR="00044D4D" w:rsidRPr="00E400EE" w:rsidRDefault="00044D4D" w:rsidP="00923A0F">
            <w:pPr>
              <w:spacing w:before="0" w:after="0" w:line="240" w:lineRule="auto"/>
              <w:jc w:val="left"/>
              <w:rPr>
                <w:szCs w:val="18"/>
                <w:lang w:eastAsia="fi-FI"/>
              </w:rPr>
            </w:pPr>
            <w:r w:rsidRPr="00E400EE">
              <w:rPr>
                <w:szCs w:val="18"/>
                <w:lang w:eastAsia="fi-FI"/>
              </w:rPr>
              <w:t>Hummuli vald</w:t>
            </w:r>
          </w:p>
        </w:tc>
        <w:tc>
          <w:tcPr>
            <w:tcW w:w="2268" w:type="dxa"/>
            <w:noWrap/>
            <w:hideMark/>
          </w:tcPr>
          <w:p w14:paraId="32A88B7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8CE2444" w14:textId="77777777" w:rsidTr="00923A0F">
        <w:trPr>
          <w:trHeight w:val="199"/>
        </w:trPr>
        <w:tc>
          <w:tcPr>
            <w:tcW w:w="2376" w:type="dxa"/>
            <w:noWrap/>
            <w:hideMark/>
          </w:tcPr>
          <w:p w14:paraId="15C04671" w14:textId="77777777" w:rsidR="00044D4D" w:rsidRPr="00E400EE" w:rsidRDefault="00044D4D" w:rsidP="00923A0F">
            <w:pPr>
              <w:spacing w:before="0" w:after="0" w:line="240" w:lineRule="auto"/>
              <w:jc w:val="left"/>
              <w:rPr>
                <w:szCs w:val="18"/>
                <w:lang w:eastAsia="fi-FI"/>
              </w:rPr>
            </w:pPr>
            <w:r w:rsidRPr="00E400EE">
              <w:rPr>
                <w:szCs w:val="18"/>
                <w:lang w:eastAsia="fi-FI"/>
              </w:rPr>
              <w:t>Tabivere vald</w:t>
            </w:r>
          </w:p>
        </w:tc>
        <w:tc>
          <w:tcPr>
            <w:tcW w:w="2127" w:type="dxa"/>
            <w:noWrap/>
            <w:hideMark/>
          </w:tcPr>
          <w:p w14:paraId="0C5B218A"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F225F5C" w14:textId="77777777" w:rsidR="00044D4D" w:rsidRPr="00E400EE" w:rsidRDefault="00044D4D" w:rsidP="00923A0F">
            <w:pPr>
              <w:spacing w:before="0" w:after="0" w:line="240" w:lineRule="auto"/>
              <w:jc w:val="left"/>
              <w:rPr>
                <w:szCs w:val="18"/>
                <w:lang w:eastAsia="fi-FI"/>
              </w:rPr>
            </w:pPr>
            <w:r w:rsidRPr="00E400EE">
              <w:rPr>
                <w:szCs w:val="18"/>
                <w:lang w:eastAsia="fi-FI"/>
              </w:rPr>
              <w:t>Karula vald</w:t>
            </w:r>
          </w:p>
        </w:tc>
        <w:tc>
          <w:tcPr>
            <w:tcW w:w="2268" w:type="dxa"/>
            <w:noWrap/>
            <w:hideMark/>
          </w:tcPr>
          <w:p w14:paraId="04B1170E"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3B90D56F" w14:textId="77777777" w:rsidTr="00923A0F">
        <w:trPr>
          <w:trHeight w:val="199"/>
        </w:trPr>
        <w:tc>
          <w:tcPr>
            <w:tcW w:w="2376" w:type="dxa"/>
            <w:noWrap/>
            <w:hideMark/>
          </w:tcPr>
          <w:p w14:paraId="375216AD" w14:textId="77777777" w:rsidR="00044D4D" w:rsidRPr="00E400EE" w:rsidRDefault="00044D4D" w:rsidP="00923A0F">
            <w:pPr>
              <w:spacing w:before="0" w:after="0" w:line="240" w:lineRule="auto"/>
              <w:jc w:val="left"/>
              <w:rPr>
                <w:szCs w:val="18"/>
                <w:lang w:eastAsia="fi-FI"/>
              </w:rPr>
            </w:pPr>
            <w:r w:rsidRPr="00E400EE">
              <w:rPr>
                <w:szCs w:val="18"/>
                <w:lang w:eastAsia="fi-FI"/>
              </w:rPr>
              <w:t>Torma vald</w:t>
            </w:r>
          </w:p>
        </w:tc>
        <w:tc>
          <w:tcPr>
            <w:tcW w:w="2127" w:type="dxa"/>
            <w:noWrap/>
            <w:hideMark/>
          </w:tcPr>
          <w:p w14:paraId="633CB9BF"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2BAEB87E" w14:textId="77777777" w:rsidR="00044D4D" w:rsidRPr="00E400EE" w:rsidRDefault="00044D4D" w:rsidP="00923A0F">
            <w:pPr>
              <w:spacing w:before="0" w:after="0" w:line="240" w:lineRule="auto"/>
              <w:jc w:val="left"/>
              <w:rPr>
                <w:szCs w:val="18"/>
                <w:lang w:eastAsia="fi-FI"/>
              </w:rPr>
            </w:pPr>
            <w:r w:rsidRPr="00E400EE">
              <w:rPr>
                <w:szCs w:val="18"/>
                <w:lang w:eastAsia="fi-FI"/>
              </w:rPr>
              <w:t>Otepää vald</w:t>
            </w:r>
          </w:p>
        </w:tc>
        <w:tc>
          <w:tcPr>
            <w:tcW w:w="2268" w:type="dxa"/>
            <w:noWrap/>
            <w:hideMark/>
          </w:tcPr>
          <w:p w14:paraId="68E88706"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696EC892" w14:textId="77777777" w:rsidTr="00923A0F">
        <w:trPr>
          <w:trHeight w:val="199"/>
        </w:trPr>
        <w:tc>
          <w:tcPr>
            <w:tcW w:w="2376" w:type="dxa"/>
            <w:noWrap/>
            <w:hideMark/>
          </w:tcPr>
          <w:p w14:paraId="3E58DE83" w14:textId="77777777" w:rsidR="00044D4D" w:rsidRPr="00E400EE" w:rsidRDefault="00044D4D" w:rsidP="00923A0F">
            <w:pPr>
              <w:spacing w:before="0" w:after="0" w:line="240" w:lineRule="auto"/>
              <w:jc w:val="left"/>
              <w:rPr>
                <w:szCs w:val="18"/>
                <w:lang w:eastAsia="fi-FI"/>
              </w:rPr>
            </w:pPr>
            <w:r w:rsidRPr="00E400EE">
              <w:rPr>
                <w:szCs w:val="18"/>
                <w:lang w:eastAsia="fi-FI"/>
              </w:rPr>
              <w:t>Haljala vald</w:t>
            </w:r>
          </w:p>
        </w:tc>
        <w:tc>
          <w:tcPr>
            <w:tcW w:w="2127" w:type="dxa"/>
            <w:noWrap/>
            <w:hideMark/>
          </w:tcPr>
          <w:p w14:paraId="725D239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A2BA6E1" w14:textId="77777777" w:rsidR="00044D4D" w:rsidRPr="00E400EE" w:rsidRDefault="00044D4D" w:rsidP="00923A0F">
            <w:pPr>
              <w:spacing w:before="0" w:after="0" w:line="240" w:lineRule="auto"/>
              <w:jc w:val="left"/>
              <w:rPr>
                <w:szCs w:val="18"/>
                <w:lang w:eastAsia="fi-FI"/>
              </w:rPr>
            </w:pPr>
            <w:r w:rsidRPr="00E400EE">
              <w:rPr>
                <w:szCs w:val="18"/>
                <w:lang w:eastAsia="fi-FI"/>
              </w:rPr>
              <w:t>Palupera vald</w:t>
            </w:r>
          </w:p>
        </w:tc>
        <w:tc>
          <w:tcPr>
            <w:tcW w:w="2268" w:type="dxa"/>
            <w:noWrap/>
            <w:hideMark/>
          </w:tcPr>
          <w:p w14:paraId="77AE0124"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CB45D1D" w14:textId="77777777" w:rsidTr="00923A0F">
        <w:trPr>
          <w:trHeight w:val="199"/>
        </w:trPr>
        <w:tc>
          <w:tcPr>
            <w:tcW w:w="2376" w:type="dxa"/>
            <w:noWrap/>
            <w:hideMark/>
          </w:tcPr>
          <w:p w14:paraId="5A118B0A" w14:textId="77777777" w:rsidR="00044D4D" w:rsidRPr="00E400EE" w:rsidRDefault="00044D4D" w:rsidP="00923A0F">
            <w:pPr>
              <w:spacing w:before="0" w:after="0" w:line="240" w:lineRule="auto"/>
              <w:jc w:val="left"/>
              <w:rPr>
                <w:szCs w:val="18"/>
                <w:lang w:eastAsia="fi-FI"/>
              </w:rPr>
            </w:pPr>
            <w:r w:rsidRPr="00E400EE">
              <w:rPr>
                <w:szCs w:val="18"/>
                <w:lang w:eastAsia="fi-FI"/>
              </w:rPr>
              <w:t>Kadrina vald</w:t>
            </w:r>
          </w:p>
        </w:tc>
        <w:tc>
          <w:tcPr>
            <w:tcW w:w="2127" w:type="dxa"/>
            <w:noWrap/>
            <w:hideMark/>
          </w:tcPr>
          <w:p w14:paraId="6E0FDE1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1C801ED" w14:textId="77777777" w:rsidR="00044D4D" w:rsidRPr="00E400EE" w:rsidRDefault="00044D4D" w:rsidP="00923A0F">
            <w:pPr>
              <w:spacing w:before="0" w:after="0" w:line="240" w:lineRule="auto"/>
              <w:jc w:val="left"/>
              <w:rPr>
                <w:szCs w:val="18"/>
                <w:lang w:eastAsia="fi-FI"/>
              </w:rPr>
            </w:pPr>
            <w:r w:rsidRPr="00E400EE">
              <w:rPr>
                <w:szCs w:val="18"/>
                <w:lang w:eastAsia="fi-FI"/>
              </w:rPr>
              <w:t>Puka vald</w:t>
            </w:r>
          </w:p>
        </w:tc>
        <w:tc>
          <w:tcPr>
            <w:tcW w:w="2268" w:type="dxa"/>
            <w:noWrap/>
            <w:hideMark/>
          </w:tcPr>
          <w:p w14:paraId="20FEDEC1"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546B566B" w14:textId="77777777" w:rsidTr="00923A0F">
        <w:trPr>
          <w:trHeight w:val="199"/>
        </w:trPr>
        <w:tc>
          <w:tcPr>
            <w:tcW w:w="2376" w:type="dxa"/>
            <w:noWrap/>
            <w:hideMark/>
          </w:tcPr>
          <w:p w14:paraId="5E651AEB" w14:textId="77777777" w:rsidR="00044D4D" w:rsidRPr="00E400EE" w:rsidRDefault="00044D4D" w:rsidP="00923A0F">
            <w:pPr>
              <w:spacing w:before="0" w:after="0" w:line="240" w:lineRule="auto"/>
              <w:jc w:val="left"/>
              <w:rPr>
                <w:szCs w:val="18"/>
                <w:lang w:eastAsia="fi-FI"/>
              </w:rPr>
            </w:pPr>
            <w:r w:rsidRPr="00E400EE">
              <w:rPr>
                <w:szCs w:val="18"/>
                <w:lang w:eastAsia="fi-FI"/>
              </w:rPr>
              <w:t>Kunda linn</w:t>
            </w:r>
          </w:p>
        </w:tc>
        <w:tc>
          <w:tcPr>
            <w:tcW w:w="2127" w:type="dxa"/>
            <w:noWrap/>
            <w:hideMark/>
          </w:tcPr>
          <w:p w14:paraId="67C68D19"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471FEF38" w14:textId="77777777" w:rsidR="00044D4D" w:rsidRPr="00E400EE" w:rsidRDefault="00044D4D" w:rsidP="00923A0F">
            <w:pPr>
              <w:spacing w:before="0" w:after="0" w:line="240" w:lineRule="auto"/>
              <w:jc w:val="left"/>
              <w:rPr>
                <w:szCs w:val="18"/>
                <w:lang w:eastAsia="fi-FI"/>
              </w:rPr>
            </w:pPr>
            <w:r w:rsidRPr="00E400EE">
              <w:rPr>
                <w:szCs w:val="18"/>
                <w:lang w:eastAsia="fi-FI"/>
              </w:rPr>
              <w:t>Põdrala vald</w:t>
            </w:r>
          </w:p>
        </w:tc>
        <w:tc>
          <w:tcPr>
            <w:tcW w:w="2268" w:type="dxa"/>
            <w:noWrap/>
            <w:hideMark/>
          </w:tcPr>
          <w:p w14:paraId="2F2909D7"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68483691" w14:textId="77777777" w:rsidTr="00923A0F">
        <w:trPr>
          <w:trHeight w:val="199"/>
        </w:trPr>
        <w:tc>
          <w:tcPr>
            <w:tcW w:w="2376" w:type="dxa"/>
            <w:noWrap/>
            <w:hideMark/>
          </w:tcPr>
          <w:p w14:paraId="34DF347E" w14:textId="77777777" w:rsidR="00044D4D" w:rsidRPr="00E400EE" w:rsidRDefault="00044D4D" w:rsidP="00923A0F">
            <w:pPr>
              <w:spacing w:before="0" w:after="0" w:line="240" w:lineRule="auto"/>
              <w:jc w:val="left"/>
              <w:rPr>
                <w:szCs w:val="18"/>
                <w:lang w:eastAsia="fi-FI"/>
              </w:rPr>
            </w:pPr>
            <w:r w:rsidRPr="00E400EE">
              <w:rPr>
                <w:szCs w:val="18"/>
                <w:lang w:eastAsia="fi-FI"/>
              </w:rPr>
              <w:t>Laekvere vald</w:t>
            </w:r>
          </w:p>
        </w:tc>
        <w:tc>
          <w:tcPr>
            <w:tcW w:w="2127" w:type="dxa"/>
            <w:noWrap/>
            <w:hideMark/>
          </w:tcPr>
          <w:p w14:paraId="71ED95A5"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292CCE8" w14:textId="77777777" w:rsidR="00044D4D" w:rsidRPr="00E400EE" w:rsidRDefault="00044D4D" w:rsidP="00923A0F">
            <w:pPr>
              <w:spacing w:before="0" w:after="0" w:line="240" w:lineRule="auto"/>
              <w:jc w:val="left"/>
              <w:rPr>
                <w:szCs w:val="18"/>
                <w:lang w:eastAsia="fi-FI"/>
              </w:rPr>
            </w:pPr>
            <w:r w:rsidRPr="00E400EE">
              <w:rPr>
                <w:szCs w:val="18"/>
                <w:lang w:eastAsia="fi-FI"/>
              </w:rPr>
              <w:t>Sangaste vald</w:t>
            </w:r>
          </w:p>
        </w:tc>
        <w:tc>
          <w:tcPr>
            <w:tcW w:w="2268" w:type="dxa"/>
            <w:noWrap/>
            <w:hideMark/>
          </w:tcPr>
          <w:p w14:paraId="14CBC4C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68EFB34" w14:textId="77777777" w:rsidTr="00923A0F">
        <w:trPr>
          <w:trHeight w:val="199"/>
        </w:trPr>
        <w:tc>
          <w:tcPr>
            <w:tcW w:w="2376" w:type="dxa"/>
            <w:noWrap/>
            <w:hideMark/>
          </w:tcPr>
          <w:p w14:paraId="35624EB0" w14:textId="77777777" w:rsidR="00044D4D" w:rsidRPr="00E400EE" w:rsidRDefault="00044D4D" w:rsidP="00923A0F">
            <w:pPr>
              <w:spacing w:before="0" w:after="0" w:line="240" w:lineRule="auto"/>
              <w:jc w:val="left"/>
              <w:rPr>
                <w:szCs w:val="18"/>
                <w:lang w:eastAsia="fi-FI"/>
              </w:rPr>
            </w:pPr>
            <w:r w:rsidRPr="00E400EE">
              <w:rPr>
                <w:szCs w:val="18"/>
                <w:lang w:eastAsia="fi-FI"/>
              </w:rPr>
              <w:t>Rakke vald</w:t>
            </w:r>
          </w:p>
        </w:tc>
        <w:tc>
          <w:tcPr>
            <w:tcW w:w="2127" w:type="dxa"/>
            <w:noWrap/>
            <w:hideMark/>
          </w:tcPr>
          <w:p w14:paraId="17719300"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B213167" w14:textId="77777777" w:rsidR="00044D4D" w:rsidRPr="00E400EE" w:rsidRDefault="00044D4D" w:rsidP="00923A0F">
            <w:pPr>
              <w:spacing w:before="0" w:after="0" w:line="240" w:lineRule="auto"/>
              <w:jc w:val="left"/>
              <w:rPr>
                <w:szCs w:val="18"/>
                <w:lang w:eastAsia="fi-FI"/>
              </w:rPr>
            </w:pPr>
            <w:r w:rsidRPr="00E400EE">
              <w:rPr>
                <w:szCs w:val="18"/>
                <w:lang w:eastAsia="fi-FI"/>
              </w:rPr>
              <w:t>Taheva vald</w:t>
            </w:r>
          </w:p>
        </w:tc>
        <w:tc>
          <w:tcPr>
            <w:tcW w:w="2268" w:type="dxa"/>
            <w:noWrap/>
            <w:hideMark/>
          </w:tcPr>
          <w:p w14:paraId="4371246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2A8FB1E3" w14:textId="77777777" w:rsidTr="00923A0F">
        <w:trPr>
          <w:trHeight w:val="199"/>
        </w:trPr>
        <w:tc>
          <w:tcPr>
            <w:tcW w:w="2376" w:type="dxa"/>
            <w:noWrap/>
            <w:hideMark/>
          </w:tcPr>
          <w:p w14:paraId="1647EE08" w14:textId="77777777" w:rsidR="00044D4D" w:rsidRPr="00E400EE" w:rsidRDefault="00044D4D" w:rsidP="00923A0F">
            <w:pPr>
              <w:spacing w:before="0" w:after="0" w:line="240" w:lineRule="auto"/>
              <w:jc w:val="left"/>
              <w:rPr>
                <w:szCs w:val="18"/>
                <w:lang w:eastAsia="fi-FI"/>
              </w:rPr>
            </w:pPr>
            <w:r w:rsidRPr="00E400EE">
              <w:rPr>
                <w:szCs w:val="18"/>
                <w:lang w:eastAsia="fi-FI"/>
              </w:rPr>
              <w:t>Rakvere linn</w:t>
            </w:r>
          </w:p>
        </w:tc>
        <w:tc>
          <w:tcPr>
            <w:tcW w:w="2127" w:type="dxa"/>
            <w:noWrap/>
            <w:hideMark/>
          </w:tcPr>
          <w:p w14:paraId="6083713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2D9B0952" w14:textId="77777777" w:rsidR="00044D4D" w:rsidRPr="00E400EE" w:rsidRDefault="00044D4D" w:rsidP="00923A0F">
            <w:pPr>
              <w:spacing w:before="0" w:after="0" w:line="240" w:lineRule="auto"/>
              <w:jc w:val="left"/>
              <w:rPr>
                <w:szCs w:val="18"/>
                <w:lang w:eastAsia="fi-FI"/>
              </w:rPr>
            </w:pPr>
            <w:r w:rsidRPr="00E400EE">
              <w:rPr>
                <w:szCs w:val="18"/>
                <w:lang w:eastAsia="fi-FI"/>
              </w:rPr>
              <w:t>Tõlliste vald</w:t>
            </w:r>
          </w:p>
        </w:tc>
        <w:tc>
          <w:tcPr>
            <w:tcW w:w="2268" w:type="dxa"/>
            <w:noWrap/>
            <w:hideMark/>
          </w:tcPr>
          <w:p w14:paraId="2FC16D6D"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790F9B9" w14:textId="77777777" w:rsidTr="00923A0F">
        <w:trPr>
          <w:trHeight w:val="199"/>
        </w:trPr>
        <w:tc>
          <w:tcPr>
            <w:tcW w:w="2376" w:type="dxa"/>
            <w:noWrap/>
            <w:hideMark/>
          </w:tcPr>
          <w:p w14:paraId="65A80949" w14:textId="77777777" w:rsidR="00044D4D" w:rsidRPr="00E400EE" w:rsidRDefault="00044D4D" w:rsidP="00923A0F">
            <w:pPr>
              <w:spacing w:before="0" w:after="0" w:line="240" w:lineRule="auto"/>
              <w:jc w:val="left"/>
              <w:rPr>
                <w:szCs w:val="18"/>
                <w:lang w:eastAsia="fi-FI"/>
              </w:rPr>
            </w:pPr>
            <w:r w:rsidRPr="00E400EE">
              <w:rPr>
                <w:szCs w:val="18"/>
                <w:lang w:eastAsia="fi-FI"/>
              </w:rPr>
              <w:t>Rakvere vald</w:t>
            </w:r>
          </w:p>
        </w:tc>
        <w:tc>
          <w:tcPr>
            <w:tcW w:w="2127" w:type="dxa"/>
            <w:noWrap/>
            <w:hideMark/>
          </w:tcPr>
          <w:p w14:paraId="7A791BB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32958C2" w14:textId="77777777" w:rsidR="00044D4D" w:rsidRPr="00E400EE" w:rsidRDefault="00044D4D" w:rsidP="00923A0F">
            <w:pPr>
              <w:spacing w:before="0" w:after="0" w:line="240" w:lineRule="auto"/>
              <w:jc w:val="left"/>
              <w:rPr>
                <w:szCs w:val="18"/>
                <w:lang w:eastAsia="fi-FI"/>
              </w:rPr>
            </w:pPr>
            <w:r w:rsidRPr="00E400EE">
              <w:rPr>
                <w:szCs w:val="18"/>
                <w:lang w:eastAsia="fi-FI"/>
              </w:rPr>
              <w:t>Tõrva linn</w:t>
            </w:r>
          </w:p>
        </w:tc>
        <w:tc>
          <w:tcPr>
            <w:tcW w:w="2268" w:type="dxa"/>
            <w:noWrap/>
            <w:hideMark/>
          </w:tcPr>
          <w:p w14:paraId="343EC825"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4313EA14" w14:textId="77777777" w:rsidTr="00923A0F">
        <w:trPr>
          <w:trHeight w:val="199"/>
        </w:trPr>
        <w:tc>
          <w:tcPr>
            <w:tcW w:w="2376" w:type="dxa"/>
            <w:noWrap/>
            <w:hideMark/>
          </w:tcPr>
          <w:p w14:paraId="3FC91695" w14:textId="77777777" w:rsidR="00044D4D" w:rsidRPr="00E400EE" w:rsidRDefault="00044D4D" w:rsidP="00923A0F">
            <w:pPr>
              <w:spacing w:before="0" w:after="0" w:line="240" w:lineRule="auto"/>
              <w:jc w:val="left"/>
              <w:rPr>
                <w:szCs w:val="18"/>
                <w:lang w:eastAsia="fi-FI"/>
              </w:rPr>
            </w:pPr>
            <w:r w:rsidRPr="00E400EE">
              <w:rPr>
                <w:szCs w:val="18"/>
                <w:lang w:eastAsia="fi-FI"/>
              </w:rPr>
              <w:t>Rägavere vald</w:t>
            </w:r>
          </w:p>
        </w:tc>
        <w:tc>
          <w:tcPr>
            <w:tcW w:w="2127" w:type="dxa"/>
            <w:noWrap/>
            <w:hideMark/>
          </w:tcPr>
          <w:p w14:paraId="20742CF2"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c>
          <w:tcPr>
            <w:tcW w:w="2268" w:type="dxa"/>
            <w:noWrap/>
            <w:hideMark/>
          </w:tcPr>
          <w:p w14:paraId="23ECF916" w14:textId="77777777" w:rsidR="00044D4D" w:rsidRPr="00E400EE" w:rsidRDefault="00044D4D" w:rsidP="00923A0F">
            <w:pPr>
              <w:spacing w:before="0" w:after="0" w:line="240" w:lineRule="auto"/>
              <w:jc w:val="left"/>
              <w:rPr>
                <w:szCs w:val="18"/>
                <w:lang w:eastAsia="fi-FI"/>
              </w:rPr>
            </w:pPr>
            <w:r w:rsidRPr="00E400EE">
              <w:rPr>
                <w:szCs w:val="18"/>
                <w:lang w:eastAsia="fi-FI"/>
              </w:rPr>
              <w:t>Valga linn</w:t>
            </w:r>
          </w:p>
        </w:tc>
        <w:tc>
          <w:tcPr>
            <w:tcW w:w="2268" w:type="dxa"/>
            <w:noWrap/>
            <w:hideMark/>
          </w:tcPr>
          <w:p w14:paraId="551C8B2C"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5869C0CE" w14:textId="77777777" w:rsidTr="00923A0F">
        <w:trPr>
          <w:trHeight w:val="199"/>
        </w:trPr>
        <w:tc>
          <w:tcPr>
            <w:tcW w:w="2376" w:type="dxa"/>
            <w:noWrap/>
            <w:hideMark/>
          </w:tcPr>
          <w:p w14:paraId="6E07EBF6" w14:textId="77777777" w:rsidR="00044D4D" w:rsidRPr="00E400EE" w:rsidRDefault="00044D4D" w:rsidP="00923A0F">
            <w:pPr>
              <w:spacing w:before="0" w:after="0" w:line="240" w:lineRule="auto"/>
              <w:jc w:val="left"/>
              <w:rPr>
                <w:szCs w:val="18"/>
                <w:lang w:eastAsia="fi-FI"/>
              </w:rPr>
            </w:pPr>
            <w:r w:rsidRPr="00E400EE">
              <w:rPr>
                <w:szCs w:val="18"/>
                <w:lang w:eastAsia="fi-FI"/>
              </w:rPr>
              <w:t>Sõmeru vald</w:t>
            </w:r>
          </w:p>
        </w:tc>
        <w:tc>
          <w:tcPr>
            <w:tcW w:w="2127" w:type="dxa"/>
            <w:noWrap/>
            <w:hideMark/>
          </w:tcPr>
          <w:p w14:paraId="40F42F6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2CA958B" w14:textId="77777777" w:rsidR="00044D4D" w:rsidRPr="00E400EE" w:rsidRDefault="00044D4D" w:rsidP="00923A0F">
            <w:pPr>
              <w:spacing w:before="0" w:after="0" w:line="240" w:lineRule="auto"/>
              <w:jc w:val="left"/>
              <w:rPr>
                <w:szCs w:val="18"/>
                <w:lang w:eastAsia="fi-FI"/>
              </w:rPr>
            </w:pPr>
            <w:r w:rsidRPr="00E400EE">
              <w:rPr>
                <w:szCs w:val="18"/>
                <w:lang w:eastAsia="fi-FI"/>
              </w:rPr>
              <w:t>Õru vald</w:t>
            </w:r>
          </w:p>
        </w:tc>
        <w:tc>
          <w:tcPr>
            <w:tcW w:w="2268" w:type="dxa"/>
            <w:noWrap/>
            <w:hideMark/>
          </w:tcPr>
          <w:p w14:paraId="60D7F89E"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21C6AC75" w14:textId="77777777" w:rsidTr="00923A0F">
        <w:trPr>
          <w:trHeight w:val="199"/>
        </w:trPr>
        <w:tc>
          <w:tcPr>
            <w:tcW w:w="2376" w:type="dxa"/>
            <w:noWrap/>
            <w:hideMark/>
          </w:tcPr>
          <w:p w14:paraId="6C167EE4" w14:textId="77777777" w:rsidR="00044D4D" w:rsidRPr="00E400EE" w:rsidRDefault="00044D4D" w:rsidP="00923A0F">
            <w:pPr>
              <w:spacing w:before="0" w:after="0" w:line="240" w:lineRule="auto"/>
              <w:jc w:val="left"/>
              <w:rPr>
                <w:szCs w:val="18"/>
                <w:lang w:eastAsia="fi-FI"/>
              </w:rPr>
            </w:pPr>
            <w:r w:rsidRPr="00E400EE">
              <w:rPr>
                <w:szCs w:val="18"/>
                <w:lang w:eastAsia="fi-FI"/>
              </w:rPr>
              <w:t>Tamsalu vald</w:t>
            </w:r>
          </w:p>
        </w:tc>
        <w:tc>
          <w:tcPr>
            <w:tcW w:w="2127" w:type="dxa"/>
            <w:noWrap/>
            <w:hideMark/>
          </w:tcPr>
          <w:p w14:paraId="360EEBC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5785AB4" w14:textId="77777777" w:rsidR="00044D4D" w:rsidRPr="00E400EE" w:rsidRDefault="00044D4D" w:rsidP="00923A0F">
            <w:pPr>
              <w:spacing w:before="0" w:after="0" w:line="240" w:lineRule="auto"/>
              <w:jc w:val="left"/>
              <w:rPr>
                <w:szCs w:val="18"/>
                <w:lang w:eastAsia="fi-FI"/>
              </w:rPr>
            </w:pPr>
            <w:r w:rsidRPr="00E400EE">
              <w:rPr>
                <w:szCs w:val="18"/>
                <w:lang w:eastAsia="fi-FI"/>
              </w:rPr>
              <w:t>Abja vald</w:t>
            </w:r>
          </w:p>
        </w:tc>
        <w:tc>
          <w:tcPr>
            <w:tcW w:w="2268" w:type="dxa"/>
            <w:noWrap/>
            <w:hideMark/>
          </w:tcPr>
          <w:p w14:paraId="253C9FA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E3FF187" w14:textId="77777777" w:rsidTr="00923A0F">
        <w:trPr>
          <w:trHeight w:val="199"/>
        </w:trPr>
        <w:tc>
          <w:tcPr>
            <w:tcW w:w="2376" w:type="dxa"/>
            <w:noWrap/>
            <w:hideMark/>
          </w:tcPr>
          <w:p w14:paraId="5DD2BA9A" w14:textId="77777777" w:rsidR="00044D4D" w:rsidRPr="00E400EE" w:rsidRDefault="00044D4D" w:rsidP="00923A0F">
            <w:pPr>
              <w:spacing w:before="0" w:after="0" w:line="240" w:lineRule="auto"/>
              <w:jc w:val="left"/>
              <w:rPr>
                <w:szCs w:val="18"/>
                <w:lang w:eastAsia="fi-FI"/>
              </w:rPr>
            </w:pPr>
            <w:r w:rsidRPr="00E400EE">
              <w:rPr>
                <w:szCs w:val="18"/>
                <w:lang w:eastAsia="fi-FI"/>
              </w:rPr>
              <w:t>Tapa vald</w:t>
            </w:r>
          </w:p>
        </w:tc>
        <w:tc>
          <w:tcPr>
            <w:tcW w:w="2127" w:type="dxa"/>
            <w:noWrap/>
            <w:hideMark/>
          </w:tcPr>
          <w:p w14:paraId="784D855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100CA1F" w14:textId="77777777" w:rsidR="00044D4D" w:rsidRPr="00E400EE" w:rsidRDefault="00044D4D" w:rsidP="00923A0F">
            <w:pPr>
              <w:spacing w:before="0" w:after="0" w:line="240" w:lineRule="auto"/>
              <w:jc w:val="left"/>
              <w:rPr>
                <w:szCs w:val="18"/>
                <w:lang w:eastAsia="fi-FI"/>
              </w:rPr>
            </w:pPr>
            <w:r w:rsidRPr="00E400EE">
              <w:rPr>
                <w:szCs w:val="18"/>
                <w:lang w:eastAsia="fi-FI"/>
              </w:rPr>
              <w:t>Halliste vald</w:t>
            </w:r>
          </w:p>
        </w:tc>
        <w:tc>
          <w:tcPr>
            <w:tcW w:w="2268" w:type="dxa"/>
            <w:noWrap/>
            <w:hideMark/>
          </w:tcPr>
          <w:p w14:paraId="2656E29A"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4CA17713" w14:textId="77777777" w:rsidTr="00923A0F">
        <w:trPr>
          <w:trHeight w:val="199"/>
        </w:trPr>
        <w:tc>
          <w:tcPr>
            <w:tcW w:w="2376" w:type="dxa"/>
            <w:noWrap/>
            <w:hideMark/>
          </w:tcPr>
          <w:p w14:paraId="2621C21A" w14:textId="77777777" w:rsidR="00044D4D" w:rsidRPr="00E400EE" w:rsidRDefault="00044D4D" w:rsidP="00923A0F">
            <w:pPr>
              <w:spacing w:before="0" w:after="0" w:line="240" w:lineRule="auto"/>
              <w:jc w:val="left"/>
              <w:rPr>
                <w:szCs w:val="18"/>
                <w:lang w:eastAsia="fi-FI"/>
              </w:rPr>
            </w:pPr>
            <w:r w:rsidRPr="00E400EE">
              <w:rPr>
                <w:szCs w:val="18"/>
                <w:lang w:eastAsia="fi-FI"/>
              </w:rPr>
              <w:t>Vihula vald</w:t>
            </w:r>
          </w:p>
        </w:tc>
        <w:tc>
          <w:tcPr>
            <w:tcW w:w="2127" w:type="dxa"/>
            <w:noWrap/>
            <w:hideMark/>
          </w:tcPr>
          <w:p w14:paraId="7820353C"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6A73E2E" w14:textId="77777777" w:rsidR="00044D4D" w:rsidRPr="00E400EE" w:rsidRDefault="00044D4D" w:rsidP="00923A0F">
            <w:pPr>
              <w:spacing w:before="0" w:after="0" w:line="240" w:lineRule="auto"/>
              <w:jc w:val="left"/>
              <w:rPr>
                <w:szCs w:val="18"/>
                <w:lang w:eastAsia="fi-FI"/>
              </w:rPr>
            </w:pPr>
            <w:r w:rsidRPr="00E400EE">
              <w:rPr>
                <w:szCs w:val="18"/>
                <w:lang w:eastAsia="fi-FI"/>
              </w:rPr>
              <w:t>Karksi vald</w:t>
            </w:r>
          </w:p>
        </w:tc>
        <w:tc>
          <w:tcPr>
            <w:tcW w:w="2268" w:type="dxa"/>
            <w:noWrap/>
            <w:hideMark/>
          </w:tcPr>
          <w:p w14:paraId="5909161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486FCA1F" w14:textId="77777777" w:rsidTr="00923A0F">
        <w:trPr>
          <w:trHeight w:val="199"/>
        </w:trPr>
        <w:tc>
          <w:tcPr>
            <w:tcW w:w="2376" w:type="dxa"/>
            <w:noWrap/>
            <w:hideMark/>
          </w:tcPr>
          <w:p w14:paraId="6962045E" w14:textId="77777777" w:rsidR="00044D4D" w:rsidRPr="00E400EE" w:rsidRDefault="00044D4D" w:rsidP="00923A0F">
            <w:pPr>
              <w:spacing w:before="0" w:after="0" w:line="240" w:lineRule="auto"/>
              <w:jc w:val="left"/>
              <w:rPr>
                <w:szCs w:val="18"/>
                <w:lang w:eastAsia="fi-FI"/>
              </w:rPr>
            </w:pPr>
            <w:r w:rsidRPr="00E400EE">
              <w:rPr>
                <w:szCs w:val="18"/>
                <w:lang w:eastAsia="fi-FI"/>
              </w:rPr>
              <w:lastRenderedPageBreak/>
              <w:t>Vinni vald</w:t>
            </w:r>
          </w:p>
        </w:tc>
        <w:tc>
          <w:tcPr>
            <w:tcW w:w="2127" w:type="dxa"/>
            <w:noWrap/>
            <w:hideMark/>
          </w:tcPr>
          <w:p w14:paraId="704E7CA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E10680A" w14:textId="77777777" w:rsidR="00044D4D" w:rsidRPr="00E400EE" w:rsidRDefault="00044D4D" w:rsidP="00923A0F">
            <w:pPr>
              <w:spacing w:before="0" w:after="0" w:line="240" w:lineRule="auto"/>
              <w:jc w:val="left"/>
              <w:rPr>
                <w:szCs w:val="18"/>
                <w:lang w:eastAsia="fi-FI"/>
              </w:rPr>
            </w:pPr>
            <w:r w:rsidRPr="00E400EE">
              <w:rPr>
                <w:szCs w:val="18"/>
                <w:lang w:eastAsia="fi-FI"/>
              </w:rPr>
              <w:t>Kolga-Jaani vald</w:t>
            </w:r>
          </w:p>
        </w:tc>
        <w:tc>
          <w:tcPr>
            <w:tcW w:w="2268" w:type="dxa"/>
            <w:noWrap/>
            <w:hideMark/>
          </w:tcPr>
          <w:p w14:paraId="2673EDA0"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6422322D" w14:textId="77777777" w:rsidTr="00923A0F">
        <w:trPr>
          <w:trHeight w:val="199"/>
        </w:trPr>
        <w:tc>
          <w:tcPr>
            <w:tcW w:w="2376" w:type="dxa"/>
            <w:noWrap/>
            <w:hideMark/>
          </w:tcPr>
          <w:p w14:paraId="03A9ED8B" w14:textId="77777777" w:rsidR="00044D4D" w:rsidRPr="00E400EE" w:rsidRDefault="00044D4D" w:rsidP="00923A0F">
            <w:pPr>
              <w:spacing w:before="0" w:after="0" w:line="240" w:lineRule="auto"/>
              <w:jc w:val="left"/>
              <w:rPr>
                <w:szCs w:val="18"/>
                <w:lang w:eastAsia="fi-FI"/>
              </w:rPr>
            </w:pPr>
            <w:r w:rsidRPr="00E400EE">
              <w:rPr>
                <w:szCs w:val="18"/>
                <w:lang w:eastAsia="fi-FI"/>
              </w:rPr>
              <w:t>Viru-Nigula vald</w:t>
            </w:r>
          </w:p>
        </w:tc>
        <w:tc>
          <w:tcPr>
            <w:tcW w:w="2127" w:type="dxa"/>
            <w:noWrap/>
            <w:hideMark/>
          </w:tcPr>
          <w:p w14:paraId="290A9EA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7752624" w14:textId="77777777" w:rsidR="00044D4D" w:rsidRPr="00E400EE" w:rsidRDefault="00044D4D" w:rsidP="00923A0F">
            <w:pPr>
              <w:spacing w:before="0" w:after="0" w:line="240" w:lineRule="auto"/>
              <w:jc w:val="left"/>
              <w:rPr>
                <w:szCs w:val="18"/>
                <w:lang w:eastAsia="fi-FI"/>
              </w:rPr>
            </w:pPr>
            <w:r w:rsidRPr="00E400EE">
              <w:rPr>
                <w:szCs w:val="18"/>
                <w:lang w:eastAsia="fi-FI"/>
              </w:rPr>
              <w:t>Kõo vald</w:t>
            </w:r>
          </w:p>
        </w:tc>
        <w:tc>
          <w:tcPr>
            <w:tcW w:w="2268" w:type="dxa"/>
            <w:noWrap/>
            <w:hideMark/>
          </w:tcPr>
          <w:p w14:paraId="0444F2C5"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FDD455D" w14:textId="77777777" w:rsidTr="00923A0F">
        <w:trPr>
          <w:trHeight w:val="199"/>
        </w:trPr>
        <w:tc>
          <w:tcPr>
            <w:tcW w:w="2376" w:type="dxa"/>
            <w:noWrap/>
            <w:hideMark/>
          </w:tcPr>
          <w:p w14:paraId="0EEBD48C" w14:textId="77777777" w:rsidR="00044D4D" w:rsidRPr="00E400EE" w:rsidRDefault="00044D4D" w:rsidP="00923A0F">
            <w:pPr>
              <w:spacing w:before="0" w:after="0" w:line="240" w:lineRule="auto"/>
              <w:jc w:val="left"/>
              <w:rPr>
                <w:szCs w:val="18"/>
                <w:lang w:eastAsia="fi-FI"/>
              </w:rPr>
            </w:pPr>
            <w:r w:rsidRPr="00E400EE">
              <w:rPr>
                <w:szCs w:val="18"/>
                <w:lang w:eastAsia="fi-FI"/>
              </w:rPr>
              <w:t>Väike-Maarja vald</w:t>
            </w:r>
          </w:p>
        </w:tc>
        <w:tc>
          <w:tcPr>
            <w:tcW w:w="2127" w:type="dxa"/>
            <w:noWrap/>
            <w:hideMark/>
          </w:tcPr>
          <w:p w14:paraId="0845BD6E"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680CBC5" w14:textId="77777777" w:rsidR="00044D4D" w:rsidRPr="00E400EE" w:rsidRDefault="00044D4D" w:rsidP="00923A0F">
            <w:pPr>
              <w:spacing w:before="0" w:after="0" w:line="240" w:lineRule="auto"/>
              <w:jc w:val="left"/>
              <w:rPr>
                <w:szCs w:val="18"/>
                <w:lang w:eastAsia="fi-FI"/>
              </w:rPr>
            </w:pPr>
            <w:r w:rsidRPr="00E400EE">
              <w:rPr>
                <w:szCs w:val="18"/>
                <w:lang w:eastAsia="fi-FI"/>
              </w:rPr>
              <w:t>Kõpu vald</w:t>
            </w:r>
          </w:p>
        </w:tc>
        <w:tc>
          <w:tcPr>
            <w:tcW w:w="2268" w:type="dxa"/>
            <w:noWrap/>
            <w:hideMark/>
          </w:tcPr>
          <w:p w14:paraId="4616483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38599992" w14:textId="77777777" w:rsidTr="00923A0F">
        <w:trPr>
          <w:trHeight w:val="199"/>
        </w:trPr>
        <w:tc>
          <w:tcPr>
            <w:tcW w:w="2376" w:type="dxa"/>
            <w:noWrap/>
            <w:hideMark/>
          </w:tcPr>
          <w:p w14:paraId="46BAE364" w14:textId="77777777" w:rsidR="00044D4D" w:rsidRPr="00E400EE" w:rsidRDefault="00044D4D" w:rsidP="00923A0F">
            <w:pPr>
              <w:spacing w:before="0" w:after="0" w:line="240" w:lineRule="auto"/>
              <w:jc w:val="left"/>
              <w:rPr>
                <w:szCs w:val="18"/>
                <w:lang w:eastAsia="fi-FI"/>
              </w:rPr>
            </w:pPr>
            <w:r w:rsidRPr="00E400EE">
              <w:rPr>
                <w:szCs w:val="18"/>
                <w:lang w:eastAsia="fi-FI"/>
              </w:rPr>
              <w:t>Haapsalu linn</w:t>
            </w:r>
          </w:p>
        </w:tc>
        <w:tc>
          <w:tcPr>
            <w:tcW w:w="2127" w:type="dxa"/>
            <w:noWrap/>
            <w:hideMark/>
          </w:tcPr>
          <w:p w14:paraId="0AB24EA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580B9B4" w14:textId="77777777" w:rsidR="00044D4D" w:rsidRPr="00E400EE" w:rsidRDefault="00044D4D" w:rsidP="00923A0F">
            <w:pPr>
              <w:spacing w:before="0" w:after="0" w:line="240" w:lineRule="auto"/>
              <w:jc w:val="left"/>
              <w:rPr>
                <w:szCs w:val="18"/>
                <w:lang w:eastAsia="fi-FI"/>
              </w:rPr>
            </w:pPr>
            <w:r w:rsidRPr="00E400EE">
              <w:rPr>
                <w:szCs w:val="18"/>
                <w:lang w:eastAsia="fi-FI"/>
              </w:rPr>
              <w:t>Mõisaküla linn</w:t>
            </w:r>
          </w:p>
        </w:tc>
        <w:tc>
          <w:tcPr>
            <w:tcW w:w="2268" w:type="dxa"/>
            <w:noWrap/>
            <w:hideMark/>
          </w:tcPr>
          <w:p w14:paraId="6661287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1E4CB54" w14:textId="77777777" w:rsidTr="00923A0F">
        <w:trPr>
          <w:trHeight w:val="199"/>
        </w:trPr>
        <w:tc>
          <w:tcPr>
            <w:tcW w:w="2376" w:type="dxa"/>
            <w:noWrap/>
            <w:hideMark/>
          </w:tcPr>
          <w:p w14:paraId="60654F0D" w14:textId="77777777" w:rsidR="00044D4D" w:rsidRPr="00E400EE" w:rsidRDefault="00044D4D" w:rsidP="00923A0F">
            <w:pPr>
              <w:spacing w:before="0" w:after="0" w:line="240" w:lineRule="auto"/>
              <w:jc w:val="left"/>
              <w:rPr>
                <w:szCs w:val="18"/>
                <w:lang w:eastAsia="fi-FI"/>
              </w:rPr>
            </w:pPr>
            <w:r w:rsidRPr="00E400EE">
              <w:rPr>
                <w:szCs w:val="18"/>
                <w:lang w:eastAsia="fi-FI"/>
              </w:rPr>
              <w:t>Hanila vald</w:t>
            </w:r>
          </w:p>
        </w:tc>
        <w:tc>
          <w:tcPr>
            <w:tcW w:w="2127" w:type="dxa"/>
            <w:noWrap/>
            <w:hideMark/>
          </w:tcPr>
          <w:p w14:paraId="29969DD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231D4BD" w14:textId="77777777" w:rsidR="00044D4D" w:rsidRPr="00E400EE" w:rsidRDefault="00044D4D" w:rsidP="00923A0F">
            <w:pPr>
              <w:spacing w:before="0" w:after="0" w:line="240" w:lineRule="auto"/>
              <w:jc w:val="left"/>
              <w:rPr>
                <w:szCs w:val="18"/>
                <w:lang w:eastAsia="fi-FI"/>
              </w:rPr>
            </w:pPr>
            <w:r w:rsidRPr="00E400EE">
              <w:rPr>
                <w:szCs w:val="18"/>
                <w:lang w:eastAsia="fi-FI"/>
              </w:rPr>
              <w:t>Suure-Jaani vald</w:t>
            </w:r>
          </w:p>
        </w:tc>
        <w:tc>
          <w:tcPr>
            <w:tcW w:w="2268" w:type="dxa"/>
            <w:noWrap/>
            <w:hideMark/>
          </w:tcPr>
          <w:p w14:paraId="1CBB20C4"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4CFD244F" w14:textId="77777777" w:rsidTr="00923A0F">
        <w:trPr>
          <w:trHeight w:val="199"/>
        </w:trPr>
        <w:tc>
          <w:tcPr>
            <w:tcW w:w="2376" w:type="dxa"/>
            <w:noWrap/>
            <w:hideMark/>
          </w:tcPr>
          <w:p w14:paraId="51594455" w14:textId="77777777" w:rsidR="00044D4D" w:rsidRPr="00E400EE" w:rsidRDefault="00044D4D" w:rsidP="00923A0F">
            <w:pPr>
              <w:spacing w:before="0" w:after="0" w:line="240" w:lineRule="auto"/>
              <w:jc w:val="left"/>
              <w:rPr>
                <w:szCs w:val="18"/>
                <w:lang w:eastAsia="fi-FI"/>
              </w:rPr>
            </w:pPr>
            <w:r w:rsidRPr="00E400EE">
              <w:rPr>
                <w:szCs w:val="18"/>
                <w:lang w:eastAsia="fi-FI"/>
              </w:rPr>
              <w:t>Kullamaa vald</w:t>
            </w:r>
          </w:p>
        </w:tc>
        <w:tc>
          <w:tcPr>
            <w:tcW w:w="2127" w:type="dxa"/>
            <w:noWrap/>
            <w:hideMark/>
          </w:tcPr>
          <w:p w14:paraId="689F6384"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5B9BBB5" w14:textId="77777777" w:rsidR="00044D4D" w:rsidRPr="00E400EE" w:rsidRDefault="00044D4D" w:rsidP="00923A0F">
            <w:pPr>
              <w:spacing w:before="0" w:after="0" w:line="240" w:lineRule="auto"/>
              <w:jc w:val="left"/>
              <w:rPr>
                <w:szCs w:val="18"/>
                <w:lang w:eastAsia="fi-FI"/>
              </w:rPr>
            </w:pPr>
            <w:r w:rsidRPr="00E400EE">
              <w:rPr>
                <w:szCs w:val="18"/>
                <w:lang w:eastAsia="fi-FI"/>
              </w:rPr>
              <w:t>Tarvastu vald</w:t>
            </w:r>
          </w:p>
        </w:tc>
        <w:tc>
          <w:tcPr>
            <w:tcW w:w="2268" w:type="dxa"/>
            <w:noWrap/>
            <w:hideMark/>
          </w:tcPr>
          <w:p w14:paraId="0162F92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BF5103F" w14:textId="77777777" w:rsidTr="00923A0F">
        <w:trPr>
          <w:trHeight w:val="199"/>
        </w:trPr>
        <w:tc>
          <w:tcPr>
            <w:tcW w:w="2376" w:type="dxa"/>
            <w:noWrap/>
            <w:hideMark/>
          </w:tcPr>
          <w:p w14:paraId="2666CE0F" w14:textId="77777777" w:rsidR="00044D4D" w:rsidRPr="00E400EE" w:rsidRDefault="00044D4D" w:rsidP="00923A0F">
            <w:pPr>
              <w:spacing w:before="0" w:after="0" w:line="240" w:lineRule="auto"/>
              <w:jc w:val="left"/>
              <w:rPr>
                <w:szCs w:val="18"/>
                <w:lang w:eastAsia="fi-FI"/>
              </w:rPr>
            </w:pPr>
            <w:r w:rsidRPr="00E400EE">
              <w:rPr>
                <w:szCs w:val="18"/>
                <w:lang w:eastAsia="fi-FI"/>
              </w:rPr>
              <w:t>Lääne-Nigula vald</w:t>
            </w:r>
          </w:p>
        </w:tc>
        <w:tc>
          <w:tcPr>
            <w:tcW w:w="2127" w:type="dxa"/>
            <w:noWrap/>
            <w:hideMark/>
          </w:tcPr>
          <w:p w14:paraId="50FBCED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673B138D" w14:textId="77777777" w:rsidR="00044D4D" w:rsidRPr="00E400EE" w:rsidRDefault="00044D4D" w:rsidP="00923A0F">
            <w:pPr>
              <w:spacing w:before="0" w:after="0" w:line="240" w:lineRule="auto"/>
              <w:jc w:val="left"/>
              <w:rPr>
                <w:szCs w:val="18"/>
                <w:lang w:eastAsia="fi-FI"/>
              </w:rPr>
            </w:pPr>
            <w:r w:rsidRPr="00E400EE">
              <w:rPr>
                <w:szCs w:val="18"/>
                <w:lang w:eastAsia="fi-FI"/>
              </w:rPr>
              <w:t>Viljandi linn</w:t>
            </w:r>
          </w:p>
        </w:tc>
        <w:tc>
          <w:tcPr>
            <w:tcW w:w="2268" w:type="dxa"/>
            <w:noWrap/>
            <w:hideMark/>
          </w:tcPr>
          <w:p w14:paraId="6069F551"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5FFC0380" w14:textId="77777777" w:rsidTr="00923A0F">
        <w:trPr>
          <w:trHeight w:val="199"/>
        </w:trPr>
        <w:tc>
          <w:tcPr>
            <w:tcW w:w="2376" w:type="dxa"/>
            <w:noWrap/>
            <w:hideMark/>
          </w:tcPr>
          <w:p w14:paraId="637D2956" w14:textId="77777777" w:rsidR="00044D4D" w:rsidRPr="00E400EE" w:rsidRDefault="00044D4D" w:rsidP="00923A0F">
            <w:pPr>
              <w:spacing w:before="0" w:after="0" w:line="240" w:lineRule="auto"/>
              <w:jc w:val="left"/>
              <w:rPr>
                <w:szCs w:val="18"/>
                <w:lang w:eastAsia="fi-FI"/>
              </w:rPr>
            </w:pPr>
            <w:r w:rsidRPr="00E400EE">
              <w:rPr>
                <w:szCs w:val="18"/>
                <w:lang w:eastAsia="fi-FI"/>
              </w:rPr>
              <w:t>Lihula vald</w:t>
            </w:r>
          </w:p>
        </w:tc>
        <w:tc>
          <w:tcPr>
            <w:tcW w:w="2127" w:type="dxa"/>
            <w:noWrap/>
            <w:hideMark/>
          </w:tcPr>
          <w:p w14:paraId="53A7AA0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62328397" w14:textId="77777777" w:rsidR="00044D4D" w:rsidRPr="00E400EE" w:rsidRDefault="00044D4D" w:rsidP="00923A0F">
            <w:pPr>
              <w:spacing w:before="0" w:after="0" w:line="240" w:lineRule="auto"/>
              <w:jc w:val="left"/>
              <w:rPr>
                <w:szCs w:val="18"/>
                <w:lang w:eastAsia="fi-FI"/>
              </w:rPr>
            </w:pPr>
            <w:r w:rsidRPr="00E400EE">
              <w:rPr>
                <w:szCs w:val="18"/>
                <w:lang w:eastAsia="fi-FI"/>
              </w:rPr>
              <w:t>Viljandi vald</w:t>
            </w:r>
          </w:p>
        </w:tc>
        <w:tc>
          <w:tcPr>
            <w:tcW w:w="2268" w:type="dxa"/>
            <w:noWrap/>
            <w:hideMark/>
          </w:tcPr>
          <w:p w14:paraId="46EF28C6"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75FD9259" w14:textId="77777777" w:rsidTr="00923A0F">
        <w:trPr>
          <w:trHeight w:val="199"/>
        </w:trPr>
        <w:tc>
          <w:tcPr>
            <w:tcW w:w="2376" w:type="dxa"/>
            <w:noWrap/>
            <w:hideMark/>
          </w:tcPr>
          <w:p w14:paraId="621F41F4" w14:textId="77777777" w:rsidR="00044D4D" w:rsidRPr="00E400EE" w:rsidRDefault="00044D4D" w:rsidP="00923A0F">
            <w:pPr>
              <w:spacing w:before="0" w:after="0" w:line="240" w:lineRule="auto"/>
              <w:jc w:val="left"/>
              <w:rPr>
                <w:szCs w:val="18"/>
                <w:lang w:eastAsia="fi-FI"/>
              </w:rPr>
            </w:pPr>
            <w:r w:rsidRPr="00E400EE">
              <w:rPr>
                <w:szCs w:val="18"/>
                <w:lang w:eastAsia="fi-FI"/>
              </w:rPr>
              <w:t>Martna vald</w:t>
            </w:r>
          </w:p>
        </w:tc>
        <w:tc>
          <w:tcPr>
            <w:tcW w:w="2127" w:type="dxa"/>
            <w:noWrap/>
            <w:hideMark/>
          </w:tcPr>
          <w:p w14:paraId="6432228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72637CAB" w14:textId="77777777" w:rsidR="00044D4D" w:rsidRPr="00E400EE" w:rsidRDefault="00044D4D" w:rsidP="00923A0F">
            <w:pPr>
              <w:spacing w:before="0" w:after="0" w:line="240" w:lineRule="auto"/>
              <w:jc w:val="left"/>
              <w:rPr>
                <w:szCs w:val="18"/>
                <w:lang w:eastAsia="fi-FI"/>
              </w:rPr>
            </w:pPr>
            <w:r w:rsidRPr="00E400EE">
              <w:rPr>
                <w:szCs w:val="18"/>
                <w:lang w:eastAsia="fi-FI"/>
              </w:rPr>
              <w:t>Võhma linn</w:t>
            </w:r>
          </w:p>
        </w:tc>
        <w:tc>
          <w:tcPr>
            <w:tcW w:w="2268" w:type="dxa"/>
            <w:noWrap/>
            <w:hideMark/>
          </w:tcPr>
          <w:p w14:paraId="6DB28DFA"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C4DFB2F" w14:textId="77777777" w:rsidTr="00923A0F">
        <w:trPr>
          <w:trHeight w:val="199"/>
        </w:trPr>
        <w:tc>
          <w:tcPr>
            <w:tcW w:w="2376" w:type="dxa"/>
            <w:noWrap/>
            <w:hideMark/>
          </w:tcPr>
          <w:p w14:paraId="1BE45B24" w14:textId="77777777" w:rsidR="00044D4D" w:rsidRPr="00E400EE" w:rsidRDefault="00044D4D" w:rsidP="00923A0F">
            <w:pPr>
              <w:spacing w:before="0" w:after="0" w:line="240" w:lineRule="auto"/>
              <w:jc w:val="left"/>
              <w:rPr>
                <w:szCs w:val="18"/>
                <w:lang w:eastAsia="fi-FI"/>
              </w:rPr>
            </w:pPr>
            <w:r w:rsidRPr="00E400EE">
              <w:rPr>
                <w:szCs w:val="18"/>
                <w:lang w:eastAsia="fi-FI"/>
              </w:rPr>
              <w:t>Noarootsi vald</w:t>
            </w:r>
          </w:p>
        </w:tc>
        <w:tc>
          <w:tcPr>
            <w:tcW w:w="2127" w:type="dxa"/>
            <w:noWrap/>
            <w:hideMark/>
          </w:tcPr>
          <w:p w14:paraId="228942D4"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6D59530" w14:textId="77777777" w:rsidR="00044D4D" w:rsidRPr="00E400EE" w:rsidRDefault="00044D4D" w:rsidP="00923A0F">
            <w:pPr>
              <w:spacing w:before="0" w:after="0" w:line="240" w:lineRule="auto"/>
              <w:jc w:val="left"/>
              <w:rPr>
                <w:szCs w:val="18"/>
                <w:lang w:eastAsia="fi-FI"/>
              </w:rPr>
            </w:pPr>
            <w:r w:rsidRPr="00E400EE">
              <w:rPr>
                <w:szCs w:val="18"/>
                <w:lang w:eastAsia="fi-FI"/>
              </w:rPr>
              <w:t>Antsla vald</w:t>
            </w:r>
          </w:p>
        </w:tc>
        <w:tc>
          <w:tcPr>
            <w:tcW w:w="2268" w:type="dxa"/>
            <w:noWrap/>
            <w:hideMark/>
          </w:tcPr>
          <w:p w14:paraId="4AC90191"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52B0E6CA" w14:textId="77777777" w:rsidTr="00923A0F">
        <w:trPr>
          <w:trHeight w:val="199"/>
        </w:trPr>
        <w:tc>
          <w:tcPr>
            <w:tcW w:w="2376" w:type="dxa"/>
            <w:noWrap/>
            <w:hideMark/>
          </w:tcPr>
          <w:p w14:paraId="76A9F5F0" w14:textId="77777777" w:rsidR="00044D4D" w:rsidRPr="00E400EE" w:rsidRDefault="00044D4D" w:rsidP="00923A0F">
            <w:pPr>
              <w:spacing w:before="0" w:after="0" w:line="240" w:lineRule="auto"/>
              <w:jc w:val="left"/>
              <w:rPr>
                <w:szCs w:val="18"/>
                <w:lang w:eastAsia="fi-FI"/>
              </w:rPr>
            </w:pPr>
            <w:r w:rsidRPr="00E400EE">
              <w:rPr>
                <w:szCs w:val="18"/>
                <w:lang w:eastAsia="fi-FI"/>
              </w:rPr>
              <w:t>Nõva vald</w:t>
            </w:r>
          </w:p>
        </w:tc>
        <w:tc>
          <w:tcPr>
            <w:tcW w:w="2127" w:type="dxa"/>
            <w:noWrap/>
            <w:hideMark/>
          </w:tcPr>
          <w:p w14:paraId="714CFD6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31A27D7C" w14:textId="77777777" w:rsidR="00044D4D" w:rsidRPr="00E400EE" w:rsidRDefault="00044D4D" w:rsidP="00923A0F">
            <w:pPr>
              <w:spacing w:before="0" w:after="0" w:line="240" w:lineRule="auto"/>
              <w:jc w:val="left"/>
              <w:rPr>
                <w:szCs w:val="18"/>
                <w:lang w:eastAsia="fi-FI"/>
              </w:rPr>
            </w:pPr>
            <w:r w:rsidRPr="00E400EE">
              <w:rPr>
                <w:szCs w:val="18"/>
                <w:lang w:eastAsia="fi-FI"/>
              </w:rPr>
              <w:t>Haanja vald</w:t>
            </w:r>
          </w:p>
        </w:tc>
        <w:tc>
          <w:tcPr>
            <w:tcW w:w="2268" w:type="dxa"/>
            <w:noWrap/>
            <w:hideMark/>
          </w:tcPr>
          <w:p w14:paraId="41B4DDE1"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094FB0C7" w14:textId="77777777" w:rsidTr="00923A0F">
        <w:trPr>
          <w:trHeight w:val="199"/>
        </w:trPr>
        <w:tc>
          <w:tcPr>
            <w:tcW w:w="2376" w:type="dxa"/>
            <w:noWrap/>
            <w:hideMark/>
          </w:tcPr>
          <w:p w14:paraId="6792BC5B" w14:textId="77777777" w:rsidR="00044D4D" w:rsidRPr="00E400EE" w:rsidRDefault="00044D4D" w:rsidP="00923A0F">
            <w:pPr>
              <w:spacing w:before="0" w:after="0" w:line="240" w:lineRule="auto"/>
              <w:jc w:val="left"/>
              <w:rPr>
                <w:szCs w:val="18"/>
                <w:lang w:eastAsia="fi-FI"/>
              </w:rPr>
            </w:pPr>
            <w:r w:rsidRPr="00E400EE">
              <w:rPr>
                <w:szCs w:val="18"/>
                <w:lang w:eastAsia="fi-FI"/>
              </w:rPr>
              <w:t>Ridala vald</w:t>
            </w:r>
          </w:p>
        </w:tc>
        <w:tc>
          <w:tcPr>
            <w:tcW w:w="2127" w:type="dxa"/>
            <w:noWrap/>
            <w:hideMark/>
          </w:tcPr>
          <w:p w14:paraId="0350DB4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FF8318B" w14:textId="77777777" w:rsidR="00044D4D" w:rsidRPr="00E400EE" w:rsidRDefault="00044D4D" w:rsidP="00923A0F">
            <w:pPr>
              <w:spacing w:before="0" w:after="0" w:line="240" w:lineRule="auto"/>
              <w:jc w:val="left"/>
              <w:rPr>
                <w:szCs w:val="18"/>
                <w:lang w:eastAsia="fi-FI"/>
              </w:rPr>
            </w:pPr>
            <w:r w:rsidRPr="00E400EE">
              <w:rPr>
                <w:szCs w:val="18"/>
                <w:lang w:eastAsia="fi-FI"/>
              </w:rPr>
              <w:t>Lasva vald</w:t>
            </w:r>
          </w:p>
        </w:tc>
        <w:tc>
          <w:tcPr>
            <w:tcW w:w="2268" w:type="dxa"/>
            <w:noWrap/>
            <w:hideMark/>
          </w:tcPr>
          <w:p w14:paraId="7F916EAC"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02DB55D2" w14:textId="77777777" w:rsidTr="00923A0F">
        <w:trPr>
          <w:trHeight w:val="199"/>
        </w:trPr>
        <w:tc>
          <w:tcPr>
            <w:tcW w:w="2376" w:type="dxa"/>
            <w:noWrap/>
            <w:hideMark/>
          </w:tcPr>
          <w:p w14:paraId="513D722C" w14:textId="77777777" w:rsidR="00044D4D" w:rsidRPr="00E400EE" w:rsidRDefault="00044D4D" w:rsidP="00923A0F">
            <w:pPr>
              <w:spacing w:before="0" w:after="0" w:line="240" w:lineRule="auto"/>
              <w:jc w:val="left"/>
              <w:rPr>
                <w:szCs w:val="18"/>
                <w:lang w:eastAsia="fi-FI"/>
              </w:rPr>
            </w:pPr>
            <w:r w:rsidRPr="00E400EE">
              <w:rPr>
                <w:szCs w:val="18"/>
                <w:lang w:eastAsia="fi-FI"/>
              </w:rPr>
              <w:t>Are</w:t>
            </w:r>
          </w:p>
        </w:tc>
        <w:tc>
          <w:tcPr>
            <w:tcW w:w="2127" w:type="dxa"/>
            <w:noWrap/>
            <w:hideMark/>
          </w:tcPr>
          <w:p w14:paraId="3D51DE7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8CF9ACD" w14:textId="77777777" w:rsidR="00044D4D" w:rsidRPr="00E400EE" w:rsidRDefault="00044D4D" w:rsidP="00923A0F">
            <w:pPr>
              <w:spacing w:before="0" w:after="0" w:line="240" w:lineRule="auto"/>
              <w:jc w:val="left"/>
              <w:rPr>
                <w:szCs w:val="18"/>
                <w:lang w:eastAsia="fi-FI"/>
              </w:rPr>
            </w:pPr>
            <w:r w:rsidRPr="00E400EE">
              <w:rPr>
                <w:szCs w:val="18"/>
                <w:lang w:eastAsia="fi-FI"/>
              </w:rPr>
              <w:t>Meremäe vald</w:t>
            </w:r>
          </w:p>
        </w:tc>
        <w:tc>
          <w:tcPr>
            <w:tcW w:w="2268" w:type="dxa"/>
            <w:noWrap/>
            <w:hideMark/>
          </w:tcPr>
          <w:p w14:paraId="1F7266B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1C7F737C" w14:textId="77777777" w:rsidTr="00923A0F">
        <w:trPr>
          <w:trHeight w:val="199"/>
        </w:trPr>
        <w:tc>
          <w:tcPr>
            <w:tcW w:w="2376" w:type="dxa"/>
            <w:noWrap/>
            <w:hideMark/>
          </w:tcPr>
          <w:p w14:paraId="33781CE0" w14:textId="77777777" w:rsidR="00044D4D" w:rsidRPr="00E400EE" w:rsidRDefault="00044D4D" w:rsidP="00923A0F">
            <w:pPr>
              <w:spacing w:before="0" w:after="0" w:line="240" w:lineRule="auto"/>
              <w:jc w:val="left"/>
              <w:rPr>
                <w:szCs w:val="18"/>
                <w:lang w:eastAsia="fi-FI"/>
              </w:rPr>
            </w:pPr>
            <w:r w:rsidRPr="00E400EE">
              <w:rPr>
                <w:szCs w:val="18"/>
                <w:lang w:eastAsia="fi-FI"/>
              </w:rPr>
              <w:t>Audru</w:t>
            </w:r>
          </w:p>
        </w:tc>
        <w:tc>
          <w:tcPr>
            <w:tcW w:w="2127" w:type="dxa"/>
            <w:noWrap/>
            <w:hideMark/>
          </w:tcPr>
          <w:p w14:paraId="21F8911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7E24C42" w14:textId="77777777" w:rsidR="00044D4D" w:rsidRPr="00E400EE" w:rsidRDefault="00044D4D" w:rsidP="00923A0F">
            <w:pPr>
              <w:spacing w:before="0" w:after="0" w:line="240" w:lineRule="auto"/>
              <w:jc w:val="left"/>
              <w:rPr>
                <w:szCs w:val="18"/>
                <w:lang w:eastAsia="fi-FI"/>
              </w:rPr>
            </w:pPr>
            <w:r w:rsidRPr="00E400EE">
              <w:rPr>
                <w:szCs w:val="18"/>
                <w:lang w:eastAsia="fi-FI"/>
              </w:rPr>
              <w:t>Misso vald</w:t>
            </w:r>
          </w:p>
        </w:tc>
        <w:tc>
          <w:tcPr>
            <w:tcW w:w="2268" w:type="dxa"/>
            <w:noWrap/>
            <w:hideMark/>
          </w:tcPr>
          <w:p w14:paraId="1F946F53"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7C2209FB" w14:textId="77777777" w:rsidTr="00923A0F">
        <w:trPr>
          <w:trHeight w:val="199"/>
        </w:trPr>
        <w:tc>
          <w:tcPr>
            <w:tcW w:w="2376" w:type="dxa"/>
            <w:noWrap/>
            <w:hideMark/>
          </w:tcPr>
          <w:p w14:paraId="607E1597" w14:textId="77777777" w:rsidR="00044D4D" w:rsidRPr="00E400EE" w:rsidRDefault="00044D4D" w:rsidP="00923A0F">
            <w:pPr>
              <w:spacing w:before="0" w:after="0" w:line="240" w:lineRule="auto"/>
              <w:jc w:val="left"/>
              <w:rPr>
                <w:szCs w:val="18"/>
                <w:lang w:eastAsia="fi-FI"/>
              </w:rPr>
            </w:pPr>
            <w:r w:rsidRPr="00E400EE">
              <w:rPr>
                <w:szCs w:val="18"/>
                <w:lang w:eastAsia="fi-FI"/>
              </w:rPr>
              <w:t>Halinga</w:t>
            </w:r>
          </w:p>
        </w:tc>
        <w:tc>
          <w:tcPr>
            <w:tcW w:w="2127" w:type="dxa"/>
            <w:noWrap/>
            <w:hideMark/>
          </w:tcPr>
          <w:p w14:paraId="600F2EE0"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1862C3B" w14:textId="77777777" w:rsidR="00044D4D" w:rsidRPr="00E400EE" w:rsidRDefault="00044D4D" w:rsidP="00923A0F">
            <w:pPr>
              <w:spacing w:before="0" w:after="0" w:line="240" w:lineRule="auto"/>
              <w:jc w:val="left"/>
              <w:rPr>
                <w:szCs w:val="18"/>
                <w:lang w:eastAsia="fi-FI"/>
              </w:rPr>
            </w:pPr>
            <w:r w:rsidRPr="00E400EE">
              <w:rPr>
                <w:szCs w:val="18"/>
                <w:lang w:eastAsia="fi-FI"/>
              </w:rPr>
              <w:t>Mõniste vald</w:t>
            </w:r>
          </w:p>
        </w:tc>
        <w:tc>
          <w:tcPr>
            <w:tcW w:w="2268" w:type="dxa"/>
            <w:noWrap/>
            <w:hideMark/>
          </w:tcPr>
          <w:p w14:paraId="535B99A4"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25FD7BD2" w14:textId="77777777" w:rsidTr="00923A0F">
        <w:trPr>
          <w:trHeight w:val="199"/>
        </w:trPr>
        <w:tc>
          <w:tcPr>
            <w:tcW w:w="2376" w:type="dxa"/>
            <w:noWrap/>
            <w:hideMark/>
          </w:tcPr>
          <w:p w14:paraId="40E5E77B" w14:textId="77777777" w:rsidR="00044D4D" w:rsidRPr="00E400EE" w:rsidRDefault="00044D4D" w:rsidP="00923A0F">
            <w:pPr>
              <w:spacing w:before="0" w:after="0" w:line="240" w:lineRule="auto"/>
              <w:jc w:val="left"/>
              <w:rPr>
                <w:szCs w:val="18"/>
                <w:lang w:eastAsia="fi-FI"/>
              </w:rPr>
            </w:pPr>
            <w:r w:rsidRPr="00E400EE">
              <w:rPr>
                <w:szCs w:val="18"/>
                <w:lang w:eastAsia="fi-FI"/>
              </w:rPr>
              <w:t>Häädemeeste</w:t>
            </w:r>
          </w:p>
        </w:tc>
        <w:tc>
          <w:tcPr>
            <w:tcW w:w="2127" w:type="dxa"/>
            <w:noWrap/>
            <w:hideMark/>
          </w:tcPr>
          <w:p w14:paraId="4EEE38EB"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240A640B" w14:textId="77777777" w:rsidR="00044D4D" w:rsidRPr="00E400EE" w:rsidRDefault="00044D4D" w:rsidP="00923A0F">
            <w:pPr>
              <w:spacing w:before="0" w:after="0" w:line="240" w:lineRule="auto"/>
              <w:jc w:val="left"/>
              <w:rPr>
                <w:szCs w:val="18"/>
                <w:lang w:eastAsia="fi-FI"/>
              </w:rPr>
            </w:pPr>
            <w:r w:rsidRPr="00E400EE">
              <w:rPr>
                <w:szCs w:val="18"/>
                <w:lang w:eastAsia="fi-FI"/>
              </w:rPr>
              <w:t>Rõuge vald</w:t>
            </w:r>
          </w:p>
        </w:tc>
        <w:tc>
          <w:tcPr>
            <w:tcW w:w="2268" w:type="dxa"/>
            <w:noWrap/>
            <w:hideMark/>
          </w:tcPr>
          <w:p w14:paraId="3DACB73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B08DD25" w14:textId="77777777" w:rsidTr="00923A0F">
        <w:trPr>
          <w:trHeight w:val="199"/>
        </w:trPr>
        <w:tc>
          <w:tcPr>
            <w:tcW w:w="2376" w:type="dxa"/>
            <w:noWrap/>
            <w:hideMark/>
          </w:tcPr>
          <w:p w14:paraId="0883DBAB" w14:textId="77777777" w:rsidR="00044D4D" w:rsidRPr="00E400EE" w:rsidRDefault="00044D4D" w:rsidP="00923A0F">
            <w:pPr>
              <w:spacing w:before="0" w:after="0" w:line="240" w:lineRule="auto"/>
              <w:jc w:val="left"/>
              <w:rPr>
                <w:szCs w:val="18"/>
                <w:lang w:eastAsia="fi-FI"/>
              </w:rPr>
            </w:pPr>
            <w:r w:rsidRPr="00E400EE">
              <w:rPr>
                <w:szCs w:val="18"/>
                <w:lang w:eastAsia="fi-FI"/>
              </w:rPr>
              <w:t>Juuru</w:t>
            </w:r>
          </w:p>
        </w:tc>
        <w:tc>
          <w:tcPr>
            <w:tcW w:w="2127" w:type="dxa"/>
            <w:noWrap/>
            <w:hideMark/>
          </w:tcPr>
          <w:p w14:paraId="458EE153"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1566FB75" w14:textId="77777777" w:rsidR="00044D4D" w:rsidRPr="00E400EE" w:rsidRDefault="00044D4D" w:rsidP="00923A0F">
            <w:pPr>
              <w:spacing w:before="0" w:after="0" w:line="240" w:lineRule="auto"/>
              <w:jc w:val="left"/>
              <w:rPr>
                <w:szCs w:val="18"/>
                <w:lang w:eastAsia="fi-FI"/>
              </w:rPr>
            </w:pPr>
            <w:r w:rsidRPr="00E400EE">
              <w:rPr>
                <w:szCs w:val="18"/>
                <w:lang w:eastAsia="fi-FI"/>
              </w:rPr>
              <w:t>Sõmerpalu vald</w:t>
            </w:r>
          </w:p>
        </w:tc>
        <w:tc>
          <w:tcPr>
            <w:tcW w:w="2268" w:type="dxa"/>
            <w:noWrap/>
            <w:hideMark/>
          </w:tcPr>
          <w:p w14:paraId="2AC963DD"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5A6485F9" w14:textId="77777777" w:rsidTr="00923A0F">
        <w:trPr>
          <w:trHeight w:val="199"/>
        </w:trPr>
        <w:tc>
          <w:tcPr>
            <w:tcW w:w="2376" w:type="dxa"/>
            <w:noWrap/>
            <w:hideMark/>
          </w:tcPr>
          <w:p w14:paraId="6E188F55" w14:textId="77777777" w:rsidR="00044D4D" w:rsidRPr="00E400EE" w:rsidRDefault="00044D4D" w:rsidP="00923A0F">
            <w:pPr>
              <w:spacing w:before="0" w:after="0" w:line="240" w:lineRule="auto"/>
              <w:jc w:val="left"/>
              <w:rPr>
                <w:szCs w:val="18"/>
                <w:lang w:eastAsia="fi-FI"/>
              </w:rPr>
            </w:pPr>
            <w:r w:rsidRPr="00E400EE">
              <w:rPr>
                <w:szCs w:val="18"/>
                <w:lang w:eastAsia="fi-FI"/>
              </w:rPr>
              <w:t>Järvakandi</w:t>
            </w:r>
          </w:p>
        </w:tc>
        <w:tc>
          <w:tcPr>
            <w:tcW w:w="2127" w:type="dxa"/>
            <w:noWrap/>
            <w:hideMark/>
          </w:tcPr>
          <w:p w14:paraId="3F3FA73D"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07FFB6A4" w14:textId="77777777" w:rsidR="00044D4D" w:rsidRPr="00E400EE" w:rsidRDefault="00044D4D" w:rsidP="00923A0F">
            <w:pPr>
              <w:spacing w:before="0" w:after="0" w:line="240" w:lineRule="auto"/>
              <w:jc w:val="left"/>
              <w:rPr>
                <w:szCs w:val="18"/>
                <w:lang w:eastAsia="fi-FI"/>
              </w:rPr>
            </w:pPr>
            <w:r w:rsidRPr="00E400EE">
              <w:rPr>
                <w:szCs w:val="18"/>
                <w:lang w:eastAsia="fi-FI"/>
              </w:rPr>
              <w:t>Urvaste vald</w:t>
            </w:r>
          </w:p>
        </w:tc>
        <w:tc>
          <w:tcPr>
            <w:tcW w:w="2268" w:type="dxa"/>
            <w:noWrap/>
            <w:hideMark/>
          </w:tcPr>
          <w:p w14:paraId="780E5F22"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4AD5D1C8" w14:textId="77777777" w:rsidTr="00923A0F">
        <w:trPr>
          <w:trHeight w:val="199"/>
        </w:trPr>
        <w:tc>
          <w:tcPr>
            <w:tcW w:w="2376" w:type="dxa"/>
            <w:noWrap/>
            <w:hideMark/>
          </w:tcPr>
          <w:p w14:paraId="5D748D94" w14:textId="77777777" w:rsidR="00044D4D" w:rsidRPr="00E400EE" w:rsidRDefault="00044D4D" w:rsidP="00923A0F">
            <w:pPr>
              <w:spacing w:before="0" w:after="0" w:line="240" w:lineRule="auto"/>
              <w:jc w:val="left"/>
              <w:rPr>
                <w:szCs w:val="18"/>
                <w:lang w:eastAsia="fi-FI"/>
              </w:rPr>
            </w:pPr>
            <w:r w:rsidRPr="00E400EE">
              <w:rPr>
                <w:szCs w:val="18"/>
                <w:lang w:eastAsia="fi-FI"/>
              </w:rPr>
              <w:t>Kaiu</w:t>
            </w:r>
          </w:p>
        </w:tc>
        <w:tc>
          <w:tcPr>
            <w:tcW w:w="2127" w:type="dxa"/>
            <w:noWrap/>
            <w:hideMark/>
          </w:tcPr>
          <w:p w14:paraId="5B6844B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A2164DE" w14:textId="77777777" w:rsidR="00044D4D" w:rsidRPr="00E400EE" w:rsidRDefault="00044D4D" w:rsidP="00923A0F">
            <w:pPr>
              <w:spacing w:before="0" w:after="0" w:line="240" w:lineRule="auto"/>
              <w:jc w:val="left"/>
              <w:rPr>
                <w:szCs w:val="18"/>
                <w:lang w:eastAsia="fi-FI"/>
              </w:rPr>
            </w:pPr>
            <w:r w:rsidRPr="00E400EE">
              <w:rPr>
                <w:szCs w:val="18"/>
                <w:lang w:eastAsia="fi-FI"/>
              </w:rPr>
              <w:t>Varstu vald</w:t>
            </w:r>
          </w:p>
        </w:tc>
        <w:tc>
          <w:tcPr>
            <w:tcW w:w="2268" w:type="dxa"/>
            <w:noWrap/>
            <w:hideMark/>
          </w:tcPr>
          <w:p w14:paraId="7E27758E" w14:textId="77777777" w:rsidR="00044D4D" w:rsidRPr="00E400EE" w:rsidRDefault="00044D4D" w:rsidP="00923A0F">
            <w:pPr>
              <w:spacing w:before="0" w:after="0" w:line="240" w:lineRule="auto"/>
              <w:jc w:val="center"/>
              <w:rPr>
                <w:szCs w:val="18"/>
                <w:lang w:eastAsia="fi-FI"/>
              </w:rPr>
            </w:pPr>
            <w:r w:rsidRPr="00E400EE">
              <w:rPr>
                <w:szCs w:val="18"/>
                <w:lang w:eastAsia="fi-FI"/>
              </w:rPr>
              <w:t>ei</w:t>
            </w:r>
          </w:p>
        </w:tc>
      </w:tr>
      <w:tr w:rsidR="00044D4D" w:rsidRPr="00E400EE" w14:paraId="5E976427" w14:textId="77777777" w:rsidTr="00923A0F">
        <w:trPr>
          <w:trHeight w:val="199"/>
        </w:trPr>
        <w:tc>
          <w:tcPr>
            <w:tcW w:w="2376" w:type="dxa"/>
            <w:noWrap/>
            <w:hideMark/>
          </w:tcPr>
          <w:p w14:paraId="07DDAF9D" w14:textId="77777777" w:rsidR="00044D4D" w:rsidRPr="00E400EE" w:rsidRDefault="00044D4D" w:rsidP="00923A0F">
            <w:pPr>
              <w:spacing w:before="0" w:after="0" w:line="240" w:lineRule="auto"/>
              <w:jc w:val="left"/>
              <w:rPr>
                <w:szCs w:val="18"/>
                <w:lang w:eastAsia="fi-FI"/>
              </w:rPr>
            </w:pPr>
            <w:r w:rsidRPr="00E400EE">
              <w:rPr>
                <w:szCs w:val="18"/>
                <w:lang w:eastAsia="fi-FI"/>
              </w:rPr>
              <w:t>Kehtna</w:t>
            </w:r>
          </w:p>
        </w:tc>
        <w:tc>
          <w:tcPr>
            <w:tcW w:w="2127" w:type="dxa"/>
            <w:noWrap/>
            <w:hideMark/>
          </w:tcPr>
          <w:p w14:paraId="5EA6D83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41C1F9C5" w14:textId="77777777" w:rsidR="00044D4D" w:rsidRPr="00E400EE" w:rsidRDefault="00044D4D" w:rsidP="00923A0F">
            <w:pPr>
              <w:spacing w:before="0" w:after="0" w:line="240" w:lineRule="auto"/>
              <w:jc w:val="left"/>
              <w:rPr>
                <w:szCs w:val="18"/>
                <w:lang w:eastAsia="fi-FI"/>
              </w:rPr>
            </w:pPr>
            <w:r w:rsidRPr="00E400EE">
              <w:rPr>
                <w:szCs w:val="18"/>
                <w:lang w:eastAsia="fi-FI"/>
              </w:rPr>
              <w:t>Vastseliina vald</w:t>
            </w:r>
          </w:p>
        </w:tc>
        <w:tc>
          <w:tcPr>
            <w:tcW w:w="2268" w:type="dxa"/>
            <w:noWrap/>
            <w:hideMark/>
          </w:tcPr>
          <w:p w14:paraId="4997C618"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C0E52CB" w14:textId="77777777" w:rsidTr="00923A0F">
        <w:trPr>
          <w:trHeight w:val="199"/>
        </w:trPr>
        <w:tc>
          <w:tcPr>
            <w:tcW w:w="2376" w:type="dxa"/>
            <w:noWrap/>
            <w:hideMark/>
          </w:tcPr>
          <w:p w14:paraId="70EA1969" w14:textId="77777777" w:rsidR="00044D4D" w:rsidRPr="00E400EE" w:rsidRDefault="00044D4D" w:rsidP="00923A0F">
            <w:pPr>
              <w:spacing w:before="0" w:after="0" w:line="240" w:lineRule="auto"/>
              <w:jc w:val="left"/>
              <w:rPr>
                <w:szCs w:val="18"/>
                <w:lang w:eastAsia="fi-FI"/>
              </w:rPr>
            </w:pPr>
            <w:r w:rsidRPr="00E400EE">
              <w:rPr>
                <w:szCs w:val="18"/>
                <w:lang w:eastAsia="fi-FI"/>
              </w:rPr>
              <w:t>Kohila</w:t>
            </w:r>
          </w:p>
        </w:tc>
        <w:tc>
          <w:tcPr>
            <w:tcW w:w="2127" w:type="dxa"/>
            <w:noWrap/>
            <w:hideMark/>
          </w:tcPr>
          <w:p w14:paraId="5FDDCAE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5ABDE033" w14:textId="77777777" w:rsidR="00044D4D" w:rsidRPr="00E400EE" w:rsidRDefault="00044D4D" w:rsidP="00923A0F">
            <w:pPr>
              <w:spacing w:before="0" w:after="0" w:line="240" w:lineRule="auto"/>
              <w:jc w:val="left"/>
              <w:rPr>
                <w:szCs w:val="18"/>
                <w:lang w:eastAsia="fi-FI"/>
              </w:rPr>
            </w:pPr>
            <w:r w:rsidRPr="00E400EE">
              <w:rPr>
                <w:szCs w:val="18"/>
                <w:lang w:eastAsia="fi-FI"/>
              </w:rPr>
              <w:t>Võru vald</w:t>
            </w:r>
          </w:p>
        </w:tc>
        <w:tc>
          <w:tcPr>
            <w:tcW w:w="2268" w:type="dxa"/>
            <w:noWrap/>
            <w:hideMark/>
          </w:tcPr>
          <w:p w14:paraId="414EEE07"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r w:rsidR="00044D4D" w:rsidRPr="00E400EE" w14:paraId="0BF9FFB6" w14:textId="77777777" w:rsidTr="00923A0F">
        <w:trPr>
          <w:trHeight w:val="199"/>
        </w:trPr>
        <w:tc>
          <w:tcPr>
            <w:tcW w:w="2376" w:type="dxa"/>
            <w:noWrap/>
            <w:hideMark/>
          </w:tcPr>
          <w:p w14:paraId="1C8AFDD4" w14:textId="77777777" w:rsidR="00044D4D" w:rsidRPr="00E400EE" w:rsidRDefault="00044D4D" w:rsidP="00923A0F">
            <w:pPr>
              <w:spacing w:before="0" w:after="0" w:line="240" w:lineRule="auto"/>
              <w:jc w:val="left"/>
              <w:rPr>
                <w:szCs w:val="18"/>
                <w:lang w:eastAsia="fi-FI"/>
              </w:rPr>
            </w:pPr>
            <w:r w:rsidRPr="00E400EE">
              <w:rPr>
                <w:szCs w:val="18"/>
                <w:lang w:eastAsia="fi-FI"/>
              </w:rPr>
              <w:t>Koonga</w:t>
            </w:r>
          </w:p>
        </w:tc>
        <w:tc>
          <w:tcPr>
            <w:tcW w:w="2127" w:type="dxa"/>
            <w:noWrap/>
            <w:hideMark/>
          </w:tcPr>
          <w:p w14:paraId="1B387DD1"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c>
          <w:tcPr>
            <w:tcW w:w="2268" w:type="dxa"/>
            <w:noWrap/>
            <w:hideMark/>
          </w:tcPr>
          <w:p w14:paraId="613F7F8F" w14:textId="77777777" w:rsidR="00044D4D" w:rsidRPr="00E400EE" w:rsidRDefault="00044D4D" w:rsidP="00923A0F">
            <w:pPr>
              <w:spacing w:before="0" w:after="0" w:line="240" w:lineRule="auto"/>
              <w:jc w:val="left"/>
              <w:rPr>
                <w:szCs w:val="18"/>
                <w:lang w:eastAsia="fi-FI"/>
              </w:rPr>
            </w:pPr>
            <w:r w:rsidRPr="00E400EE">
              <w:rPr>
                <w:szCs w:val="18"/>
                <w:lang w:eastAsia="fi-FI"/>
              </w:rPr>
              <w:t>Võru linn</w:t>
            </w:r>
          </w:p>
        </w:tc>
        <w:tc>
          <w:tcPr>
            <w:tcW w:w="2268" w:type="dxa"/>
            <w:noWrap/>
            <w:hideMark/>
          </w:tcPr>
          <w:p w14:paraId="5C0D7979" w14:textId="77777777" w:rsidR="00044D4D" w:rsidRPr="00E400EE" w:rsidRDefault="00044D4D" w:rsidP="00923A0F">
            <w:pPr>
              <w:spacing w:before="0" w:after="0" w:line="240" w:lineRule="auto"/>
              <w:jc w:val="center"/>
              <w:rPr>
                <w:szCs w:val="18"/>
                <w:lang w:eastAsia="fi-FI"/>
              </w:rPr>
            </w:pPr>
            <w:r w:rsidRPr="00E400EE">
              <w:rPr>
                <w:szCs w:val="18"/>
                <w:lang w:eastAsia="fi-FI"/>
              </w:rPr>
              <w:t>jah</w:t>
            </w:r>
          </w:p>
        </w:tc>
      </w:tr>
    </w:tbl>
    <w:p w14:paraId="10D39A0C" w14:textId="57D79CE7" w:rsidR="00044D4D" w:rsidRPr="00E400EE" w:rsidRDefault="00BA4D8B" w:rsidP="00E63BCA">
      <w:pPr>
        <w:pStyle w:val="Caption"/>
        <w:keepNext/>
        <w:rPr>
          <w:color w:val="006BC2"/>
        </w:rPr>
      </w:pPr>
      <w:bookmarkStart w:id="36" w:name="_Toc451709409"/>
      <w:r w:rsidRPr="00C9769F">
        <w:rPr>
          <w:color w:val="006BC2"/>
        </w:rPr>
        <w:t xml:space="preserve">Tabel </w:t>
      </w:r>
      <w:r w:rsidRPr="00C9769F">
        <w:rPr>
          <w:color w:val="006BC2"/>
        </w:rPr>
        <w:fldChar w:fldCharType="begin"/>
      </w:r>
      <w:r w:rsidRPr="00C9769F">
        <w:rPr>
          <w:color w:val="006BC2"/>
        </w:rPr>
        <w:instrText xml:space="preserve"> SEQ Tabel \* ARABIC </w:instrText>
      </w:r>
      <w:r w:rsidRPr="00C9769F">
        <w:rPr>
          <w:color w:val="006BC2"/>
        </w:rPr>
        <w:fldChar w:fldCharType="separate"/>
      </w:r>
      <w:r w:rsidR="00C859B2">
        <w:rPr>
          <w:color w:val="006BC2"/>
        </w:rPr>
        <w:t>2</w:t>
      </w:r>
      <w:r w:rsidRPr="00C9769F">
        <w:rPr>
          <w:color w:val="006BC2"/>
        </w:rPr>
        <w:fldChar w:fldCharType="end"/>
      </w:r>
      <w:r w:rsidRPr="00C9769F">
        <w:rPr>
          <w:color w:val="006BC2"/>
        </w:rPr>
        <w:t>: Teenusepakkujatelt laekunud vastused</w:t>
      </w:r>
      <w:bookmarkEnd w:id="36"/>
    </w:p>
    <w:tbl>
      <w:tblPr>
        <w:tblStyle w:val="Ramboll2"/>
        <w:tblW w:w="9073" w:type="dxa"/>
        <w:tblLook w:val="04A0" w:firstRow="1" w:lastRow="0" w:firstColumn="1" w:lastColumn="0" w:noHBand="0" w:noVBand="1"/>
      </w:tblPr>
      <w:tblGrid>
        <w:gridCol w:w="3032"/>
        <w:gridCol w:w="1649"/>
        <w:gridCol w:w="2743"/>
        <w:gridCol w:w="1649"/>
      </w:tblGrid>
      <w:tr w:rsidR="00044D4D" w:rsidRPr="00E400EE" w14:paraId="42046AA5" w14:textId="77777777" w:rsidTr="00923A0F">
        <w:trPr>
          <w:cnfStyle w:val="100000000000" w:firstRow="1" w:lastRow="0" w:firstColumn="0" w:lastColumn="0" w:oddVBand="0" w:evenVBand="0" w:oddHBand="0" w:evenHBand="0" w:firstRowFirstColumn="0" w:firstRowLastColumn="0" w:lastRowFirstColumn="0" w:lastRowLastColumn="0"/>
          <w:trHeight w:val="199"/>
          <w:tblHeader/>
        </w:trPr>
        <w:tc>
          <w:tcPr>
            <w:tcW w:w="0" w:type="dxa"/>
            <w:noWrap/>
            <w:vAlign w:val="center"/>
            <w:hideMark/>
          </w:tcPr>
          <w:p w14:paraId="20C9894A" w14:textId="77777777" w:rsidR="00044D4D" w:rsidRPr="00E400EE" w:rsidRDefault="00044D4D" w:rsidP="00923A0F">
            <w:pPr>
              <w:jc w:val="center"/>
            </w:pPr>
            <w:r w:rsidRPr="00E400EE">
              <w:t>Teenusepakkuja</w:t>
            </w:r>
          </w:p>
        </w:tc>
        <w:tc>
          <w:tcPr>
            <w:tcW w:w="0" w:type="dxa"/>
            <w:noWrap/>
            <w:vAlign w:val="center"/>
            <w:hideMark/>
          </w:tcPr>
          <w:p w14:paraId="6EA4A7EF" w14:textId="77777777" w:rsidR="00044D4D" w:rsidRPr="00E400EE" w:rsidRDefault="00044D4D" w:rsidP="00923A0F">
            <w:pPr>
              <w:jc w:val="center"/>
            </w:pPr>
            <w:r w:rsidRPr="00E400EE">
              <w:t>Vastused saadud</w:t>
            </w:r>
          </w:p>
        </w:tc>
        <w:tc>
          <w:tcPr>
            <w:tcW w:w="0" w:type="dxa"/>
            <w:noWrap/>
            <w:vAlign w:val="center"/>
            <w:hideMark/>
          </w:tcPr>
          <w:p w14:paraId="3DCB63AD" w14:textId="77777777" w:rsidR="00044D4D" w:rsidRPr="00E400EE" w:rsidRDefault="00044D4D" w:rsidP="00923A0F">
            <w:pPr>
              <w:jc w:val="center"/>
            </w:pPr>
            <w:r w:rsidRPr="00E400EE">
              <w:t>Vee-ettevõte</w:t>
            </w:r>
          </w:p>
        </w:tc>
        <w:tc>
          <w:tcPr>
            <w:tcW w:w="0" w:type="dxa"/>
            <w:noWrap/>
            <w:vAlign w:val="center"/>
            <w:hideMark/>
          </w:tcPr>
          <w:p w14:paraId="3EBBB465" w14:textId="77777777" w:rsidR="00044D4D" w:rsidRPr="00E400EE" w:rsidRDefault="00044D4D" w:rsidP="00923A0F">
            <w:pPr>
              <w:jc w:val="center"/>
            </w:pPr>
            <w:r w:rsidRPr="00E400EE">
              <w:t>Vastused saadud</w:t>
            </w:r>
          </w:p>
        </w:tc>
      </w:tr>
      <w:tr w:rsidR="00044D4D" w:rsidRPr="00E400EE" w14:paraId="04AA7B49" w14:textId="77777777" w:rsidTr="00923A0F">
        <w:trPr>
          <w:trHeight w:val="199"/>
        </w:trPr>
        <w:tc>
          <w:tcPr>
            <w:tcW w:w="0" w:type="dxa"/>
            <w:hideMark/>
          </w:tcPr>
          <w:p w14:paraId="3E7C219F" w14:textId="77777777" w:rsidR="00044D4D" w:rsidRPr="00E400EE" w:rsidRDefault="00044D4D" w:rsidP="00923A0F">
            <w:r w:rsidRPr="00E400EE">
              <w:t>OÜ Vasalemma Vesi</w:t>
            </w:r>
          </w:p>
        </w:tc>
        <w:tc>
          <w:tcPr>
            <w:tcW w:w="0" w:type="dxa"/>
            <w:noWrap/>
            <w:hideMark/>
          </w:tcPr>
          <w:p w14:paraId="3B2296E5" w14:textId="77777777" w:rsidR="00044D4D" w:rsidRPr="00E400EE" w:rsidRDefault="00044D4D" w:rsidP="00923A0F">
            <w:pPr>
              <w:jc w:val="center"/>
            </w:pPr>
            <w:r w:rsidRPr="00E400EE">
              <w:t>jah</w:t>
            </w:r>
          </w:p>
        </w:tc>
        <w:tc>
          <w:tcPr>
            <w:tcW w:w="0" w:type="dxa"/>
            <w:hideMark/>
          </w:tcPr>
          <w:p w14:paraId="3903A9A1" w14:textId="77777777" w:rsidR="00044D4D" w:rsidRPr="00E400EE" w:rsidRDefault="00044D4D" w:rsidP="00923A0F">
            <w:r w:rsidRPr="00E400EE">
              <w:t>AS Paide Vesi</w:t>
            </w:r>
          </w:p>
        </w:tc>
        <w:tc>
          <w:tcPr>
            <w:tcW w:w="0" w:type="dxa"/>
            <w:noWrap/>
            <w:hideMark/>
          </w:tcPr>
          <w:p w14:paraId="5C8F688B" w14:textId="77777777" w:rsidR="00044D4D" w:rsidRPr="00E400EE" w:rsidRDefault="00044D4D" w:rsidP="00923A0F">
            <w:pPr>
              <w:jc w:val="center"/>
            </w:pPr>
            <w:r w:rsidRPr="00E400EE">
              <w:t>jah</w:t>
            </w:r>
          </w:p>
        </w:tc>
      </w:tr>
      <w:tr w:rsidR="00044D4D" w:rsidRPr="00E400EE" w14:paraId="4CE3EA72" w14:textId="77777777" w:rsidTr="00923A0F">
        <w:trPr>
          <w:trHeight w:val="199"/>
        </w:trPr>
        <w:tc>
          <w:tcPr>
            <w:tcW w:w="0" w:type="dxa"/>
            <w:hideMark/>
          </w:tcPr>
          <w:p w14:paraId="1B484A62" w14:textId="77777777" w:rsidR="00044D4D" w:rsidRPr="00E400EE" w:rsidRDefault="00044D4D" w:rsidP="00923A0F">
            <w:r w:rsidRPr="00E400EE">
              <w:t>Vasalemma Infra OÜ</w:t>
            </w:r>
          </w:p>
        </w:tc>
        <w:tc>
          <w:tcPr>
            <w:tcW w:w="0" w:type="dxa"/>
            <w:noWrap/>
            <w:hideMark/>
          </w:tcPr>
          <w:p w14:paraId="3F5A412E" w14:textId="77777777" w:rsidR="00044D4D" w:rsidRPr="00E400EE" w:rsidRDefault="00044D4D" w:rsidP="00923A0F">
            <w:pPr>
              <w:jc w:val="center"/>
            </w:pPr>
            <w:r w:rsidRPr="00E400EE">
              <w:t>jah</w:t>
            </w:r>
          </w:p>
        </w:tc>
        <w:tc>
          <w:tcPr>
            <w:tcW w:w="0" w:type="dxa"/>
            <w:hideMark/>
          </w:tcPr>
          <w:p w14:paraId="048368AB" w14:textId="77777777" w:rsidR="00044D4D" w:rsidRPr="00E400EE" w:rsidRDefault="00044D4D" w:rsidP="00923A0F">
            <w:r w:rsidRPr="00E400EE">
              <w:t>AS Koeru Kommunaal</w:t>
            </w:r>
          </w:p>
        </w:tc>
        <w:tc>
          <w:tcPr>
            <w:tcW w:w="0" w:type="dxa"/>
            <w:noWrap/>
            <w:hideMark/>
          </w:tcPr>
          <w:p w14:paraId="40530B43" w14:textId="77777777" w:rsidR="00044D4D" w:rsidRPr="00E400EE" w:rsidRDefault="00044D4D" w:rsidP="00923A0F">
            <w:pPr>
              <w:jc w:val="center"/>
            </w:pPr>
            <w:r w:rsidRPr="00E400EE">
              <w:t>jah</w:t>
            </w:r>
          </w:p>
        </w:tc>
      </w:tr>
      <w:tr w:rsidR="00044D4D" w:rsidRPr="00E400EE" w14:paraId="6D2E6883" w14:textId="77777777" w:rsidTr="00923A0F">
        <w:trPr>
          <w:trHeight w:val="199"/>
        </w:trPr>
        <w:tc>
          <w:tcPr>
            <w:tcW w:w="0" w:type="dxa"/>
            <w:hideMark/>
          </w:tcPr>
          <w:p w14:paraId="5EA600D6" w14:textId="77777777" w:rsidR="00044D4D" w:rsidRPr="00E400EE" w:rsidRDefault="00044D4D" w:rsidP="00923A0F">
            <w:r w:rsidRPr="00E400EE">
              <w:t>Kovek AS</w:t>
            </w:r>
          </w:p>
        </w:tc>
        <w:tc>
          <w:tcPr>
            <w:tcW w:w="0" w:type="dxa"/>
            <w:noWrap/>
            <w:hideMark/>
          </w:tcPr>
          <w:p w14:paraId="217B0163" w14:textId="77777777" w:rsidR="00044D4D" w:rsidRPr="00E400EE" w:rsidRDefault="00044D4D" w:rsidP="00923A0F">
            <w:pPr>
              <w:jc w:val="center"/>
            </w:pPr>
            <w:r w:rsidRPr="00E400EE">
              <w:t>ei</w:t>
            </w:r>
          </w:p>
        </w:tc>
        <w:tc>
          <w:tcPr>
            <w:tcW w:w="0" w:type="dxa"/>
            <w:hideMark/>
          </w:tcPr>
          <w:p w14:paraId="06F0FF2C" w14:textId="77777777" w:rsidR="00044D4D" w:rsidRPr="00E400EE" w:rsidRDefault="00044D4D" w:rsidP="00923A0F">
            <w:r w:rsidRPr="00E400EE">
              <w:t>OÜ Järva-Jaani Teenus</w:t>
            </w:r>
          </w:p>
        </w:tc>
        <w:tc>
          <w:tcPr>
            <w:tcW w:w="0" w:type="dxa"/>
            <w:noWrap/>
            <w:hideMark/>
          </w:tcPr>
          <w:p w14:paraId="6679E40B" w14:textId="77777777" w:rsidR="00044D4D" w:rsidRPr="00E400EE" w:rsidRDefault="00044D4D" w:rsidP="00923A0F">
            <w:pPr>
              <w:jc w:val="center"/>
            </w:pPr>
            <w:r w:rsidRPr="00E400EE">
              <w:t>jah</w:t>
            </w:r>
          </w:p>
        </w:tc>
      </w:tr>
      <w:tr w:rsidR="00044D4D" w:rsidRPr="00E400EE" w14:paraId="5D1D7CB4" w14:textId="77777777" w:rsidTr="00923A0F">
        <w:trPr>
          <w:trHeight w:val="199"/>
        </w:trPr>
        <w:tc>
          <w:tcPr>
            <w:tcW w:w="0" w:type="dxa"/>
            <w:hideMark/>
          </w:tcPr>
          <w:p w14:paraId="286C66B9" w14:textId="77777777" w:rsidR="00044D4D" w:rsidRPr="00E400EE" w:rsidRDefault="00044D4D" w:rsidP="00923A0F">
            <w:r w:rsidRPr="00E400EE">
              <w:t>Strantum OÜ</w:t>
            </w:r>
          </w:p>
        </w:tc>
        <w:tc>
          <w:tcPr>
            <w:tcW w:w="0" w:type="dxa"/>
            <w:noWrap/>
            <w:hideMark/>
          </w:tcPr>
          <w:p w14:paraId="61AD87DE" w14:textId="77777777" w:rsidR="00044D4D" w:rsidRPr="00E400EE" w:rsidRDefault="00044D4D" w:rsidP="00923A0F">
            <w:pPr>
              <w:jc w:val="center"/>
            </w:pPr>
            <w:r w:rsidRPr="00E400EE">
              <w:t>jah</w:t>
            </w:r>
          </w:p>
        </w:tc>
        <w:tc>
          <w:tcPr>
            <w:tcW w:w="0" w:type="dxa"/>
            <w:hideMark/>
          </w:tcPr>
          <w:p w14:paraId="5942467C" w14:textId="77777777" w:rsidR="00044D4D" w:rsidRPr="00E400EE" w:rsidRDefault="00044D4D" w:rsidP="00923A0F">
            <w:r w:rsidRPr="00E400EE">
              <w:t>Albu VA "Teenus"</w:t>
            </w:r>
          </w:p>
        </w:tc>
        <w:tc>
          <w:tcPr>
            <w:tcW w:w="0" w:type="dxa"/>
            <w:noWrap/>
            <w:hideMark/>
          </w:tcPr>
          <w:p w14:paraId="5E96E008" w14:textId="77777777" w:rsidR="00044D4D" w:rsidRPr="00E400EE" w:rsidRDefault="00044D4D" w:rsidP="00923A0F">
            <w:pPr>
              <w:jc w:val="center"/>
            </w:pPr>
            <w:r w:rsidRPr="00E400EE">
              <w:t>jah</w:t>
            </w:r>
          </w:p>
        </w:tc>
      </w:tr>
      <w:tr w:rsidR="00044D4D" w:rsidRPr="00E400EE" w14:paraId="535D90E6" w14:textId="77777777" w:rsidTr="00923A0F">
        <w:trPr>
          <w:trHeight w:val="199"/>
        </w:trPr>
        <w:tc>
          <w:tcPr>
            <w:tcW w:w="0" w:type="dxa"/>
            <w:hideMark/>
          </w:tcPr>
          <w:p w14:paraId="4F45F183" w14:textId="77777777" w:rsidR="00044D4D" w:rsidRPr="00E400EE" w:rsidRDefault="00044D4D" w:rsidP="00923A0F">
            <w:r w:rsidRPr="00E400EE">
              <w:t>Kunda Vesi AS</w:t>
            </w:r>
          </w:p>
        </w:tc>
        <w:tc>
          <w:tcPr>
            <w:tcW w:w="0" w:type="dxa"/>
            <w:noWrap/>
            <w:hideMark/>
          </w:tcPr>
          <w:p w14:paraId="494F0C8D" w14:textId="77777777" w:rsidR="00044D4D" w:rsidRPr="00E400EE" w:rsidRDefault="00044D4D" w:rsidP="00923A0F">
            <w:pPr>
              <w:jc w:val="center"/>
            </w:pPr>
            <w:r w:rsidRPr="00E400EE">
              <w:t>jah</w:t>
            </w:r>
          </w:p>
        </w:tc>
        <w:tc>
          <w:tcPr>
            <w:tcW w:w="0" w:type="dxa"/>
            <w:hideMark/>
          </w:tcPr>
          <w:p w14:paraId="78A14E84" w14:textId="77777777" w:rsidR="00044D4D" w:rsidRPr="00E400EE" w:rsidRDefault="00044D4D" w:rsidP="00923A0F">
            <w:r w:rsidRPr="00E400EE">
              <w:t>Haapsalu Veevärk AS</w:t>
            </w:r>
          </w:p>
        </w:tc>
        <w:tc>
          <w:tcPr>
            <w:tcW w:w="0" w:type="dxa"/>
            <w:noWrap/>
            <w:hideMark/>
          </w:tcPr>
          <w:p w14:paraId="5F4E213A" w14:textId="77777777" w:rsidR="00044D4D" w:rsidRPr="00E400EE" w:rsidRDefault="00044D4D" w:rsidP="00923A0F">
            <w:pPr>
              <w:jc w:val="center"/>
            </w:pPr>
            <w:r w:rsidRPr="00E400EE">
              <w:t>jah</w:t>
            </w:r>
          </w:p>
        </w:tc>
      </w:tr>
      <w:tr w:rsidR="00044D4D" w:rsidRPr="00E400EE" w14:paraId="340F407C" w14:textId="77777777" w:rsidTr="00923A0F">
        <w:trPr>
          <w:trHeight w:val="199"/>
        </w:trPr>
        <w:tc>
          <w:tcPr>
            <w:tcW w:w="0" w:type="dxa"/>
            <w:hideMark/>
          </w:tcPr>
          <w:p w14:paraId="478CB7CC" w14:textId="77777777" w:rsidR="00044D4D" w:rsidRPr="00E400EE" w:rsidRDefault="00044D4D" w:rsidP="00923A0F">
            <w:r w:rsidRPr="00E400EE">
              <w:t>AS Lahevesi</w:t>
            </w:r>
          </w:p>
        </w:tc>
        <w:tc>
          <w:tcPr>
            <w:tcW w:w="0" w:type="dxa"/>
            <w:noWrap/>
            <w:hideMark/>
          </w:tcPr>
          <w:p w14:paraId="7C73EAB1" w14:textId="77777777" w:rsidR="00044D4D" w:rsidRPr="00E400EE" w:rsidRDefault="00044D4D" w:rsidP="00923A0F">
            <w:pPr>
              <w:jc w:val="center"/>
            </w:pPr>
            <w:r w:rsidRPr="00E400EE">
              <w:t>jah</w:t>
            </w:r>
          </w:p>
        </w:tc>
        <w:tc>
          <w:tcPr>
            <w:tcW w:w="0" w:type="dxa"/>
            <w:hideMark/>
          </w:tcPr>
          <w:p w14:paraId="05FF837D" w14:textId="77777777" w:rsidR="00044D4D" w:rsidRPr="00E400EE" w:rsidRDefault="00044D4D" w:rsidP="00923A0F">
            <w:r w:rsidRPr="00E400EE">
              <w:t>Nõva Kilk OÜ</w:t>
            </w:r>
          </w:p>
        </w:tc>
        <w:tc>
          <w:tcPr>
            <w:tcW w:w="0" w:type="dxa"/>
            <w:noWrap/>
            <w:hideMark/>
          </w:tcPr>
          <w:p w14:paraId="3663F733" w14:textId="77777777" w:rsidR="00044D4D" w:rsidRPr="00E400EE" w:rsidRDefault="00044D4D" w:rsidP="00923A0F">
            <w:pPr>
              <w:jc w:val="center"/>
            </w:pPr>
            <w:r w:rsidRPr="00E400EE">
              <w:t>jah</w:t>
            </w:r>
          </w:p>
        </w:tc>
      </w:tr>
      <w:tr w:rsidR="00044D4D" w:rsidRPr="00E400EE" w14:paraId="776C0424" w14:textId="77777777" w:rsidTr="00923A0F">
        <w:trPr>
          <w:trHeight w:val="199"/>
        </w:trPr>
        <w:tc>
          <w:tcPr>
            <w:tcW w:w="0" w:type="dxa"/>
            <w:hideMark/>
          </w:tcPr>
          <w:p w14:paraId="4829B089" w14:textId="77777777" w:rsidR="00044D4D" w:rsidRPr="00E400EE" w:rsidRDefault="00044D4D" w:rsidP="00923A0F">
            <w:r w:rsidRPr="00E400EE">
              <w:t>AS Tallinna Vesi</w:t>
            </w:r>
          </w:p>
        </w:tc>
        <w:tc>
          <w:tcPr>
            <w:tcW w:w="0" w:type="dxa"/>
            <w:noWrap/>
            <w:hideMark/>
          </w:tcPr>
          <w:p w14:paraId="0266494C" w14:textId="77777777" w:rsidR="00044D4D" w:rsidRPr="00E400EE" w:rsidRDefault="00044D4D" w:rsidP="00923A0F">
            <w:pPr>
              <w:jc w:val="center"/>
            </w:pPr>
            <w:r w:rsidRPr="00E400EE">
              <w:t>ei</w:t>
            </w:r>
            <w:r w:rsidRPr="00E400EE">
              <w:rPr>
                <w:vertAlign w:val="superscript"/>
              </w:rPr>
              <w:t>1</w:t>
            </w:r>
          </w:p>
        </w:tc>
        <w:tc>
          <w:tcPr>
            <w:tcW w:w="0" w:type="dxa"/>
            <w:hideMark/>
          </w:tcPr>
          <w:p w14:paraId="29168DB3" w14:textId="77777777" w:rsidR="00044D4D" w:rsidRPr="00E400EE" w:rsidRDefault="00044D4D" w:rsidP="00923A0F">
            <w:r w:rsidRPr="00E400EE">
              <w:t>Matsalu Veevärk AS</w:t>
            </w:r>
          </w:p>
        </w:tc>
        <w:tc>
          <w:tcPr>
            <w:tcW w:w="0" w:type="dxa"/>
            <w:noWrap/>
            <w:hideMark/>
          </w:tcPr>
          <w:p w14:paraId="6146E27F" w14:textId="77777777" w:rsidR="00044D4D" w:rsidRPr="00E400EE" w:rsidRDefault="00044D4D" w:rsidP="00923A0F">
            <w:pPr>
              <w:jc w:val="center"/>
            </w:pPr>
            <w:r w:rsidRPr="00E400EE">
              <w:t>jah</w:t>
            </w:r>
          </w:p>
        </w:tc>
      </w:tr>
      <w:tr w:rsidR="00044D4D" w:rsidRPr="00E400EE" w14:paraId="4E22A074" w14:textId="77777777" w:rsidTr="00923A0F">
        <w:trPr>
          <w:trHeight w:val="199"/>
        </w:trPr>
        <w:tc>
          <w:tcPr>
            <w:tcW w:w="0" w:type="dxa"/>
            <w:hideMark/>
          </w:tcPr>
          <w:p w14:paraId="05E7C966" w14:textId="77777777" w:rsidR="00044D4D" w:rsidRPr="00E400EE" w:rsidRDefault="00044D4D" w:rsidP="00923A0F">
            <w:r w:rsidRPr="00E400EE">
              <w:t>Esmar Ehitus AS</w:t>
            </w:r>
          </w:p>
        </w:tc>
        <w:tc>
          <w:tcPr>
            <w:tcW w:w="0" w:type="dxa"/>
            <w:noWrap/>
            <w:hideMark/>
          </w:tcPr>
          <w:p w14:paraId="28260C52" w14:textId="77777777" w:rsidR="00044D4D" w:rsidRPr="00E400EE" w:rsidRDefault="00044D4D" w:rsidP="00923A0F">
            <w:pPr>
              <w:jc w:val="center"/>
            </w:pPr>
            <w:r w:rsidRPr="00E400EE">
              <w:t>jah</w:t>
            </w:r>
          </w:p>
        </w:tc>
        <w:tc>
          <w:tcPr>
            <w:tcW w:w="0" w:type="dxa"/>
            <w:hideMark/>
          </w:tcPr>
          <w:p w14:paraId="56B37D74" w14:textId="77777777" w:rsidR="00044D4D" w:rsidRPr="00E400EE" w:rsidRDefault="00044D4D" w:rsidP="00923A0F">
            <w:r w:rsidRPr="00E400EE">
              <w:t>Pandivere Vesi OÜ</w:t>
            </w:r>
          </w:p>
        </w:tc>
        <w:tc>
          <w:tcPr>
            <w:tcW w:w="0" w:type="dxa"/>
            <w:noWrap/>
            <w:hideMark/>
          </w:tcPr>
          <w:p w14:paraId="3EE0B8E9" w14:textId="77777777" w:rsidR="00044D4D" w:rsidRPr="00E400EE" w:rsidRDefault="00044D4D" w:rsidP="00923A0F">
            <w:pPr>
              <w:jc w:val="center"/>
            </w:pPr>
            <w:r w:rsidRPr="00E400EE">
              <w:t>jah</w:t>
            </w:r>
          </w:p>
        </w:tc>
      </w:tr>
      <w:tr w:rsidR="00044D4D" w:rsidRPr="00E400EE" w14:paraId="73C5BDD7" w14:textId="77777777" w:rsidTr="00923A0F">
        <w:trPr>
          <w:trHeight w:val="199"/>
        </w:trPr>
        <w:tc>
          <w:tcPr>
            <w:tcW w:w="0" w:type="dxa"/>
            <w:hideMark/>
          </w:tcPr>
          <w:p w14:paraId="21726BDE" w14:textId="77777777" w:rsidR="00044D4D" w:rsidRPr="00E400EE" w:rsidRDefault="00044D4D" w:rsidP="00923A0F">
            <w:r w:rsidRPr="00E400EE">
              <w:t>Tehnovõrkude Ehituse OÜ</w:t>
            </w:r>
          </w:p>
        </w:tc>
        <w:tc>
          <w:tcPr>
            <w:tcW w:w="0" w:type="dxa"/>
            <w:noWrap/>
            <w:hideMark/>
          </w:tcPr>
          <w:p w14:paraId="3DA0E270" w14:textId="77777777" w:rsidR="00044D4D" w:rsidRPr="00E400EE" w:rsidRDefault="00044D4D" w:rsidP="00923A0F">
            <w:pPr>
              <w:jc w:val="center"/>
            </w:pPr>
            <w:r w:rsidRPr="00E400EE">
              <w:t>ei</w:t>
            </w:r>
          </w:p>
        </w:tc>
        <w:tc>
          <w:tcPr>
            <w:tcW w:w="0" w:type="dxa"/>
            <w:hideMark/>
          </w:tcPr>
          <w:p w14:paraId="601BC4C4" w14:textId="77777777" w:rsidR="00044D4D" w:rsidRPr="00E400EE" w:rsidRDefault="00044D4D" w:rsidP="00923A0F">
            <w:r w:rsidRPr="00E400EE">
              <w:t>Viru-Nigula Vallavalitsus</w:t>
            </w:r>
          </w:p>
        </w:tc>
        <w:tc>
          <w:tcPr>
            <w:tcW w:w="0" w:type="dxa"/>
            <w:noWrap/>
            <w:hideMark/>
          </w:tcPr>
          <w:p w14:paraId="24588A7E" w14:textId="77777777" w:rsidR="00044D4D" w:rsidRPr="00E400EE" w:rsidRDefault="00044D4D" w:rsidP="00923A0F">
            <w:pPr>
              <w:jc w:val="center"/>
            </w:pPr>
            <w:r w:rsidRPr="00E400EE">
              <w:t>jah</w:t>
            </w:r>
          </w:p>
        </w:tc>
      </w:tr>
      <w:tr w:rsidR="00044D4D" w:rsidRPr="00E400EE" w14:paraId="75393B6D" w14:textId="77777777" w:rsidTr="00923A0F">
        <w:trPr>
          <w:trHeight w:val="199"/>
        </w:trPr>
        <w:tc>
          <w:tcPr>
            <w:tcW w:w="0" w:type="dxa"/>
            <w:hideMark/>
          </w:tcPr>
          <w:p w14:paraId="0410D88C" w14:textId="77777777" w:rsidR="00044D4D" w:rsidRPr="00E400EE" w:rsidRDefault="00044D4D" w:rsidP="00923A0F">
            <w:r w:rsidRPr="00E400EE">
              <w:t>OÜ Mähe Vesi</w:t>
            </w:r>
          </w:p>
        </w:tc>
        <w:tc>
          <w:tcPr>
            <w:tcW w:w="0" w:type="dxa"/>
            <w:noWrap/>
            <w:hideMark/>
          </w:tcPr>
          <w:p w14:paraId="155014A8" w14:textId="77777777" w:rsidR="00044D4D" w:rsidRPr="00E400EE" w:rsidRDefault="00044D4D" w:rsidP="00923A0F">
            <w:pPr>
              <w:jc w:val="center"/>
            </w:pPr>
            <w:r w:rsidRPr="00E400EE">
              <w:t>ei</w:t>
            </w:r>
          </w:p>
        </w:tc>
        <w:tc>
          <w:tcPr>
            <w:tcW w:w="0" w:type="dxa"/>
            <w:hideMark/>
          </w:tcPr>
          <w:p w14:paraId="3C35216F" w14:textId="77777777" w:rsidR="00044D4D" w:rsidRPr="00E400EE" w:rsidRDefault="00044D4D" w:rsidP="00923A0F">
            <w:r w:rsidRPr="00E400EE">
              <w:t>Vinni Vallavalitsus</w:t>
            </w:r>
          </w:p>
        </w:tc>
        <w:tc>
          <w:tcPr>
            <w:tcW w:w="0" w:type="dxa"/>
            <w:noWrap/>
            <w:hideMark/>
          </w:tcPr>
          <w:p w14:paraId="5D508633" w14:textId="77777777" w:rsidR="00044D4D" w:rsidRPr="00E400EE" w:rsidRDefault="00044D4D" w:rsidP="00923A0F">
            <w:pPr>
              <w:jc w:val="center"/>
            </w:pPr>
            <w:r w:rsidRPr="00E400EE">
              <w:t>jah</w:t>
            </w:r>
          </w:p>
        </w:tc>
      </w:tr>
      <w:tr w:rsidR="00044D4D" w:rsidRPr="00E400EE" w14:paraId="4159E86D" w14:textId="77777777" w:rsidTr="00923A0F">
        <w:trPr>
          <w:trHeight w:val="199"/>
        </w:trPr>
        <w:tc>
          <w:tcPr>
            <w:tcW w:w="0" w:type="dxa"/>
            <w:hideMark/>
          </w:tcPr>
          <w:p w14:paraId="2FA9A9D4" w14:textId="77777777" w:rsidR="00044D4D" w:rsidRPr="00E400EE" w:rsidRDefault="00044D4D" w:rsidP="00923A0F">
            <w:r w:rsidRPr="00E400EE">
              <w:t>OÜ General DataComm</w:t>
            </w:r>
          </w:p>
        </w:tc>
        <w:tc>
          <w:tcPr>
            <w:tcW w:w="0" w:type="dxa"/>
            <w:noWrap/>
            <w:hideMark/>
          </w:tcPr>
          <w:p w14:paraId="1AE4ECC8" w14:textId="77777777" w:rsidR="00044D4D" w:rsidRPr="00E400EE" w:rsidRDefault="00044D4D" w:rsidP="00923A0F">
            <w:pPr>
              <w:jc w:val="center"/>
            </w:pPr>
            <w:r w:rsidRPr="00E400EE">
              <w:t>ei</w:t>
            </w:r>
          </w:p>
        </w:tc>
        <w:tc>
          <w:tcPr>
            <w:tcW w:w="0" w:type="dxa"/>
            <w:hideMark/>
          </w:tcPr>
          <w:p w14:paraId="5B5C6210" w14:textId="77777777" w:rsidR="00044D4D" w:rsidRPr="00E400EE" w:rsidRDefault="00044D4D" w:rsidP="00923A0F">
            <w:r w:rsidRPr="00E400EE">
              <w:t>Roela Soojus OÜ</w:t>
            </w:r>
          </w:p>
        </w:tc>
        <w:tc>
          <w:tcPr>
            <w:tcW w:w="0" w:type="dxa"/>
            <w:noWrap/>
            <w:hideMark/>
          </w:tcPr>
          <w:p w14:paraId="022ADC81" w14:textId="77777777" w:rsidR="00044D4D" w:rsidRPr="00E400EE" w:rsidRDefault="00044D4D" w:rsidP="00923A0F">
            <w:pPr>
              <w:jc w:val="center"/>
            </w:pPr>
            <w:r w:rsidRPr="00E400EE">
              <w:t>jah</w:t>
            </w:r>
          </w:p>
        </w:tc>
      </w:tr>
      <w:tr w:rsidR="00044D4D" w:rsidRPr="00E400EE" w14:paraId="1435ADAD" w14:textId="77777777" w:rsidTr="00923A0F">
        <w:trPr>
          <w:trHeight w:val="199"/>
        </w:trPr>
        <w:tc>
          <w:tcPr>
            <w:tcW w:w="0" w:type="dxa"/>
            <w:hideMark/>
          </w:tcPr>
          <w:p w14:paraId="313673D8" w14:textId="77777777" w:rsidR="00044D4D" w:rsidRPr="00E400EE" w:rsidRDefault="00044D4D" w:rsidP="00923A0F">
            <w:r w:rsidRPr="00E400EE">
              <w:t>Loo Vesi OÜ</w:t>
            </w:r>
          </w:p>
        </w:tc>
        <w:tc>
          <w:tcPr>
            <w:tcW w:w="0" w:type="dxa"/>
            <w:noWrap/>
            <w:hideMark/>
          </w:tcPr>
          <w:p w14:paraId="1106F293" w14:textId="77777777" w:rsidR="00044D4D" w:rsidRPr="00E400EE" w:rsidRDefault="00044D4D" w:rsidP="00923A0F">
            <w:pPr>
              <w:jc w:val="center"/>
            </w:pPr>
            <w:r w:rsidRPr="00E400EE">
              <w:t>jah</w:t>
            </w:r>
          </w:p>
        </w:tc>
        <w:tc>
          <w:tcPr>
            <w:tcW w:w="0" w:type="dxa"/>
            <w:hideMark/>
          </w:tcPr>
          <w:p w14:paraId="5294A15B" w14:textId="77777777" w:rsidR="00044D4D" w:rsidRPr="00E400EE" w:rsidRDefault="00044D4D" w:rsidP="00923A0F">
            <w:r w:rsidRPr="00E400EE">
              <w:t>Askoterm OÜ</w:t>
            </w:r>
          </w:p>
        </w:tc>
        <w:tc>
          <w:tcPr>
            <w:tcW w:w="0" w:type="dxa"/>
            <w:noWrap/>
            <w:hideMark/>
          </w:tcPr>
          <w:p w14:paraId="2AFF037D" w14:textId="77777777" w:rsidR="00044D4D" w:rsidRPr="00E400EE" w:rsidRDefault="00044D4D" w:rsidP="00923A0F">
            <w:pPr>
              <w:jc w:val="center"/>
            </w:pPr>
            <w:r w:rsidRPr="00E400EE">
              <w:t>ei</w:t>
            </w:r>
          </w:p>
        </w:tc>
      </w:tr>
      <w:tr w:rsidR="00044D4D" w:rsidRPr="00E400EE" w14:paraId="30A2637A" w14:textId="77777777" w:rsidTr="00923A0F">
        <w:trPr>
          <w:trHeight w:val="199"/>
        </w:trPr>
        <w:tc>
          <w:tcPr>
            <w:tcW w:w="0" w:type="dxa"/>
            <w:hideMark/>
          </w:tcPr>
          <w:p w14:paraId="6A548276" w14:textId="77777777" w:rsidR="00044D4D" w:rsidRPr="00E400EE" w:rsidRDefault="00044D4D" w:rsidP="00923A0F">
            <w:r w:rsidRPr="00E400EE">
              <w:t>MTÜ Vee ja Energiaühistu Kallavere</w:t>
            </w:r>
          </w:p>
        </w:tc>
        <w:tc>
          <w:tcPr>
            <w:tcW w:w="0" w:type="dxa"/>
            <w:noWrap/>
            <w:hideMark/>
          </w:tcPr>
          <w:p w14:paraId="471DE70C" w14:textId="77777777" w:rsidR="00044D4D" w:rsidRPr="00E400EE" w:rsidRDefault="00044D4D" w:rsidP="00923A0F">
            <w:pPr>
              <w:jc w:val="center"/>
            </w:pPr>
            <w:r w:rsidRPr="00E400EE">
              <w:t>ei</w:t>
            </w:r>
          </w:p>
        </w:tc>
        <w:tc>
          <w:tcPr>
            <w:tcW w:w="0" w:type="dxa"/>
            <w:hideMark/>
          </w:tcPr>
          <w:p w14:paraId="61358CB3" w14:textId="77777777" w:rsidR="00044D4D" w:rsidRPr="00E400EE" w:rsidRDefault="00044D4D" w:rsidP="00923A0F">
            <w:r w:rsidRPr="00E400EE">
              <w:t>Lääne-Viru Rakenduskõrgkool</w:t>
            </w:r>
          </w:p>
        </w:tc>
        <w:tc>
          <w:tcPr>
            <w:tcW w:w="0" w:type="dxa"/>
            <w:noWrap/>
            <w:hideMark/>
          </w:tcPr>
          <w:p w14:paraId="5E63AAF5" w14:textId="77777777" w:rsidR="00044D4D" w:rsidRPr="00E400EE" w:rsidRDefault="00044D4D" w:rsidP="00923A0F">
            <w:pPr>
              <w:jc w:val="center"/>
            </w:pPr>
            <w:r w:rsidRPr="00E400EE">
              <w:t>jah</w:t>
            </w:r>
          </w:p>
        </w:tc>
      </w:tr>
      <w:tr w:rsidR="00044D4D" w:rsidRPr="00E400EE" w14:paraId="07F74C35" w14:textId="77777777" w:rsidTr="00923A0F">
        <w:trPr>
          <w:trHeight w:val="199"/>
        </w:trPr>
        <w:tc>
          <w:tcPr>
            <w:tcW w:w="0" w:type="dxa"/>
            <w:hideMark/>
          </w:tcPr>
          <w:p w14:paraId="60CF1D6E" w14:textId="77777777" w:rsidR="00044D4D" w:rsidRPr="00E400EE" w:rsidRDefault="00044D4D" w:rsidP="00923A0F">
            <w:r w:rsidRPr="00E400EE">
              <w:t>Kiili KVH OÜ</w:t>
            </w:r>
          </w:p>
        </w:tc>
        <w:tc>
          <w:tcPr>
            <w:tcW w:w="0" w:type="dxa"/>
            <w:noWrap/>
            <w:hideMark/>
          </w:tcPr>
          <w:p w14:paraId="04A8E433" w14:textId="77777777" w:rsidR="00044D4D" w:rsidRPr="00E400EE" w:rsidRDefault="00044D4D" w:rsidP="00923A0F">
            <w:pPr>
              <w:jc w:val="center"/>
            </w:pPr>
            <w:r w:rsidRPr="00E400EE">
              <w:t>jah</w:t>
            </w:r>
          </w:p>
        </w:tc>
        <w:tc>
          <w:tcPr>
            <w:tcW w:w="0" w:type="dxa"/>
            <w:hideMark/>
          </w:tcPr>
          <w:p w14:paraId="5E4726D5" w14:textId="77777777" w:rsidR="00044D4D" w:rsidRPr="00E400EE" w:rsidRDefault="00044D4D" w:rsidP="00923A0F">
            <w:r w:rsidRPr="00E400EE">
              <w:t>Vihula Valla Veevärk OÜ</w:t>
            </w:r>
          </w:p>
        </w:tc>
        <w:tc>
          <w:tcPr>
            <w:tcW w:w="0" w:type="dxa"/>
            <w:noWrap/>
            <w:hideMark/>
          </w:tcPr>
          <w:p w14:paraId="6AA99CF5" w14:textId="77777777" w:rsidR="00044D4D" w:rsidRPr="00E400EE" w:rsidRDefault="00044D4D" w:rsidP="00923A0F">
            <w:pPr>
              <w:jc w:val="center"/>
            </w:pPr>
            <w:r w:rsidRPr="00E400EE">
              <w:t>jah</w:t>
            </w:r>
          </w:p>
        </w:tc>
      </w:tr>
      <w:tr w:rsidR="00044D4D" w:rsidRPr="00E400EE" w14:paraId="7AA17CCA" w14:textId="77777777" w:rsidTr="00923A0F">
        <w:trPr>
          <w:trHeight w:val="199"/>
        </w:trPr>
        <w:tc>
          <w:tcPr>
            <w:tcW w:w="0" w:type="dxa"/>
            <w:hideMark/>
          </w:tcPr>
          <w:p w14:paraId="353341A1" w14:textId="77777777" w:rsidR="00044D4D" w:rsidRPr="00E400EE" w:rsidRDefault="00044D4D" w:rsidP="00923A0F">
            <w:r w:rsidRPr="00E400EE">
              <w:t>AS Maardu Vesi</w:t>
            </w:r>
          </w:p>
        </w:tc>
        <w:tc>
          <w:tcPr>
            <w:tcW w:w="0" w:type="dxa"/>
            <w:noWrap/>
            <w:hideMark/>
          </w:tcPr>
          <w:p w14:paraId="0A69960F" w14:textId="77777777" w:rsidR="00044D4D" w:rsidRPr="00E400EE" w:rsidRDefault="00044D4D" w:rsidP="00923A0F">
            <w:pPr>
              <w:jc w:val="center"/>
            </w:pPr>
            <w:r w:rsidRPr="00E400EE">
              <w:t>ei</w:t>
            </w:r>
          </w:p>
        </w:tc>
        <w:tc>
          <w:tcPr>
            <w:tcW w:w="0" w:type="dxa"/>
            <w:hideMark/>
          </w:tcPr>
          <w:p w14:paraId="0FAE6564" w14:textId="77777777" w:rsidR="00044D4D" w:rsidRPr="00E400EE" w:rsidRDefault="00044D4D" w:rsidP="00923A0F">
            <w:r w:rsidRPr="00E400EE">
              <w:t>Tapa Vesi AS</w:t>
            </w:r>
          </w:p>
        </w:tc>
        <w:tc>
          <w:tcPr>
            <w:tcW w:w="0" w:type="dxa"/>
            <w:noWrap/>
            <w:hideMark/>
          </w:tcPr>
          <w:p w14:paraId="307459B0" w14:textId="77777777" w:rsidR="00044D4D" w:rsidRPr="00E400EE" w:rsidRDefault="00044D4D" w:rsidP="00923A0F">
            <w:pPr>
              <w:jc w:val="center"/>
            </w:pPr>
            <w:r w:rsidRPr="00E400EE">
              <w:t>jah</w:t>
            </w:r>
          </w:p>
        </w:tc>
      </w:tr>
      <w:tr w:rsidR="00044D4D" w:rsidRPr="00E400EE" w14:paraId="42C8EDD6" w14:textId="77777777" w:rsidTr="00923A0F">
        <w:trPr>
          <w:trHeight w:val="199"/>
        </w:trPr>
        <w:tc>
          <w:tcPr>
            <w:tcW w:w="0" w:type="dxa"/>
            <w:hideMark/>
          </w:tcPr>
          <w:p w14:paraId="203D5901" w14:textId="77777777" w:rsidR="00044D4D" w:rsidRPr="00E400EE" w:rsidRDefault="00044D4D" w:rsidP="00923A0F">
            <w:r w:rsidRPr="00E400EE">
              <w:t>AS Elveso</w:t>
            </w:r>
          </w:p>
        </w:tc>
        <w:tc>
          <w:tcPr>
            <w:tcW w:w="0" w:type="dxa"/>
            <w:noWrap/>
            <w:hideMark/>
          </w:tcPr>
          <w:p w14:paraId="6C8C4C82" w14:textId="77777777" w:rsidR="00044D4D" w:rsidRPr="00E400EE" w:rsidRDefault="00044D4D" w:rsidP="00923A0F">
            <w:pPr>
              <w:jc w:val="center"/>
            </w:pPr>
            <w:r w:rsidRPr="00E400EE">
              <w:t>jah</w:t>
            </w:r>
          </w:p>
        </w:tc>
        <w:tc>
          <w:tcPr>
            <w:tcW w:w="0" w:type="dxa"/>
            <w:hideMark/>
          </w:tcPr>
          <w:p w14:paraId="5D600C90" w14:textId="77777777" w:rsidR="00044D4D" w:rsidRPr="00E400EE" w:rsidRDefault="00044D4D" w:rsidP="00923A0F">
            <w:r w:rsidRPr="00E400EE">
              <w:t>Tamsalu Vesi AS</w:t>
            </w:r>
          </w:p>
        </w:tc>
        <w:tc>
          <w:tcPr>
            <w:tcW w:w="0" w:type="dxa"/>
            <w:noWrap/>
            <w:hideMark/>
          </w:tcPr>
          <w:p w14:paraId="48CEDB89" w14:textId="77777777" w:rsidR="00044D4D" w:rsidRPr="00E400EE" w:rsidRDefault="00044D4D" w:rsidP="00923A0F">
            <w:pPr>
              <w:jc w:val="center"/>
            </w:pPr>
            <w:r w:rsidRPr="00E400EE">
              <w:t>jah</w:t>
            </w:r>
          </w:p>
        </w:tc>
      </w:tr>
      <w:tr w:rsidR="00044D4D" w:rsidRPr="00E400EE" w14:paraId="715599E3" w14:textId="77777777" w:rsidTr="00923A0F">
        <w:trPr>
          <w:trHeight w:val="199"/>
        </w:trPr>
        <w:tc>
          <w:tcPr>
            <w:tcW w:w="0" w:type="dxa"/>
            <w:hideMark/>
          </w:tcPr>
          <w:p w14:paraId="31590721" w14:textId="77777777" w:rsidR="00044D4D" w:rsidRPr="00E400EE" w:rsidRDefault="00044D4D" w:rsidP="00923A0F">
            <w:r w:rsidRPr="00E400EE">
              <w:t>OÜ Watercom</w:t>
            </w:r>
          </w:p>
        </w:tc>
        <w:tc>
          <w:tcPr>
            <w:tcW w:w="0" w:type="dxa"/>
            <w:noWrap/>
            <w:hideMark/>
          </w:tcPr>
          <w:p w14:paraId="3F735567" w14:textId="77777777" w:rsidR="00044D4D" w:rsidRPr="00E400EE" w:rsidRDefault="00044D4D" w:rsidP="00923A0F">
            <w:pPr>
              <w:jc w:val="center"/>
            </w:pPr>
            <w:r w:rsidRPr="00E400EE">
              <w:t>ei</w:t>
            </w:r>
          </w:p>
        </w:tc>
        <w:tc>
          <w:tcPr>
            <w:tcW w:w="0" w:type="dxa"/>
            <w:hideMark/>
          </w:tcPr>
          <w:p w14:paraId="46A03725" w14:textId="77777777" w:rsidR="00044D4D" w:rsidRPr="00E400EE" w:rsidRDefault="00044D4D" w:rsidP="00923A0F">
            <w:r w:rsidRPr="00E400EE">
              <w:t>Rakvere Vesi AS</w:t>
            </w:r>
          </w:p>
        </w:tc>
        <w:tc>
          <w:tcPr>
            <w:tcW w:w="0" w:type="dxa"/>
            <w:noWrap/>
            <w:hideMark/>
          </w:tcPr>
          <w:p w14:paraId="0B706168" w14:textId="77777777" w:rsidR="00044D4D" w:rsidRPr="00E400EE" w:rsidRDefault="00044D4D" w:rsidP="00923A0F">
            <w:pPr>
              <w:jc w:val="center"/>
            </w:pPr>
            <w:r w:rsidRPr="00E400EE">
              <w:t>jah</w:t>
            </w:r>
          </w:p>
        </w:tc>
      </w:tr>
      <w:tr w:rsidR="00044D4D" w:rsidRPr="00E400EE" w14:paraId="21EC9BA3" w14:textId="77777777" w:rsidTr="00923A0F">
        <w:trPr>
          <w:trHeight w:val="199"/>
        </w:trPr>
        <w:tc>
          <w:tcPr>
            <w:tcW w:w="0" w:type="dxa"/>
            <w:hideMark/>
          </w:tcPr>
          <w:p w14:paraId="7BFD81C3" w14:textId="77777777" w:rsidR="00044D4D" w:rsidRPr="00E400EE" w:rsidRDefault="00044D4D" w:rsidP="00923A0F">
            <w:r w:rsidRPr="00E400EE">
              <w:t>Viimsi Vesi AS</w:t>
            </w:r>
          </w:p>
        </w:tc>
        <w:tc>
          <w:tcPr>
            <w:tcW w:w="0" w:type="dxa"/>
            <w:noWrap/>
            <w:hideMark/>
          </w:tcPr>
          <w:p w14:paraId="4768100C" w14:textId="77777777" w:rsidR="00044D4D" w:rsidRPr="00E400EE" w:rsidRDefault="00044D4D" w:rsidP="00923A0F">
            <w:pPr>
              <w:jc w:val="center"/>
            </w:pPr>
            <w:r w:rsidRPr="00E400EE">
              <w:t>jah</w:t>
            </w:r>
          </w:p>
        </w:tc>
        <w:tc>
          <w:tcPr>
            <w:tcW w:w="0" w:type="dxa"/>
            <w:hideMark/>
          </w:tcPr>
          <w:p w14:paraId="7E3C8016" w14:textId="77777777" w:rsidR="00044D4D" w:rsidRPr="00E400EE" w:rsidRDefault="00044D4D" w:rsidP="00923A0F">
            <w:r w:rsidRPr="00E400EE">
              <w:t>Rakvere Vallavalitsus</w:t>
            </w:r>
          </w:p>
        </w:tc>
        <w:tc>
          <w:tcPr>
            <w:tcW w:w="0" w:type="dxa"/>
            <w:noWrap/>
            <w:hideMark/>
          </w:tcPr>
          <w:p w14:paraId="720AC320" w14:textId="77777777" w:rsidR="00044D4D" w:rsidRPr="00E400EE" w:rsidRDefault="00044D4D" w:rsidP="00923A0F">
            <w:pPr>
              <w:jc w:val="center"/>
            </w:pPr>
            <w:r w:rsidRPr="00E400EE">
              <w:t>jah</w:t>
            </w:r>
          </w:p>
        </w:tc>
      </w:tr>
      <w:tr w:rsidR="00044D4D" w:rsidRPr="00E400EE" w14:paraId="6D65037D" w14:textId="77777777" w:rsidTr="00923A0F">
        <w:trPr>
          <w:trHeight w:val="199"/>
        </w:trPr>
        <w:tc>
          <w:tcPr>
            <w:tcW w:w="0" w:type="dxa"/>
            <w:hideMark/>
          </w:tcPr>
          <w:p w14:paraId="0D1B7D2E" w14:textId="77777777" w:rsidR="00044D4D" w:rsidRPr="00E400EE" w:rsidRDefault="00044D4D" w:rsidP="00923A0F">
            <w:r w:rsidRPr="00E400EE">
              <w:t>Harju Infra OÜ</w:t>
            </w:r>
          </w:p>
        </w:tc>
        <w:tc>
          <w:tcPr>
            <w:tcW w:w="0" w:type="dxa"/>
            <w:noWrap/>
            <w:hideMark/>
          </w:tcPr>
          <w:p w14:paraId="729E13B1" w14:textId="77777777" w:rsidR="00044D4D" w:rsidRPr="00E400EE" w:rsidRDefault="00044D4D" w:rsidP="00923A0F">
            <w:pPr>
              <w:jc w:val="center"/>
            </w:pPr>
            <w:r w:rsidRPr="00E400EE">
              <w:t>ei</w:t>
            </w:r>
          </w:p>
        </w:tc>
        <w:tc>
          <w:tcPr>
            <w:tcW w:w="0" w:type="dxa"/>
            <w:hideMark/>
          </w:tcPr>
          <w:p w14:paraId="3566602B" w14:textId="77777777" w:rsidR="00044D4D" w:rsidRPr="00E400EE" w:rsidRDefault="00044D4D" w:rsidP="00923A0F">
            <w:r w:rsidRPr="00E400EE">
              <w:t>Rakke Valla Kommunaalasutus</w:t>
            </w:r>
          </w:p>
        </w:tc>
        <w:tc>
          <w:tcPr>
            <w:tcW w:w="0" w:type="dxa"/>
            <w:noWrap/>
            <w:hideMark/>
          </w:tcPr>
          <w:p w14:paraId="338416A2" w14:textId="77777777" w:rsidR="00044D4D" w:rsidRPr="00E400EE" w:rsidRDefault="00044D4D" w:rsidP="00923A0F">
            <w:pPr>
              <w:jc w:val="center"/>
            </w:pPr>
            <w:r w:rsidRPr="00E400EE">
              <w:t>jah</w:t>
            </w:r>
          </w:p>
        </w:tc>
      </w:tr>
      <w:tr w:rsidR="00044D4D" w:rsidRPr="00E400EE" w14:paraId="0E1CCC09" w14:textId="77777777" w:rsidTr="00923A0F">
        <w:trPr>
          <w:trHeight w:val="199"/>
        </w:trPr>
        <w:tc>
          <w:tcPr>
            <w:tcW w:w="0" w:type="dxa"/>
            <w:hideMark/>
          </w:tcPr>
          <w:p w14:paraId="5743CCEB" w14:textId="77777777" w:rsidR="00044D4D" w:rsidRPr="00E400EE" w:rsidRDefault="00044D4D" w:rsidP="00923A0F">
            <w:r w:rsidRPr="00E400EE">
              <w:t>Saku Maja AS</w:t>
            </w:r>
          </w:p>
        </w:tc>
        <w:tc>
          <w:tcPr>
            <w:tcW w:w="0" w:type="dxa"/>
            <w:noWrap/>
            <w:hideMark/>
          </w:tcPr>
          <w:p w14:paraId="5F192C9C" w14:textId="77777777" w:rsidR="00044D4D" w:rsidRPr="00E400EE" w:rsidRDefault="00044D4D" w:rsidP="00923A0F">
            <w:pPr>
              <w:jc w:val="center"/>
            </w:pPr>
            <w:r w:rsidRPr="00E400EE">
              <w:t>jah</w:t>
            </w:r>
          </w:p>
        </w:tc>
        <w:tc>
          <w:tcPr>
            <w:tcW w:w="0" w:type="dxa"/>
            <w:hideMark/>
          </w:tcPr>
          <w:p w14:paraId="63D14352" w14:textId="77777777" w:rsidR="00044D4D" w:rsidRPr="00E400EE" w:rsidRDefault="00044D4D" w:rsidP="00923A0F">
            <w:r w:rsidRPr="00E400EE">
              <w:t>Laekvere Vallavalitsus</w:t>
            </w:r>
          </w:p>
        </w:tc>
        <w:tc>
          <w:tcPr>
            <w:tcW w:w="0" w:type="dxa"/>
            <w:noWrap/>
            <w:hideMark/>
          </w:tcPr>
          <w:p w14:paraId="6E109B25" w14:textId="77777777" w:rsidR="00044D4D" w:rsidRPr="00E400EE" w:rsidRDefault="00044D4D" w:rsidP="00923A0F">
            <w:pPr>
              <w:jc w:val="center"/>
            </w:pPr>
            <w:r w:rsidRPr="00E400EE">
              <w:t>jah</w:t>
            </w:r>
          </w:p>
        </w:tc>
      </w:tr>
      <w:tr w:rsidR="00044D4D" w:rsidRPr="00E400EE" w14:paraId="7D570D4C" w14:textId="77777777" w:rsidTr="00923A0F">
        <w:trPr>
          <w:trHeight w:val="199"/>
        </w:trPr>
        <w:tc>
          <w:tcPr>
            <w:tcW w:w="0" w:type="dxa"/>
            <w:hideMark/>
          </w:tcPr>
          <w:p w14:paraId="01CC36D6" w14:textId="77777777" w:rsidR="00044D4D" w:rsidRPr="00E400EE" w:rsidRDefault="00044D4D" w:rsidP="00923A0F">
            <w:r w:rsidRPr="00E400EE">
              <w:t>MTÜ Juuliku Külaselts</w:t>
            </w:r>
          </w:p>
        </w:tc>
        <w:tc>
          <w:tcPr>
            <w:tcW w:w="0" w:type="dxa"/>
            <w:noWrap/>
            <w:hideMark/>
          </w:tcPr>
          <w:p w14:paraId="126060C0" w14:textId="77777777" w:rsidR="00044D4D" w:rsidRPr="00E400EE" w:rsidRDefault="00044D4D" w:rsidP="00923A0F">
            <w:pPr>
              <w:jc w:val="center"/>
            </w:pPr>
            <w:r w:rsidRPr="00E400EE">
              <w:t>ei</w:t>
            </w:r>
          </w:p>
        </w:tc>
        <w:tc>
          <w:tcPr>
            <w:tcW w:w="0" w:type="dxa"/>
            <w:hideMark/>
          </w:tcPr>
          <w:p w14:paraId="166C514A" w14:textId="77777777" w:rsidR="00044D4D" w:rsidRPr="00E400EE" w:rsidRDefault="00044D4D" w:rsidP="00923A0F">
            <w:r w:rsidRPr="00E400EE">
              <w:t>Kadrina Soojus AS</w:t>
            </w:r>
          </w:p>
        </w:tc>
        <w:tc>
          <w:tcPr>
            <w:tcW w:w="0" w:type="dxa"/>
            <w:noWrap/>
            <w:hideMark/>
          </w:tcPr>
          <w:p w14:paraId="54773C74" w14:textId="77777777" w:rsidR="00044D4D" w:rsidRPr="00E400EE" w:rsidRDefault="00044D4D" w:rsidP="00923A0F">
            <w:pPr>
              <w:jc w:val="center"/>
            </w:pPr>
            <w:r w:rsidRPr="00E400EE">
              <w:t>jah</w:t>
            </w:r>
          </w:p>
        </w:tc>
      </w:tr>
      <w:tr w:rsidR="00044D4D" w:rsidRPr="00E400EE" w14:paraId="100D8AF0" w14:textId="77777777" w:rsidTr="00923A0F">
        <w:trPr>
          <w:trHeight w:val="199"/>
        </w:trPr>
        <w:tc>
          <w:tcPr>
            <w:tcW w:w="0" w:type="dxa"/>
            <w:hideMark/>
          </w:tcPr>
          <w:p w14:paraId="0FA610AD" w14:textId="77777777" w:rsidR="00044D4D" w:rsidRPr="00E400EE" w:rsidRDefault="00044D4D" w:rsidP="00923A0F">
            <w:r w:rsidRPr="00E400EE">
              <w:t>Paldiski Linnahoolduse OÜ</w:t>
            </w:r>
          </w:p>
        </w:tc>
        <w:tc>
          <w:tcPr>
            <w:tcW w:w="0" w:type="dxa"/>
            <w:noWrap/>
            <w:hideMark/>
          </w:tcPr>
          <w:p w14:paraId="70DA7E42" w14:textId="77777777" w:rsidR="00044D4D" w:rsidRPr="00E400EE" w:rsidRDefault="00044D4D" w:rsidP="00923A0F">
            <w:pPr>
              <w:jc w:val="center"/>
            </w:pPr>
            <w:r w:rsidRPr="00E400EE">
              <w:t>jah</w:t>
            </w:r>
          </w:p>
        </w:tc>
        <w:tc>
          <w:tcPr>
            <w:tcW w:w="0" w:type="dxa"/>
            <w:hideMark/>
          </w:tcPr>
          <w:p w14:paraId="092A99C6" w14:textId="77777777" w:rsidR="00044D4D" w:rsidRPr="00E400EE" w:rsidRDefault="00044D4D" w:rsidP="00923A0F">
            <w:r w:rsidRPr="00E400EE">
              <w:t>Haljala Soojus AS</w:t>
            </w:r>
          </w:p>
        </w:tc>
        <w:tc>
          <w:tcPr>
            <w:tcW w:w="0" w:type="dxa"/>
            <w:noWrap/>
            <w:hideMark/>
          </w:tcPr>
          <w:p w14:paraId="4259F4B5" w14:textId="77777777" w:rsidR="00044D4D" w:rsidRPr="00E400EE" w:rsidRDefault="00044D4D" w:rsidP="00923A0F">
            <w:pPr>
              <w:jc w:val="center"/>
            </w:pPr>
            <w:r w:rsidRPr="00E400EE">
              <w:t>jah</w:t>
            </w:r>
          </w:p>
        </w:tc>
      </w:tr>
      <w:tr w:rsidR="00044D4D" w:rsidRPr="00E400EE" w14:paraId="038B6706" w14:textId="77777777" w:rsidTr="00923A0F">
        <w:trPr>
          <w:trHeight w:val="199"/>
        </w:trPr>
        <w:tc>
          <w:tcPr>
            <w:tcW w:w="0" w:type="dxa"/>
            <w:hideMark/>
          </w:tcPr>
          <w:p w14:paraId="7297E217" w14:textId="77777777" w:rsidR="00044D4D" w:rsidRPr="00E400EE" w:rsidRDefault="00044D4D" w:rsidP="00923A0F">
            <w:r w:rsidRPr="00E400EE">
              <w:lastRenderedPageBreak/>
              <w:t>Raven OÜ</w:t>
            </w:r>
          </w:p>
        </w:tc>
        <w:tc>
          <w:tcPr>
            <w:tcW w:w="0" w:type="dxa"/>
            <w:noWrap/>
            <w:hideMark/>
          </w:tcPr>
          <w:p w14:paraId="47C98271" w14:textId="77777777" w:rsidR="00044D4D" w:rsidRPr="00E400EE" w:rsidRDefault="00044D4D" w:rsidP="00923A0F">
            <w:pPr>
              <w:jc w:val="center"/>
            </w:pPr>
            <w:r w:rsidRPr="00E400EE">
              <w:t>jah</w:t>
            </w:r>
          </w:p>
        </w:tc>
        <w:tc>
          <w:tcPr>
            <w:tcW w:w="0" w:type="dxa"/>
            <w:hideMark/>
          </w:tcPr>
          <w:p w14:paraId="189E0D15" w14:textId="77777777" w:rsidR="00044D4D" w:rsidRPr="00E400EE" w:rsidRDefault="00044D4D" w:rsidP="00923A0F">
            <w:r w:rsidRPr="00E400EE">
              <w:t>OÜ Verska Calor</w:t>
            </w:r>
          </w:p>
        </w:tc>
        <w:tc>
          <w:tcPr>
            <w:tcW w:w="0" w:type="dxa"/>
            <w:noWrap/>
            <w:hideMark/>
          </w:tcPr>
          <w:p w14:paraId="0268A4EA" w14:textId="77777777" w:rsidR="00044D4D" w:rsidRPr="00E400EE" w:rsidRDefault="00044D4D" w:rsidP="00923A0F">
            <w:pPr>
              <w:jc w:val="center"/>
            </w:pPr>
            <w:r w:rsidRPr="00E400EE">
              <w:t>ei</w:t>
            </w:r>
          </w:p>
        </w:tc>
      </w:tr>
      <w:tr w:rsidR="00044D4D" w:rsidRPr="00E400EE" w14:paraId="2A02209C" w14:textId="77777777" w:rsidTr="00923A0F">
        <w:trPr>
          <w:trHeight w:val="199"/>
        </w:trPr>
        <w:tc>
          <w:tcPr>
            <w:tcW w:w="0" w:type="dxa"/>
            <w:hideMark/>
          </w:tcPr>
          <w:p w14:paraId="15FC05A2" w14:textId="77777777" w:rsidR="00044D4D" w:rsidRPr="00E400EE" w:rsidRDefault="00044D4D" w:rsidP="00923A0F">
            <w:r w:rsidRPr="00E400EE">
              <w:t>AS Nissi Soojus</w:t>
            </w:r>
          </w:p>
        </w:tc>
        <w:tc>
          <w:tcPr>
            <w:tcW w:w="0" w:type="dxa"/>
            <w:noWrap/>
            <w:hideMark/>
          </w:tcPr>
          <w:p w14:paraId="0070E805" w14:textId="77777777" w:rsidR="00044D4D" w:rsidRPr="00E400EE" w:rsidRDefault="00044D4D" w:rsidP="00923A0F">
            <w:pPr>
              <w:jc w:val="center"/>
            </w:pPr>
            <w:r w:rsidRPr="00E400EE">
              <w:t>jah</w:t>
            </w:r>
          </w:p>
        </w:tc>
        <w:tc>
          <w:tcPr>
            <w:tcW w:w="0" w:type="dxa"/>
            <w:hideMark/>
          </w:tcPr>
          <w:p w14:paraId="0681B9AF" w14:textId="77777777" w:rsidR="00044D4D" w:rsidRPr="00E400EE" w:rsidRDefault="00044D4D" w:rsidP="00923A0F">
            <w:r w:rsidRPr="00E400EE">
              <w:t>Vastse-Kuuste Soojus OÜ</w:t>
            </w:r>
          </w:p>
        </w:tc>
        <w:tc>
          <w:tcPr>
            <w:tcW w:w="0" w:type="dxa"/>
            <w:noWrap/>
            <w:hideMark/>
          </w:tcPr>
          <w:p w14:paraId="39BD30B3" w14:textId="77777777" w:rsidR="00044D4D" w:rsidRPr="00E400EE" w:rsidRDefault="00044D4D" w:rsidP="00923A0F">
            <w:pPr>
              <w:jc w:val="center"/>
            </w:pPr>
            <w:r w:rsidRPr="00E400EE">
              <w:t>jah</w:t>
            </w:r>
          </w:p>
        </w:tc>
      </w:tr>
      <w:tr w:rsidR="00044D4D" w:rsidRPr="00E400EE" w14:paraId="099C3B4A" w14:textId="77777777" w:rsidTr="00923A0F">
        <w:trPr>
          <w:trHeight w:val="199"/>
        </w:trPr>
        <w:tc>
          <w:tcPr>
            <w:tcW w:w="0" w:type="dxa"/>
            <w:hideMark/>
          </w:tcPr>
          <w:p w14:paraId="2EA9CDD9" w14:textId="77777777" w:rsidR="00044D4D" w:rsidRPr="00E400EE" w:rsidRDefault="00044D4D" w:rsidP="00923A0F">
            <w:r w:rsidRPr="00E400EE">
              <w:t>N.R. Energy OÜ</w:t>
            </w:r>
          </w:p>
        </w:tc>
        <w:tc>
          <w:tcPr>
            <w:tcW w:w="0" w:type="dxa"/>
            <w:noWrap/>
            <w:hideMark/>
          </w:tcPr>
          <w:p w14:paraId="434ADB1E" w14:textId="77777777" w:rsidR="00044D4D" w:rsidRPr="00E400EE" w:rsidRDefault="00044D4D" w:rsidP="00923A0F">
            <w:pPr>
              <w:jc w:val="center"/>
            </w:pPr>
            <w:r w:rsidRPr="00E400EE">
              <w:t>ei</w:t>
            </w:r>
          </w:p>
        </w:tc>
        <w:tc>
          <w:tcPr>
            <w:tcW w:w="0" w:type="dxa"/>
            <w:hideMark/>
          </w:tcPr>
          <w:p w14:paraId="29C4ED35" w14:textId="77777777" w:rsidR="00044D4D" w:rsidRPr="00E400EE" w:rsidRDefault="00044D4D" w:rsidP="00923A0F">
            <w:r w:rsidRPr="00E400EE">
              <w:t>Saverna Teenus OÜ</w:t>
            </w:r>
          </w:p>
        </w:tc>
        <w:tc>
          <w:tcPr>
            <w:tcW w:w="0" w:type="dxa"/>
            <w:noWrap/>
            <w:hideMark/>
          </w:tcPr>
          <w:p w14:paraId="02CCE5E5" w14:textId="77777777" w:rsidR="00044D4D" w:rsidRPr="00E400EE" w:rsidRDefault="00044D4D" w:rsidP="00923A0F">
            <w:pPr>
              <w:jc w:val="center"/>
            </w:pPr>
            <w:r w:rsidRPr="00E400EE">
              <w:t>jah</w:t>
            </w:r>
          </w:p>
        </w:tc>
      </w:tr>
      <w:tr w:rsidR="00044D4D" w:rsidRPr="00E400EE" w14:paraId="10530ED1" w14:textId="77777777" w:rsidTr="00923A0F">
        <w:trPr>
          <w:trHeight w:val="199"/>
        </w:trPr>
        <w:tc>
          <w:tcPr>
            <w:tcW w:w="0" w:type="dxa"/>
            <w:hideMark/>
          </w:tcPr>
          <w:p w14:paraId="499B4918" w14:textId="77777777" w:rsidR="00044D4D" w:rsidRPr="00E400EE" w:rsidRDefault="00044D4D" w:rsidP="00923A0F">
            <w:r w:rsidRPr="00E400EE">
              <w:t>Tootsi Turvas AS</w:t>
            </w:r>
          </w:p>
        </w:tc>
        <w:tc>
          <w:tcPr>
            <w:tcW w:w="0" w:type="dxa"/>
            <w:noWrap/>
            <w:hideMark/>
          </w:tcPr>
          <w:p w14:paraId="65500BED" w14:textId="77777777" w:rsidR="00044D4D" w:rsidRPr="00E400EE" w:rsidRDefault="00044D4D" w:rsidP="00923A0F">
            <w:pPr>
              <w:jc w:val="center"/>
            </w:pPr>
            <w:r w:rsidRPr="00E400EE">
              <w:t>ei</w:t>
            </w:r>
          </w:p>
        </w:tc>
        <w:tc>
          <w:tcPr>
            <w:tcW w:w="0" w:type="dxa"/>
            <w:hideMark/>
          </w:tcPr>
          <w:p w14:paraId="4AE67B6F" w14:textId="77777777" w:rsidR="00044D4D" w:rsidRPr="00E400EE" w:rsidRDefault="00044D4D" w:rsidP="00923A0F">
            <w:r w:rsidRPr="00E400EE">
              <w:t>Revekor AS</w:t>
            </w:r>
          </w:p>
        </w:tc>
        <w:tc>
          <w:tcPr>
            <w:tcW w:w="0" w:type="dxa"/>
            <w:noWrap/>
            <w:hideMark/>
          </w:tcPr>
          <w:p w14:paraId="071A203A" w14:textId="77777777" w:rsidR="00044D4D" w:rsidRPr="00E400EE" w:rsidRDefault="00044D4D" w:rsidP="00923A0F">
            <w:pPr>
              <w:jc w:val="center"/>
            </w:pPr>
            <w:r w:rsidRPr="00E400EE">
              <w:t>jah</w:t>
            </w:r>
          </w:p>
        </w:tc>
      </w:tr>
      <w:tr w:rsidR="00044D4D" w:rsidRPr="00E400EE" w14:paraId="536FC8CC" w14:textId="77777777" w:rsidTr="00923A0F">
        <w:trPr>
          <w:trHeight w:val="199"/>
        </w:trPr>
        <w:tc>
          <w:tcPr>
            <w:tcW w:w="0" w:type="dxa"/>
            <w:hideMark/>
          </w:tcPr>
          <w:p w14:paraId="5D6C0ED0" w14:textId="77777777" w:rsidR="00044D4D" w:rsidRPr="00E400EE" w:rsidRDefault="00044D4D" w:rsidP="00923A0F">
            <w:r w:rsidRPr="00E400EE">
              <w:t>Padise Soojus OÜ</w:t>
            </w:r>
          </w:p>
        </w:tc>
        <w:tc>
          <w:tcPr>
            <w:tcW w:w="0" w:type="dxa"/>
            <w:noWrap/>
            <w:hideMark/>
          </w:tcPr>
          <w:p w14:paraId="158125D2" w14:textId="77777777" w:rsidR="00044D4D" w:rsidRPr="00E400EE" w:rsidRDefault="00044D4D" w:rsidP="00923A0F">
            <w:pPr>
              <w:jc w:val="center"/>
            </w:pPr>
            <w:r w:rsidRPr="00E400EE">
              <w:t>ei</w:t>
            </w:r>
          </w:p>
        </w:tc>
        <w:tc>
          <w:tcPr>
            <w:tcW w:w="0" w:type="dxa"/>
            <w:hideMark/>
          </w:tcPr>
          <w:p w14:paraId="16949E1E" w14:textId="77777777" w:rsidR="00044D4D" w:rsidRPr="00E400EE" w:rsidRDefault="00044D4D" w:rsidP="00923A0F">
            <w:r w:rsidRPr="00E400EE">
              <w:t>Põlva Vesi AS</w:t>
            </w:r>
          </w:p>
        </w:tc>
        <w:tc>
          <w:tcPr>
            <w:tcW w:w="0" w:type="dxa"/>
            <w:noWrap/>
            <w:hideMark/>
          </w:tcPr>
          <w:p w14:paraId="5E829A8C" w14:textId="77777777" w:rsidR="00044D4D" w:rsidRPr="00E400EE" w:rsidRDefault="00044D4D" w:rsidP="00923A0F">
            <w:pPr>
              <w:jc w:val="center"/>
            </w:pPr>
            <w:r w:rsidRPr="00E400EE">
              <w:t>jah</w:t>
            </w:r>
          </w:p>
        </w:tc>
      </w:tr>
      <w:tr w:rsidR="00044D4D" w:rsidRPr="00E400EE" w14:paraId="210E2666" w14:textId="77777777" w:rsidTr="00923A0F">
        <w:trPr>
          <w:trHeight w:val="199"/>
        </w:trPr>
        <w:tc>
          <w:tcPr>
            <w:tcW w:w="0" w:type="dxa"/>
            <w:hideMark/>
          </w:tcPr>
          <w:p w14:paraId="02770F15" w14:textId="77777777" w:rsidR="00044D4D" w:rsidRPr="00E400EE" w:rsidRDefault="00044D4D" w:rsidP="00923A0F">
            <w:r w:rsidRPr="00E400EE">
              <w:t>OÜ Loksa Haljastus</w:t>
            </w:r>
          </w:p>
        </w:tc>
        <w:tc>
          <w:tcPr>
            <w:tcW w:w="0" w:type="dxa"/>
            <w:noWrap/>
            <w:hideMark/>
          </w:tcPr>
          <w:p w14:paraId="2C8A4B5B" w14:textId="77777777" w:rsidR="00044D4D" w:rsidRPr="00E400EE" w:rsidRDefault="00044D4D" w:rsidP="00923A0F">
            <w:pPr>
              <w:jc w:val="center"/>
            </w:pPr>
            <w:r w:rsidRPr="00E400EE">
              <w:t>jah</w:t>
            </w:r>
          </w:p>
        </w:tc>
        <w:tc>
          <w:tcPr>
            <w:tcW w:w="0" w:type="dxa"/>
            <w:hideMark/>
          </w:tcPr>
          <w:p w14:paraId="5079BAC6" w14:textId="77777777" w:rsidR="00044D4D" w:rsidRPr="00E400EE" w:rsidRDefault="00044D4D" w:rsidP="00923A0F">
            <w:r w:rsidRPr="00E400EE">
              <w:t>OÜ Orava Teenus</w:t>
            </w:r>
          </w:p>
        </w:tc>
        <w:tc>
          <w:tcPr>
            <w:tcW w:w="0" w:type="dxa"/>
            <w:noWrap/>
            <w:hideMark/>
          </w:tcPr>
          <w:p w14:paraId="68FF312B" w14:textId="77777777" w:rsidR="00044D4D" w:rsidRPr="00E400EE" w:rsidRDefault="00044D4D" w:rsidP="00923A0F">
            <w:pPr>
              <w:jc w:val="center"/>
            </w:pPr>
            <w:r w:rsidRPr="00E400EE">
              <w:t>jah</w:t>
            </w:r>
          </w:p>
        </w:tc>
      </w:tr>
      <w:tr w:rsidR="00044D4D" w:rsidRPr="00E400EE" w14:paraId="01DFDED9" w14:textId="77777777" w:rsidTr="00923A0F">
        <w:trPr>
          <w:trHeight w:val="199"/>
        </w:trPr>
        <w:tc>
          <w:tcPr>
            <w:tcW w:w="0" w:type="dxa"/>
            <w:hideMark/>
          </w:tcPr>
          <w:p w14:paraId="36E3E07C" w14:textId="77777777" w:rsidR="00044D4D" w:rsidRPr="00E400EE" w:rsidRDefault="00044D4D" w:rsidP="00923A0F">
            <w:r w:rsidRPr="00E400EE">
              <w:t>MTÜ Suurpea Külaselts</w:t>
            </w:r>
          </w:p>
        </w:tc>
        <w:tc>
          <w:tcPr>
            <w:tcW w:w="0" w:type="dxa"/>
            <w:noWrap/>
            <w:hideMark/>
          </w:tcPr>
          <w:p w14:paraId="5F27CF2F" w14:textId="77777777" w:rsidR="00044D4D" w:rsidRPr="00E400EE" w:rsidRDefault="00044D4D" w:rsidP="00923A0F">
            <w:pPr>
              <w:jc w:val="center"/>
            </w:pPr>
            <w:r w:rsidRPr="00E400EE">
              <w:t>ei</w:t>
            </w:r>
          </w:p>
        </w:tc>
        <w:tc>
          <w:tcPr>
            <w:tcW w:w="0" w:type="dxa"/>
            <w:hideMark/>
          </w:tcPr>
          <w:p w14:paraId="15442B9F" w14:textId="77777777" w:rsidR="00044D4D" w:rsidRPr="00E400EE" w:rsidRDefault="00044D4D" w:rsidP="00923A0F">
            <w:r w:rsidRPr="00E400EE">
              <w:t>OÜ Mooste Olme</w:t>
            </w:r>
          </w:p>
        </w:tc>
        <w:tc>
          <w:tcPr>
            <w:tcW w:w="0" w:type="dxa"/>
            <w:noWrap/>
            <w:hideMark/>
          </w:tcPr>
          <w:p w14:paraId="734A3BAA" w14:textId="77777777" w:rsidR="00044D4D" w:rsidRPr="00E400EE" w:rsidRDefault="00044D4D" w:rsidP="00923A0F">
            <w:pPr>
              <w:jc w:val="center"/>
            </w:pPr>
            <w:r w:rsidRPr="00E400EE">
              <w:t>jah</w:t>
            </w:r>
          </w:p>
        </w:tc>
      </w:tr>
      <w:tr w:rsidR="00044D4D" w:rsidRPr="00E400EE" w14:paraId="58AA8B8F" w14:textId="77777777" w:rsidTr="00923A0F">
        <w:trPr>
          <w:trHeight w:val="199"/>
        </w:trPr>
        <w:tc>
          <w:tcPr>
            <w:tcW w:w="0" w:type="dxa"/>
            <w:hideMark/>
          </w:tcPr>
          <w:p w14:paraId="0474E881" w14:textId="77777777" w:rsidR="00044D4D" w:rsidRPr="00E400EE" w:rsidRDefault="00044D4D" w:rsidP="00923A0F">
            <w:r w:rsidRPr="00E400EE">
              <w:t>OÜ Suurpea Haldus</w:t>
            </w:r>
          </w:p>
        </w:tc>
        <w:tc>
          <w:tcPr>
            <w:tcW w:w="0" w:type="dxa"/>
            <w:noWrap/>
            <w:hideMark/>
          </w:tcPr>
          <w:p w14:paraId="14083CCA" w14:textId="77777777" w:rsidR="00044D4D" w:rsidRPr="00E400EE" w:rsidRDefault="00044D4D" w:rsidP="00923A0F">
            <w:pPr>
              <w:jc w:val="center"/>
            </w:pPr>
            <w:r w:rsidRPr="00E400EE">
              <w:t>ei</w:t>
            </w:r>
          </w:p>
        </w:tc>
        <w:tc>
          <w:tcPr>
            <w:tcW w:w="0" w:type="dxa"/>
            <w:hideMark/>
          </w:tcPr>
          <w:p w14:paraId="1B10C407" w14:textId="77777777" w:rsidR="00044D4D" w:rsidRPr="00E400EE" w:rsidRDefault="00044D4D" w:rsidP="00923A0F">
            <w:r w:rsidRPr="00E400EE">
              <w:t>OÜ Katel</w:t>
            </w:r>
          </w:p>
        </w:tc>
        <w:tc>
          <w:tcPr>
            <w:tcW w:w="0" w:type="dxa"/>
            <w:noWrap/>
            <w:hideMark/>
          </w:tcPr>
          <w:p w14:paraId="6D3D030A" w14:textId="77777777" w:rsidR="00044D4D" w:rsidRPr="00E400EE" w:rsidRDefault="00044D4D" w:rsidP="00923A0F">
            <w:pPr>
              <w:jc w:val="center"/>
            </w:pPr>
            <w:r w:rsidRPr="00E400EE">
              <w:t>ei</w:t>
            </w:r>
          </w:p>
        </w:tc>
      </w:tr>
      <w:tr w:rsidR="00044D4D" w:rsidRPr="00E400EE" w14:paraId="0F55AEC2" w14:textId="77777777" w:rsidTr="00923A0F">
        <w:trPr>
          <w:trHeight w:val="199"/>
        </w:trPr>
        <w:tc>
          <w:tcPr>
            <w:tcW w:w="0" w:type="dxa"/>
            <w:hideMark/>
          </w:tcPr>
          <w:p w14:paraId="21B8C4FE" w14:textId="77777777" w:rsidR="00044D4D" w:rsidRPr="00E400EE" w:rsidRDefault="00044D4D" w:rsidP="00923A0F">
            <w:r w:rsidRPr="00E400EE">
              <w:t>Kuusalu Vallavalitsus</w:t>
            </w:r>
          </w:p>
        </w:tc>
        <w:tc>
          <w:tcPr>
            <w:tcW w:w="0" w:type="dxa"/>
            <w:noWrap/>
            <w:hideMark/>
          </w:tcPr>
          <w:p w14:paraId="486A0829" w14:textId="77777777" w:rsidR="00044D4D" w:rsidRPr="00E400EE" w:rsidRDefault="00044D4D" w:rsidP="00923A0F">
            <w:pPr>
              <w:jc w:val="center"/>
            </w:pPr>
            <w:r w:rsidRPr="00E400EE">
              <w:t>ei</w:t>
            </w:r>
          </w:p>
        </w:tc>
        <w:tc>
          <w:tcPr>
            <w:tcW w:w="0" w:type="dxa"/>
            <w:hideMark/>
          </w:tcPr>
          <w:p w14:paraId="26C7D61A" w14:textId="77777777" w:rsidR="00044D4D" w:rsidRPr="00E400EE" w:rsidRDefault="00044D4D" w:rsidP="00923A0F">
            <w:r w:rsidRPr="00E400EE">
              <w:t>Lahe Masinaühistu UÜ</w:t>
            </w:r>
          </w:p>
        </w:tc>
        <w:tc>
          <w:tcPr>
            <w:tcW w:w="0" w:type="dxa"/>
            <w:noWrap/>
            <w:hideMark/>
          </w:tcPr>
          <w:p w14:paraId="5B6D68AD" w14:textId="77777777" w:rsidR="00044D4D" w:rsidRPr="00E400EE" w:rsidRDefault="00044D4D" w:rsidP="00923A0F">
            <w:pPr>
              <w:jc w:val="center"/>
            </w:pPr>
            <w:r w:rsidRPr="00E400EE">
              <w:t>ei</w:t>
            </w:r>
          </w:p>
        </w:tc>
      </w:tr>
      <w:tr w:rsidR="00044D4D" w:rsidRPr="00E400EE" w14:paraId="1AF229E7" w14:textId="77777777" w:rsidTr="00923A0F">
        <w:trPr>
          <w:trHeight w:val="199"/>
        </w:trPr>
        <w:tc>
          <w:tcPr>
            <w:tcW w:w="0" w:type="dxa"/>
            <w:hideMark/>
          </w:tcPr>
          <w:p w14:paraId="651E1042" w14:textId="77777777" w:rsidR="00044D4D" w:rsidRPr="00E400EE" w:rsidRDefault="00044D4D" w:rsidP="00923A0F">
            <w:r w:rsidRPr="00E400EE">
              <w:t>MTÜ Vihasoo Seltsing</w:t>
            </w:r>
          </w:p>
        </w:tc>
        <w:tc>
          <w:tcPr>
            <w:tcW w:w="0" w:type="dxa"/>
            <w:noWrap/>
            <w:hideMark/>
          </w:tcPr>
          <w:p w14:paraId="4D628E44" w14:textId="77777777" w:rsidR="00044D4D" w:rsidRPr="00E400EE" w:rsidRDefault="00044D4D" w:rsidP="00923A0F">
            <w:pPr>
              <w:jc w:val="center"/>
            </w:pPr>
            <w:r w:rsidRPr="00E400EE">
              <w:t>jah</w:t>
            </w:r>
            <w:r w:rsidRPr="00E400EE">
              <w:rPr>
                <w:vertAlign w:val="superscript"/>
              </w:rPr>
              <w:t>2</w:t>
            </w:r>
          </w:p>
        </w:tc>
        <w:tc>
          <w:tcPr>
            <w:tcW w:w="0" w:type="dxa"/>
            <w:hideMark/>
          </w:tcPr>
          <w:p w14:paraId="58F89BD2" w14:textId="77777777" w:rsidR="00044D4D" w:rsidRPr="00E400EE" w:rsidRDefault="00044D4D" w:rsidP="00923A0F">
            <w:r w:rsidRPr="00E400EE">
              <w:t>MA Karjäär</w:t>
            </w:r>
          </w:p>
        </w:tc>
        <w:tc>
          <w:tcPr>
            <w:tcW w:w="0" w:type="dxa"/>
            <w:noWrap/>
            <w:hideMark/>
          </w:tcPr>
          <w:p w14:paraId="547EAE51" w14:textId="77777777" w:rsidR="00044D4D" w:rsidRPr="00E400EE" w:rsidRDefault="00044D4D" w:rsidP="00923A0F">
            <w:pPr>
              <w:jc w:val="center"/>
            </w:pPr>
            <w:r w:rsidRPr="00E400EE">
              <w:t>ei</w:t>
            </w:r>
          </w:p>
        </w:tc>
      </w:tr>
      <w:tr w:rsidR="00044D4D" w:rsidRPr="00E400EE" w14:paraId="6F84AFA6" w14:textId="77777777" w:rsidTr="00923A0F">
        <w:trPr>
          <w:trHeight w:val="199"/>
        </w:trPr>
        <w:tc>
          <w:tcPr>
            <w:tcW w:w="0" w:type="dxa"/>
            <w:hideMark/>
          </w:tcPr>
          <w:p w14:paraId="573E398A" w14:textId="77777777" w:rsidR="00044D4D" w:rsidRPr="00E400EE" w:rsidRDefault="00044D4D" w:rsidP="00923A0F">
            <w:r w:rsidRPr="00E400EE">
              <w:t>MTÜ Vihasoo Veetarbijate Ühistu</w:t>
            </w:r>
          </w:p>
        </w:tc>
        <w:tc>
          <w:tcPr>
            <w:tcW w:w="0" w:type="dxa"/>
            <w:noWrap/>
            <w:hideMark/>
          </w:tcPr>
          <w:p w14:paraId="09324CEF" w14:textId="77777777" w:rsidR="00044D4D" w:rsidRPr="00E400EE" w:rsidRDefault="00044D4D" w:rsidP="00923A0F">
            <w:pPr>
              <w:jc w:val="center"/>
            </w:pPr>
            <w:r w:rsidRPr="00E400EE">
              <w:t>jah</w:t>
            </w:r>
          </w:p>
        </w:tc>
        <w:tc>
          <w:tcPr>
            <w:tcW w:w="0" w:type="dxa"/>
            <w:hideMark/>
          </w:tcPr>
          <w:p w14:paraId="69BE3295" w14:textId="77777777" w:rsidR="00044D4D" w:rsidRPr="00E400EE" w:rsidRDefault="00044D4D" w:rsidP="00923A0F">
            <w:r w:rsidRPr="00E400EE">
              <w:t>UÜ Madesaare</w:t>
            </w:r>
          </w:p>
        </w:tc>
        <w:tc>
          <w:tcPr>
            <w:tcW w:w="0" w:type="dxa"/>
            <w:noWrap/>
            <w:hideMark/>
          </w:tcPr>
          <w:p w14:paraId="40A75C17" w14:textId="77777777" w:rsidR="00044D4D" w:rsidRPr="00E400EE" w:rsidRDefault="00044D4D" w:rsidP="00923A0F">
            <w:pPr>
              <w:jc w:val="center"/>
            </w:pPr>
            <w:r w:rsidRPr="00E400EE">
              <w:t>ei</w:t>
            </w:r>
          </w:p>
        </w:tc>
      </w:tr>
      <w:tr w:rsidR="00044D4D" w:rsidRPr="00E400EE" w14:paraId="38F167F6" w14:textId="77777777" w:rsidTr="00923A0F">
        <w:trPr>
          <w:trHeight w:val="199"/>
        </w:trPr>
        <w:tc>
          <w:tcPr>
            <w:tcW w:w="0" w:type="dxa"/>
            <w:hideMark/>
          </w:tcPr>
          <w:p w14:paraId="50537694" w14:textId="77777777" w:rsidR="00044D4D" w:rsidRPr="00E400EE" w:rsidRDefault="00044D4D" w:rsidP="00923A0F">
            <w:r w:rsidRPr="00E400EE">
              <w:t>KÜ Sireli</w:t>
            </w:r>
          </w:p>
        </w:tc>
        <w:tc>
          <w:tcPr>
            <w:tcW w:w="0" w:type="dxa"/>
            <w:noWrap/>
            <w:hideMark/>
          </w:tcPr>
          <w:p w14:paraId="2CF8EE99" w14:textId="77777777" w:rsidR="00044D4D" w:rsidRPr="00E400EE" w:rsidRDefault="00044D4D" w:rsidP="00923A0F">
            <w:pPr>
              <w:jc w:val="center"/>
            </w:pPr>
            <w:r w:rsidRPr="00E400EE">
              <w:t>ei</w:t>
            </w:r>
          </w:p>
        </w:tc>
        <w:tc>
          <w:tcPr>
            <w:tcW w:w="0" w:type="dxa"/>
            <w:hideMark/>
          </w:tcPr>
          <w:p w14:paraId="64E62D76" w14:textId="77777777" w:rsidR="00044D4D" w:rsidRPr="00E400EE" w:rsidRDefault="00044D4D" w:rsidP="00923A0F">
            <w:r w:rsidRPr="00E400EE">
              <w:t>Pärnu Vesi AS</w:t>
            </w:r>
          </w:p>
        </w:tc>
        <w:tc>
          <w:tcPr>
            <w:tcW w:w="0" w:type="dxa"/>
            <w:noWrap/>
            <w:hideMark/>
          </w:tcPr>
          <w:p w14:paraId="6D6AE573" w14:textId="77777777" w:rsidR="00044D4D" w:rsidRPr="00E400EE" w:rsidRDefault="00044D4D" w:rsidP="00923A0F">
            <w:pPr>
              <w:jc w:val="center"/>
            </w:pPr>
            <w:r w:rsidRPr="00E400EE">
              <w:t>jah</w:t>
            </w:r>
            <w:r w:rsidRPr="00E400EE">
              <w:rPr>
                <w:vertAlign w:val="superscript"/>
              </w:rPr>
              <w:t>3</w:t>
            </w:r>
          </w:p>
        </w:tc>
      </w:tr>
      <w:tr w:rsidR="00044D4D" w:rsidRPr="00E400EE" w14:paraId="3BBCAAA5" w14:textId="77777777" w:rsidTr="00923A0F">
        <w:trPr>
          <w:trHeight w:val="199"/>
        </w:trPr>
        <w:tc>
          <w:tcPr>
            <w:tcW w:w="0" w:type="dxa"/>
            <w:hideMark/>
          </w:tcPr>
          <w:p w14:paraId="202E1386" w14:textId="77777777" w:rsidR="00044D4D" w:rsidRPr="00E400EE" w:rsidRDefault="00044D4D" w:rsidP="00923A0F">
            <w:r w:rsidRPr="00E400EE">
              <w:t>OÜ Kuusalu Soojus</w:t>
            </w:r>
          </w:p>
        </w:tc>
        <w:tc>
          <w:tcPr>
            <w:tcW w:w="0" w:type="dxa"/>
            <w:noWrap/>
            <w:hideMark/>
          </w:tcPr>
          <w:p w14:paraId="22AFB647" w14:textId="77777777" w:rsidR="00044D4D" w:rsidRPr="00E400EE" w:rsidRDefault="00044D4D" w:rsidP="00923A0F">
            <w:pPr>
              <w:jc w:val="center"/>
            </w:pPr>
            <w:r w:rsidRPr="00E400EE">
              <w:t>jah</w:t>
            </w:r>
          </w:p>
        </w:tc>
        <w:tc>
          <w:tcPr>
            <w:tcW w:w="0" w:type="dxa"/>
            <w:hideMark/>
          </w:tcPr>
          <w:p w14:paraId="49F076EB" w14:textId="77777777" w:rsidR="00044D4D" w:rsidRPr="00E400EE" w:rsidRDefault="00044D4D" w:rsidP="00923A0F">
            <w:r w:rsidRPr="00E400EE">
              <w:t>OÜ Vekso</w:t>
            </w:r>
          </w:p>
        </w:tc>
        <w:tc>
          <w:tcPr>
            <w:tcW w:w="0" w:type="dxa"/>
            <w:noWrap/>
            <w:hideMark/>
          </w:tcPr>
          <w:p w14:paraId="290EE6E5" w14:textId="77777777" w:rsidR="00044D4D" w:rsidRPr="00E400EE" w:rsidRDefault="00044D4D" w:rsidP="00923A0F">
            <w:pPr>
              <w:jc w:val="center"/>
            </w:pPr>
            <w:r w:rsidRPr="00E400EE">
              <w:t>jah</w:t>
            </w:r>
          </w:p>
        </w:tc>
      </w:tr>
      <w:tr w:rsidR="00044D4D" w:rsidRPr="00E400EE" w14:paraId="41B2F360" w14:textId="77777777" w:rsidTr="00923A0F">
        <w:trPr>
          <w:trHeight w:val="199"/>
        </w:trPr>
        <w:tc>
          <w:tcPr>
            <w:tcW w:w="0" w:type="dxa"/>
            <w:hideMark/>
          </w:tcPr>
          <w:p w14:paraId="4FEB5268" w14:textId="77777777" w:rsidR="00044D4D" w:rsidRPr="00E400EE" w:rsidRDefault="00044D4D" w:rsidP="00923A0F">
            <w:r w:rsidRPr="00E400EE">
              <w:t>Hoolekandeteenused AS</w:t>
            </w:r>
          </w:p>
        </w:tc>
        <w:tc>
          <w:tcPr>
            <w:tcW w:w="0" w:type="dxa"/>
            <w:noWrap/>
            <w:hideMark/>
          </w:tcPr>
          <w:p w14:paraId="11C55127" w14:textId="77777777" w:rsidR="00044D4D" w:rsidRPr="00E400EE" w:rsidRDefault="00044D4D" w:rsidP="00923A0F">
            <w:pPr>
              <w:jc w:val="center"/>
            </w:pPr>
            <w:r w:rsidRPr="00E400EE">
              <w:t>jah</w:t>
            </w:r>
          </w:p>
        </w:tc>
        <w:tc>
          <w:tcPr>
            <w:tcW w:w="0" w:type="dxa"/>
            <w:hideMark/>
          </w:tcPr>
          <w:p w14:paraId="59C6F1D3" w14:textId="77777777" w:rsidR="00044D4D" w:rsidRPr="00E400EE" w:rsidRDefault="00044D4D" w:rsidP="00923A0F">
            <w:r w:rsidRPr="00E400EE">
              <w:t>Are Vesi OÜ</w:t>
            </w:r>
          </w:p>
        </w:tc>
        <w:tc>
          <w:tcPr>
            <w:tcW w:w="0" w:type="dxa"/>
            <w:noWrap/>
            <w:hideMark/>
          </w:tcPr>
          <w:p w14:paraId="40380F62" w14:textId="77777777" w:rsidR="00044D4D" w:rsidRPr="00E400EE" w:rsidRDefault="00044D4D" w:rsidP="00923A0F">
            <w:pPr>
              <w:jc w:val="center"/>
            </w:pPr>
            <w:r w:rsidRPr="00E400EE">
              <w:t>jah</w:t>
            </w:r>
          </w:p>
        </w:tc>
      </w:tr>
      <w:tr w:rsidR="00044D4D" w:rsidRPr="00E400EE" w14:paraId="2EEDE5D0" w14:textId="77777777" w:rsidTr="00923A0F">
        <w:trPr>
          <w:trHeight w:val="199"/>
        </w:trPr>
        <w:tc>
          <w:tcPr>
            <w:tcW w:w="0" w:type="dxa"/>
            <w:hideMark/>
          </w:tcPr>
          <w:p w14:paraId="092F7C60" w14:textId="77777777" w:rsidR="00044D4D" w:rsidRPr="00E400EE" w:rsidRDefault="00044D4D" w:rsidP="00923A0F">
            <w:r w:rsidRPr="00E400EE">
              <w:t>KÜ Valkla 28</w:t>
            </w:r>
          </w:p>
        </w:tc>
        <w:tc>
          <w:tcPr>
            <w:tcW w:w="0" w:type="dxa"/>
            <w:noWrap/>
            <w:hideMark/>
          </w:tcPr>
          <w:p w14:paraId="7DC321D3" w14:textId="77777777" w:rsidR="00044D4D" w:rsidRPr="00E400EE" w:rsidRDefault="00044D4D" w:rsidP="00923A0F">
            <w:pPr>
              <w:jc w:val="center"/>
            </w:pPr>
            <w:r w:rsidRPr="00E400EE">
              <w:t>ei</w:t>
            </w:r>
          </w:p>
        </w:tc>
        <w:tc>
          <w:tcPr>
            <w:tcW w:w="0" w:type="dxa"/>
            <w:hideMark/>
          </w:tcPr>
          <w:p w14:paraId="41F58946" w14:textId="77777777" w:rsidR="00044D4D" w:rsidRPr="00E400EE" w:rsidRDefault="00044D4D" w:rsidP="00923A0F">
            <w:r w:rsidRPr="00E400EE">
              <w:t>Sauga Varahaldus AS</w:t>
            </w:r>
          </w:p>
        </w:tc>
        <w:tc>
          <w:tcPr>
            <w:tcW w:w="0" w:type="dxa"/>
            <w:noWrap/>
            <w:hideMark/>
          </w:tcPr>
          <w:p w14:paraId="03A01262" w14:textId="77777777" w:rsidR="00044D4D" w:rsidRPr="00E400EE" w:rsidRDefault="00044D4D" w:rsidP="00923A0F">
            <w:pPr>
              <w:jc w:val="center"/>
            </w:pPr>
            <w:r w:rsidRPr="00E400EE">
              <w:t>jah</w:t>
            </w:r>
          </w:p>
        </w:tc>
      </w:tr>
      <w:tr w:rsidR="00044D4D" w:rsidRPr="00E400EE" w14:paraId="5293C698" w14:textId="77777777" w:rsidTr="00923A0F">
        <w:trPr>
          <w:trHeight w:val="199"/>
        </w:trPr>
        <w:tc>
          <w:tcPr>
            <w:tcW w:w="0" w:type="dxa"/>
            <w:hideMark/>
          </w:tcPr>
          <w:p w14:paraId="7796167B" w14:textId="77777777" w:rsidR="00044D4D" w:rsidRPr="00E400EE" w:rsidRDefault="00044D4D" w:rsidP="00923A0F">
            <w:r w:rsidRPr="00E400EE">
              <w:t>AÜ Mutionu</w:t>
            </w:r>
          </w:p>
        </w:tc>
        <w:tc>
          <w:tcPr>
            <w:tcW w:w="0" w:type="dxa"/>
            <w:noWrap/>
            <w:hideMark/>
          </w:tcPr>
          <w:p w14:paraId="53E9562F" w14:textId="77777777" w:rsidR="00044D4D" w:rsidRPr="00E400EE" w:rsidRDefault="00044D4D" w:rsidP="00923A0F">
            <w:pPr>
              <w:jc w:val="center"/>
            </w:pPr>
            <w:r w:rsidRPr="00E400EE">
              <w:t>ei</w:t>
            </w:r>
          </w:p>
        </w:tc>
        <w:tc>
          <w:tcPr>
            <w:tcW w:w="0" w:type="dxa"/>
            <w:hideMark/>
          </w:tcPr>
          <w:p w14:paraId="399C1953" w14:textId="77777777" w:rsidR="00044D4D" w:rsidRPr="00E400EE" w:rsidRDefault="00044D4D" w:rsidP="00923A0F">
            <w:r w:rsidRPr="00E400EE">
              <w:t>Tootsi Kommunaal OÜ</w:t>
            </w:r>
          </w:p>
        </w:tc>
        <w:tc>
          <w:tcPr>
            <w:tcW w:w="0" w:type="dxa"/>
            <w:noWrap/>
            <w:hideMark/>
          </w:tcPr>
          <w:p w14:paraId="34844D3C" w14:textId="77777777" w:rsidR="00044D4D" w:rsidRPr="00E400EE" w:rsidRDefault="00044D4D" w:rsidP="00923A0F">
            <w:pPr>
              <w:jc w:val="center"/>
            </w:pPr>
            <w:r w:rsidRPr="00E400EE">
              <w:t>jah</w:t>
            </w:r>
          </w:p>
        </w:tc>
      </w:tr>
      <w:tr w:rsidR="00044D4D" w:rsidRPr="00E400EE" w14:paraId="29B48A30" w14:textId="77777777" w:rsidTr="00923A0F">
        <w:trPr>
          <w:trHeight w:val="199"/>
        </w:trPr>
        <w:tc>
          <w:tcPr>
            <w:tcW w:w="0" w:type="dxa"/>
            <w:hideMark/>
          </w:tcPr>
          <w:p w14:paraId="0A36A038" w14:textId="77777777" w:rsidR="00044D4D" w:rsidRPr="00E400EE" w:rsidRDefault="00044D4D" w:rsidP="00923A0F">
            <w:r w:rsidRPr="00E400EE">
              <w:t>AÜ Laane</w:t>
            </w:r>
          </w:p>
        </w:tc>
        <w:tc>
          <w:tcPr>
            <w:tcW w:w="0" w:type="dxa"/>
            <w:noWrap/>
            <w:hideMark/>
          </w:tcPr>
          <w:p w14:paraId="6CAD4681" w14:textId="77777777" w:rsidR="00044D4D" w:rsidRPr="00E400EE" w:rsidRDefault="00044D4D" w:rsidP="00923A0F">
            <w:pPr>
              <w:jc w:val="center"/>
            </w:pPr>
            <w:r w:rsidRPr="00E400EE">
              <w:t>ei</w:t>
            </w:r>
          </w:p>
        </w:tc>
        <w:tc>
          <w:tcPr>
            <w:tcW w:w="0" w:type="dxa"/>
            <w:hideMark/>
          </w:tcPr>
          <w:p w14:paraId="4E76AB9D" w14:textId="77777777" w:rsidR="00044D4D" w:rsidRPr="00E400EE" w:rsidRDefault="00044D4D" w:rsidP="00923A0F">
            <w:r w:rsidRPr="00E400EE">
              <w:t>Häädemeeste VK AS</w:t>
            </w:r>
          </w:p>
        </w:tc>
        <w:tc>
          <w:tcPr>
            <w:tcW w:w="0" w:type="dxa"/>
            <w:noWrap/>
            <w:hideMark/>
          </w:tcPr>
          <w:p w14:paraId="39A27D7A" w14:textId="77777777" w:rsidR="00044D4D" w:rsidRPr="00E400EE" w:rsidRDefault="00044D4D" w:rsidP="00923A0F">
            <w:pPr>
              <w:jc w:val="center"/>
            </w:pPr>
            <w:r w:rsidRPr="00E400EE">
              <w:t>ei</w:t>
            </w:r>
          </w:p>
        </w:tc>
      </w:tr>
      <w:tr w:rsidR="00044D4D" w:rsidRPr="00E400EE" w14:paraId="615F802D" w14:textId="77777777" w:rsidTr="00923A0F">
        <w:trPr>
          <w:trHeight w:val="199"/>
        </w:trPr>
        <w:tc>
          <w:tcPr>
            <w:tcW w:w="0" w:type="dxa"/>
            <w:hideMark/>
          </w:tcPr>
          <w:p w14:paraId="0E261740" w14:textId="77777777" w:rsidR="00044D4D" w:rsidRPr="00E400EE" w:rsidRDefault="00044D4D" w:rsidP="00923A0F">
            <w:r w:rsidRPr="00E400EE">
              <w:t>Prisma Kinnisvarade AS</w:t>
            </w:r>
          </w:p>
        </w:tc>
        <w:tc>
          <w:tcPr>
            <w:tcW w:w="0" w:type="dxa"/>
            <w:noWrap/>
            <w:hideMark/>
          </w:tcPr>
          <w:p w14:paraId="6656B47C" w14:textId="77777777" w:rsidR="00044D4D" w:rsidRPr="00E400EE" w:rsidRDefault="00044D4D" w:rsidP="00923A0F">
            <w:pPr>
              <w:jc w:val="center"/>
            </w:pPr>
            <w:r w:rsidRPr="00E400EE">
              <w:t>ei</w:t>
            </w:r>
          </w:p>
        </w:tc>
        <w:tc>
          <w:tcPr>
            <w:tcW w:w="0" w:type="dxa"/>
            <w:hideMark/>
          </w:tcPr>
          <w:p w14:paraId="2756E8C4" w14:textId="77777777" w:rsidR="00044D4D" w:rsidRPr="00E400EE" w:rsidRDefault="00044D4D" w:rsidP="00923A0F">
            <w:r w:rsidRPr="00E400EE">
              <w:t>Vändra Vallavalitsus</w:t>
            </w:r>
          </w:p>
        </w:tc>
        <w:tc>
          <w:tcPr>
            <w:tcW w:w="0" w:type="dxa"/>
            <w:noWrap/>
            <w:hideMark/>
          </w:tcPr>
          <w:p w14:paraId="4C2C7A60" w14:textId="77777777" w:rsidR="00044D4D" w:rsidRPr="00E400EE" w:rsidRDefault="00044D4D" w:rsidP="00923A0F">
            <w:pPr>
              <w:jc w:val="center"/>
            </w:pPr>
            <w:r w:rsidRPr="00E400EE">
              <w:t>jah</w:t>
            </w:r>
          </w:p>
        </w:tc>
      </w:tr>
      <w:tr w:rsidR="00044D4D" w:rsidRPr="00E400EE" w14:paraId="4984C493" w14:textId="77777777" w:rsidTr="00923A0F">
        <w:trPr>
          <w:trHeight w:val="199"/>
        </w:trPr>
        <w:tc>
          <w:tcPr>
            <w:tcW w:w="0" w:type="dxa"/>
            <w:hideMark/>
          </w:tcPr>
          <w:p w14:paraId="27C52D3E" w14:textId="77777777" w:rsidR="00044D4D" w:rsidRPr="00E400EE" w:rsidRDefault="00044D4D" w:rsidP="00923A0F">
            <w:r w:rsidRPr="00E400EE">
              <w:t>AÜ Salmistu</w:t>
            </w:r>
          </w:p>
        </w:tc>
        <w:tc>
          <w:tcPr>
            <w:tcW w:w="0" w:type="dxa"/>
            <w:noWrap/>
            <w:hideMark/>
          </w:tcPr>
          <w:p w14:paraId="526576C5" w14:textId="77777777" w:rsidR="00044D4D" w:rsidRPr="00E400EE" w:rsidRDefault="00044D4D" w:rsidP="00923A0F">
            <w:pPr>
              <w:jc w:val="center"/>
            </w:pPr>
            <w:r w:rsidRPr="00E400EE">
              <w:t>ei</w:t>
            </w:r>
          </w:p>
        </w:tc>
        <w:tc>
          <w:tcPr>
            <w:tcW w:w="0" w:type="dxa"/>
            <w:hideMark/>
          </w:tcPr>
          <w:p w14:paraId="198A35D7" w14:textId="77777777" w:rsidR="00044D4D" w:rsidRPr="00E400EE" w:rsidRDefault="00044D4D" w:rsidP="00923A0F">
            <w:r w:rsidRPr="00E400EE">
              <w:t>Lavassaare Kommunaal OÜ</w:t>
            </w:r>
          </w:p>
        </w:tc>
        <w:tc>
          <w:tcPr>
            <w:tcW w:w="0" w:type="dxa"/>
            <w:noWrap/>
            <w:hideMark/>
          </w:tcPr>
          <w:p w14:paraId="66403D83" w14:textId="77777777" w:rsidR="00044D4D" w:rsidRPr="00E400EE" w:rsidRDefault="00044D4D" w:rsidP="00923A0F">
            <w:pPr>
              <w:jc w:val="center"/>
            </w:pPr>
            <w:r w:rsidRPr="00E400EE">
              <w:t>jah</w:t>
            </w:r>
          </w:p>
        </w:tc>
      </w:tr>
      <w:tr w:rsidR="00044D4D" w:rsidRPr="00E400EE" w14:paraId="5A0B15B4" w14:textId="77777777" w:rsidTr="00923A0F">
        <w:trPr>
          <w:trHeight w:val="199"/>
        </w:trPr>
        <w:tc>
          <w:tcPr>
            <w:tcW w:w="0" w:type="dxa"/>
            <w:hideMark/>
          </w:tcPr>
          <w:p w14:paraId="05760A28" w14:textId="77777777" w:rsidR="00044D4D" w:rsidRPr="00E400EE" w:rsidRDefault="00044D4D" w:rsidP="00923A0F">
            <w:r w:rsidRPr="00E400EE">
              <w:t>AS Üle</w:t>
            </w:r>
          </w:p>
        </w:tc>
        <w:tc>
          <w:tcPr>
            <w:tcW w:w="0" w:type="dxa"/>
            <w:noWrap/>
            <w:hideMark/>
          </w:tcPr>
          <w:p w14:paraId="1C705057" w14:textId="77777777" w:rsidR="00044D4D" w:rsidRPr="00E400EE" w:rsidRDefault="00044D4D" w:rsidP="00923A0F">
            <w:pPr>
              <w:jc w:val="center"/>
            </w:pPr>
            <w:r w:rsidRPr="00E400EE">
              <w:t>ei</w:t>
            </w:r>
          </w:p>
        </w:tc>
        <w:tc>
          <w:tcPr>
            <w:tcW w:w="0" w:type="dxa"/>
            <w:hideMark/>
          </w:tcPr>
          <w:p w14:paraId="1BC6C8BD" w14:textId="77777777" w:rsidR="00044D4D" w:rsidRPr="00E400EE" w:rsidRDefault="00044D4D" w:rsidP="00923A0F">
            <w:r w:rsidRPr="00E400EE">
              <w:t>Sindi Vesi AS</w:t>
            </w:r>
          </w:p>
        </w:tc>
        <w:tc>
          <w:tcPr>
            <w:tcW w:w="0" w:type="dxa"/>
            <w:noWrap/>
            <w:hideMark/>
          </w:tcPr>
          <w:p w14:paraId="340FB7CD" w14:textId="77777777" w:rsidR="00044D4D" w:rsidRPr="00E400EE" w:rsidRDefault="00044D4D" w:rsidP="00923A0F">
            <w:pPr>
              <w:jc w:val="center"/>
            </w:pPr>
            <w:r w:rsidRPr="00E400EE">
              <w:t>jah</w:t>
            </w:r>
          </w:p>
        </w:tc>
      </w:tr>
      <w:tr w:rsidR="00044D4D" w:rsidRPr="00E400EE" w14:paraId="4EC49759" w14:textId="77777777" w:rsidTr="00923A0F">
        <w:trPr>
          <w:trHeight w:val="199"/>
        </w:trPr>
        <w:tc>
          <w:tcPr>
            <w:tcW w:w="0" w:type="dxa"/>
            <w:hideMark/>
          </w:tcPr>
          <w:p w14:paraId="764C793F" w14:textId="77777777" w:rsidR="00044D4D" w:rsidRPr="00E400EE" w:rsidRDefault="00044D4D" w:rsidP="00923A0F">
            <w:r w:rsidRPr="00E400EE">
              <w:t>Seltsing Loo</w:t>
            </w:r>
          </w:p>
        </w:tc>
        <w:tc>
          <w:tcPr>
            <w:tcW w:w="0" w:type="dxa"/>
            <w:noWrap/>
            <w:hideMark/>
          </w:tcPr>
          <w:p w14:paraId="6ED46470" w14:textId="77777777" w:rsidR="00044D4D" w:rsidRPr="00E400EE" w:rsidRDefault="00044D4D" w:rsidP="00923A0F">
            <w:pPr>
              <w:jc w:val="center"/>
            </w:pPr>
            <w:r w:rsidRPr="00E400EE">
              <w:t>ei</w:t>
            </w:r>
          </w:p>
        </w:tc>
        <w:tc>
          <w:tcPr>
            <w:tcW w:w="0" w:type="dxa"/>
            <w:hideMark/>
          </w:tcPr>
          <w:p w14:paraId="651E14F2" w14:textId="77777777" w:rsidR="00044D4D" w:rsidRPr="00E400EE" w:rsidRDefault="00044D4D" w:rsidP="00923A0F">
            <w:r w:rsidRPr="00E400EE">
              <w:t>Vändra MP OÜ</w:t>
            </w:r>
          </w:p>
        </w:tc>
        <w:tc>
          <w:tcPr>
            <w:tcW w:w="0" w:type="dxa"/>
            <w:noWrap/>
            <w:hideMark/>
          </w:tcPr>
          <w:p w14:paraId="4E167648" w14:textId="77777777" w:rsidR="00044D4D" w:rsidRPr="00E400EE" w:rsidRDefault="00044D4D" w:rsidP="00923A0F">
            <w:pPr>
              <w:jc w:val="center"/>
            </w:pPr>
            <w:r w:rsidRPr="00E400EE">
              <w:t>jah</w:t>
            </w:r>
          </w:p>
        </w:tc>
      </w:tr>
      <w:tr w:rsidR="00044D4D" w:rsidRPr="00E400EE" w14:paraId="4CECEE49" w14:textId="77777777" w:rsidTr="00923A0F">
        <w:trPr>
          <w:trHeight w:val="199"/>
        </w:trPr>
        <w:tc>
          <w:tcPr>
            <w:tcW w:w="0" w:type="dxa"/>
            <w:hideMark/>
          </w:tcPr>
          <w:p w14:paraId="66EF2073" w14:textId="77777777" w:rsidR="00044D4D" w:rsidRPr="00E400EE" w:rsidRDefault="00044D4D" w:rsidP="00923A0F">
            <w:r w:rsidRPr="00E400EE">
              <w:t>AÜ Tülivere</w:t>
            </w:r>
          </w:p>
        </w:tc>
        <w:tc>
          <w:tcPr>
            <w:tcW w:w="0" w:type="dxa"/>
            <w:noWrap/>
            <w:hideMark/>
          </w:tcPr>
          <w:p w14:paraId="7EBCC3ED" w14:textId="77777777" w:rsidR="00044D4D" w:rsidRPr="00E400EE" w:rsidRDefault="00044D4D" w:rsidP="00923A0F">
            <w:pPr>
              <w:jc w:val="center"/>
            </w:pPr>
            <w:r w:rsidRPr="00E400EE">
              <w:t>ei</w:t>
            </w:r>
          </w:p>
        </w:tc>
        <w:tc>
          <w:tcPr>
            <w:tcW w:w="0" w:type="dxa"/>
            <w:hideMark/>
          </w:tcPr>
          <w:p w14:paraId="2AB5475F" w14:textId="77777777" w:rsidR="00044D4D" w:rsidRPr="00E400EE" w:rsidRDefault="00044D4D" w:rsidP="00923A0F">
            <w:r w:rsidRPr="00E400EE">
              <w:t>OÜ Saarde Kommunaal</w:t>
            </w:r>
          </w:p>
        </w:tc>
        <w:tc>
          <w:tcPr>
            <w:tcW w:w="0" w:type="dxa"/>
            <w:noWrap/>
            <w:hideMark/>
          </w:tcPr>
          <w:p w14:paraId="077FCD20" w14:textId="77777777" w:rsidR="00044D4D" w:rsidRPr="00E400EE" w:rsidRDefault="00044D4D" w:rsidP="00923A0F">
            <w:pPr>
              <w:jc w:val="center"/>
            </w:pPr>
            <w:r w:rsidRPr="00E400EE">
              <w:t>ei</w:t>
            </w:r>
          </w:p>
        </w:tc>
      </w:tr>
      <w:tr w:rsidR="00044D4D" w:rsidRPr="00E400EE" w14:paraId="4A488055" w14:textId="77777777" w:rsidTr="00923A0F">
        <w:trPr>
          <w:trHeight w:val="199"/>
        </w:trPr>
        <w:tc>
          <w:tcPr>
            <w:tcW w:w="0" w:type="dxa"/>
            <w:hideMark/>
          </w:tcPr>
          <w:p w14:paraId="387E400F" w14:textId="77777777" w:rsidR="00044D4D" w:rsidRPr="00E400EE" w:rsidRDefault="00044D4D" w:rsidP="00923A0F">
            <w:r w:rsidRPr="00E400EE">
              <w:t>OÜ Kose Vesi</w:t>
            </w:r>
          </w:p>
        </w:tc>
        <w:tc>
          <w:tcPr>
            <w:tcW w:w="0" w:type="dxa"/>
            <w:noWrap/>
            <w:hideMark/>
          </w:tcPr>
          <w:p w14:paraId="5E6C5B9C" w14:textId="77777777" w:rsidR="00044D4D" w:rsidRPr="00E400EE" w:rsidRDefault="00044D4D" w:rsidP="00923A0F">
            <w:pPr>
              <w:jc w:val="center"/>
            </w:pPr>
            <w:r w:rsidRPr="00E400EE">
              <w:t>jah</w:t>
            </w:r>
          </w:p>
        </w:tc>
        <w:tc>
          <w:tcPr>
            <w:tcW w:w="0" w:type="dxa"/>
            <w:hideMark/>
          </w:tcPr>
          <w:p w14:paraId="7E03598B" w14:textId="77777777" w:rsidR="00044D4D" w:rsidRPr="00E400EE" w:rsidRDefault="00044D4D" w:rsidP="00923A0F">
            <w:r w:rsidRPr="00E400EE">
              <w:t>OÜ Vesoka</w:t>
            </w:r>
          </w:p>
        </w:tc>
        <w:tc>
          <w:tcPr>
            <w:tcW w:w="0" w:type="dxa"/>
            <w:noWrap/>
            <w:hideMark/>
          </w:tcPr>
          <w:p w14:paraId="618F1C96" w14:textId="77777777" w:rsidR="00044D4D" w:rsidRPr="00E400EE" w:rsidRDefault="00044D4D" w:rsidP="00923A0F">
            <w:pPr>
              <w:jc w:val="center"/>
            </w:pPr>
            <w:r w:rsidRPr="00E400EE">
              <w:t>jah</w:t>
            </w:r>
          </w:p>
        </w:tc>
      </w:tr>
      <w:tr w:rsidR="00044D4D" w:rsidRPr="00E400EE" w14:paraId="2F7F2FB3" w14:textId="77777777" w:rsidTr="00923A0F">
        <w:trPr>
          <w:trHeight w:val="199"/>
        </w:trPr>
        <w:tc>
          <w:tcPr>
            <w:tcW w:w="0" w:type="dxa"/>
            <w:hideMark/>
          </w:tcPr>
          <w:p w14:paraId="5A700E8D" w14:textId="77777777" w:rsidR="00044D4D" w:rsidRPr="00E400EE" w:rsidRDefault="00044D4D" w:rsidP="00923A0F">
            <w:r w:rsidRPr="00E400EE">
              <w:t>Haiko Teenused OÜ</w:t>
            </w:r>
          </w:p>
        </w:tc>
        <w:tc>
          <w:tcPr>
            <w:tcW w:w="0" w:type="dxa"/>
            <w:noWrap/>
            <w:hideMark/>
          </w:tcPr>
          <w:p w14:paraId="17EB109D" w14:textId="77777777" w:rsidR="00044D4D" w:rsidRPr="00E400EE" w:rsidRDefault="00044D4D" w:rsidP="00923A0F">
            <w:pPr>
              <w:jc w:val="center"/>
            </w:pPr>
            <w:r w:rsidRPr="00E400EE">
              <w:t>jah</w:t>
            </w:r>
          </w:p>
        </w:tc>
        <w:tc>
          <w:tcPr>
            <w:tcW w:w="0" w:type="dxa"/>
            <w:hideMark/>
          </w:tcPr>
          <w:p w14:paraId="2FE92543" w14:textId="77777777" w:rsidR="00044D4D" w:rsidRPr="00E400EE" w:rsidRDefault="00044D4D" w:rsidP="00923A0F">
            <w:r w:rsidRPr="00E400EE">
              <w:t>MTÜ Briisi Mõisa Veetarbijad</w:t>
            </w:r>
          </w:p>
        </w:tc>
        <w:tc>
          <w:tcPr>
            <w:tcW w:w="0" w:type="dxa"/>
            <w:noWrap/>
            <w:hideMark/>
          </w:tcPr>
          <w:p w14:paraId="1E474718" w14:textId="77777777" w:rsidR="00044D4D" w:rsidRPr="00E400EE" w:rsidRDefault="00044D4D" w:rsidP="00923A0F">
            <w:pPr>
              <w:jc w:val="center"/>
            </w:pPr>
            <w:r w:rsidRPr="00E400EE">
              <w:t>jah</w:t>
            </w:r>
          </w:p>
        </w:tc>
      </w:tr>
      <w:tr w:rsidR="00044D4D" w:rsidRPr="00E400EE" w14:paraId="1BA89CB4" w14:textId="77777777" w:rsidTr="00923A0F">
        <w:trPr>
          <w:trHeight w:val="199"/>
        </w:trPr>
        <w:tc>
          <w:tcPr>
            <w:tcW w:w="0" w:type="dxa"/>
            <w:hideMark/>
          </w:tcPr>
          <w:p w14:paraId="3D55A08C" w14:textId="77777777" w:rsidR="00044D4D" w:rsidRPr="00E400EE" w:rsidRDefault="00044D4D" w:rsidP="00923A0F">
            <w:r w:rsidRPr="00E400EE">
              <w:t>AS Keila Vesi</w:t>
            </w:r>
          </w:p>
        </w:tc>
        <w:tc>
          <w:tcPr>
            <w:tcW w:w="0" w:type="dxa"/>
            <w:noWrap/>
            <w:hideMark/>
          </w:tcPr>
          <w:p w14:paraId="18FCEF62" w14:textId="77777777" w:rsidR="00044D4D" w:rsidRPr="00E400EE" w:rsidRDefault="00044D4D" w:rsidP="00923A0F">
            <w:pPr>
              <w:jc w:val="center"/>
            </w:pPr>
            <w:r w:rsidRPr="00E400EE">
              <w:t>jah</w:t>
            </w:r>
          </w:p>
        </w:tc>
        <w:tc>
          <w:tcPr>
            <w:tcW w:w="0" w:type="dxa"/>
            <w:hideMark/>
          </w:tcPr>
          <w:p w14:paraId="3A7831E2" w14:textId="77777777" w:rsidR="00044D4D" w:rsidRPr="00E400EE" w:rsidRDefault="00044D4D" w:rsidP="00923A0F">
            <w:r w:rsidRPr="00E400EE">
              <w:t>OÜ Raivo Remont</w:t>
            </w:r>
          </w:p>
        </w:tc>
        <w:tc>
          <w:tcPr>
            <w:tcW w:w="0" w:type="dxa"/>
            <w:noWrap/>
            <w:hideMark/>
          </w:tcPr>
          <w:p w14:paraId="301E762E" w14:textId="77777777" w:rsidR="00044D4D" w:rsidRPr="00E400EE" w:rsidRDefault="00044D4D" w:rsidP="00923A0F">
            <w:pPr>
              <w:jc w:val="center"/>
            </w:pPr>
            <w:r w:rsidRPr="00E400EE">
              <w:t>ei</w:t>
            </w:r>
          </w:p>
        </w:tc>
      </w:tr>
      <w:tr w:rsidR="00044D4D" w:rsidRPr="00E400EE" w14:paraId="1114B519" w14:textId="77777777" w:rsidTr="00923A0F">
        <w:trPr>
          <w:trHeight w:val="199"/>
        </w:trPr>
        <w:tc>
          <w:tcPr>
            <w:tcW w:w="0" w:type="dxa"/>
            <w:hideMark/>
          </w:tcPr>
          <w:p w14:paraId="2E905EA3" w14:textId="77777777" w:rsidR="00044D4D" w:rsidRPr="00E400EE" w:rsidRDefault="00044D4D" w:rsidP="00923A0F">
            <w:r w:rsidRPr="00E400EE">
              <w:t>OÜ Velko AV</w:t>
            </w:r>
          </w:p>
        </w:tc>
        <w:tc>
          <w:tcPr>
            <w:tcW w:w="0" w:type="dxa"/>
            <w:noWrap/>
            <w:hideMark/>
          </w:tcPr>
          <w:p w14:paraId="738B645C" w14:textId="77777777" w:rsidR="00044D4D" w:rsidRPr="00E400EE" w:rsidRDefault="00044D4D" w:rsidP="00923A0F">
            <w:pPr>
              <w:jc w:val="center"/>
            </w:pPr>
            <w:r w:rsidRPr="00E400EE">
              <w:t>jah</w:t>
            </w:r>
          </w:p>
        </w:tc>
        <w:tc>
          <w:tcPr>
            <w:tcW w:w="0" w:type="dxa"/>
            <w:hideMark/>
          </w:tcPr>
          <w:p w14:paraId="459612C2" w14:textId="77777777" w:rsidR="00044D4D" w:rsidRPr="00E400EE" w:rsidRDefault="00044D4D" w:rsidP="00923A0F">
            <w:r w:rsidRPr="00E400EE">
              <w:t>Eesti Juustu Tootmine OÜ</w:t>
            </w:r>
          </w:p>
        </w:tc>
        <w:tc>
          <w:tcPr>
            <w:tcW w:w="0" w:type="dxa"/>
            <w:noWrap/>
            <w:hideMark/>
          </w:tcPr>
          <w:p w14:paraId="295A87B3" w14:textId="77777777" w:rsidR="00044D4D" w:rsidRPr="00E400EE" w:rsidRDefault="00044D4D" w:rsidP="00923A0F">
            <w:pPr>
              <w:jc w:val="center"/>
            </w:pPr>
            <w:r w:rsidRPr="00E400EE">
              <w:t>ei</w:t>
            </w:r>
          </w:p>
        </w:tc>
      </w:tr>
      <w:tr w:rsidR="00044D4D" w:rsidRPr="00E400EE" w14:paraId="44AD89FD" w14:textId="77777777" w:rsidTr="00923A0F">
        <w:trPr>
          <w:trHeight w:val="199"/>
        </w:trPr>
        <w:tc>
          <w:tcPr>
            <w:tcW w:w="0" w:type="dxa"/>
            <w:hideMark/>
          </w:tcPr>
          <w:p w14:paraId="6274361B" w14:textId="77777777" w:rsidR="00044D4D" w:rsidRPr="00E400EE" w:rsidRDefault="00044D4D" w:rsidP="00923A0F">
            <w:r w:rsidRPr="00E400EE">
              <w:t>Aegviidu Vallavalitsus</w:t>
            </w:r>
          </w:p>
        </w:tc>
        <w:tc>
          <w:tcPr>
            <w:tcW w:w="0" w:type="dxa"/>
            <w:noWrap/>
            <w:hideMark/>
          </w:tcPr>
          <w:p w14:paraId="1F4C823A" w14:textId="77777777" w:rsidR="00044D4D" w:rsidRPr="00E400EE" w:rsidRDefault="00044D4D" w:rsidP="00923A0F">
            <w:pPr>
              <w:jc w:val="center"/>
            </w:pPr>
            <w:r w:rsidRPr="00E400EE">
              <w:t>jah</w:t>
            </w:r>
          </w:p>
        </w:tc>
        <w:tc>
          <w:tcPr>
            <w:tcW w:w="0" w:type="dxa"/>
            <w:hideMark/>
          </w:tcPr>
          <w:p w14:paraId="552CAB6F" w14:textId="77777777" w:rsidR="00044D4D" w:rsidRPr="00E400EE" w:rsidRDefault="00044D4D" w:rsidP="00923A0F">
            <w:r w:rsidRPr="00E400EE">
              <w:t>Tori Vallavalitsus</w:t>
            </w:r>
          </w:p>
        </w:tc>
        <w:tc>
          <w:tcPr>
            <w:tcW w:w="0" w:type="dxa"/>
            <w:noWrap/>
            <w:hideMark/>
          </w:tcPr>
          <w:p w14:paraId="2DB99C4A" w14:textId="77777777" w:rsidR="00044D4D" w:rsidRPr="00E400EE" w:rsidRDefault="00044D4D" w:rsidP="00923A0F">
            <w:pPr>
              <w:jc w:val="center"/>
            </w:pPr>
            <w:r w:rsidRPr="00E400EE">
              <w:t>ei</w:t>
            </w:r>
          </w:p>
        </w:tc>
      </w:tr>
      <w:tr w:rsidR="00044D4D" w:rsidRPr="00E400EE" w14:paraId="3C0E91BD" w14:textId="77777777" w:rsidTr="00923A0F">
        <w:trPr>
          <w:trHeight w:val="199"/>
        </w:trPr>
        <w:tc>
          <w:tcPr>
            <w:tcW w:w="0" w:type="dxa"/>
            <w:hideMark/>
          </w:tcPr>
          <w:p w14:paraId="50939736" w14:textId="77777777" w:rsidR="00044D4D" w:rsidRPr="00E400EE" w:rsidRDefault="00044D4D" w:rsidP="00923A0F">
            <w:r w:rsidRPr="00E400EE">
              <w:t>AÜ Saku Ülased</w:t>
            </w:r>
          </w:p>
        </w:tc>
        <w:tc>
          <w:tcPr>
            <w:tcW w:w="0" w:type="dxa"/>
            <w:noWrap/>
            <w:hideMark/>
          </w:tcPr>
          <w:p w14:paraId="491CC676" w14:textId="77777777" w:rsidR="00044D4D" w:rsidRPr="00E400EE" w:rsidRDefault="00044D4D" w:rsidP="00923A0F">
            <w:pPr>
              <w:jc w:val="center"/>
            </w:pPr>
            <w:r w:rsidRPr="00E400EE">
              <w:t>ei</w:t>
            </w:r>
          </w:p>
        </w:tc>
        <w:tc>
          <w:tcPr>
            <w:tcW w:w="0" w:type="dxa"/>
            <w:hideMark/>
          </w:tcPr>
          <w:p w14:paraId="6FF68085" w14:textId="77777777" w:rsidR="00044D4D" w:rsidRPr="00E400EE" w:rsidRDefault="00044D4D" w:rsidP="00923A0F">
            <w:r w:rsidRPr="00E400EE">
              <w:t>OÜ SuFe</w:t>
            </w:r>
          </w:p>
        </w:tc>
        <w:tc>
          <w:tcPr>
            <w:tcW w:w="0" w:type="dxa"/>
            <w:noWrap/>
            <w:hideMark/>
          </w:tcPr>
          <w:p w14:paraId="5EAD5E7C" w14:textId="77777777" w:rsidR="00044D4D" w:rsidRPr="00E400EE" w:rsidRDefault="00044D4D" w:rsidP="00923A0F">
            <w:pPr>
              <w:jc w:val="center"/>
            </w:pPr>
            <w:r w:rsidRPr="00E400EE">
              <w:t>jah</w:t>
            </w:r>
          </w:p>
        </w:tc>
      </w:tr>
      <w:tr w:rsidR="00044D4D" w:rsidRPr="00E400EE" w14:paraId="20B58517" w14:textId="77777777" w:rsidTr="00923A0F">
        <w:trPr>
          <w:trHeight w:val="199"/>
        </w:trPr>
        <w:tc>
          <w:tcPr>
            <w:tcW w:w="0" w:type="dxa"/>
            <w:hideMark/>
          </w:tcPr>
          <w:p w14:paraId="15F9DF92" w14:textId="77777777" w:rsidR="00044D4D" w:rsidRPr="00E400EE" w:rsidRDefault="00044D4D" w:rsidP="00923A0F">
            <w:r w:rsidRPr="00E400EE">
              <w:t>Lume tee</w:t>
            </w:r>
          </w:p>
        </w:tc>
        <w:tc>
          <w:tcPr>
            <w:tcW w:w="0" w:type="dxa"/>
            <w:noWrap/>
            <w:hideMark/>
          </w:tcPr>
          <w:p w14:paraId="2E02AAB3" w14:textId="77777777" w:rsidR="00044D4D" w:rsidRPr="00E400EE" w:rsidRDefault="00044D4D" w:rsidP="00923A0F">
            <w:pPr>
              <w:jc w:val="center"/>
            </w:pPr>
            <w:r w:rsidRPr="00E400EE">
              <w:t>ei</w:t>
            </w:r>
          </w:p>
        </w:tc>
        <w:tc>
          <w:tcPr>
            <w:tcW w:w="0" w:type="dxa"/>
            <w:hideMark/>
          </w:tcPr>
          <w:p w14:paraId="375B5385" w14:textId="77777777" w:rsidR="00044D4D" w:rsidRPr="00E400EE" w:rsidRDefault="00044D4D" w:rsidP="00923A0F">
            <w:r w:rsidRPr="00E400EE">
              <w:t>AS Rapla Vesi</w:t>
            </w:r>
          </w:p>
        </w:tc>
        <w:tc>
          <w:tcPr>
            <w:tcW w:w="0" w:type="dxa"/>
            <w:noWrap/>
            <w:hideMark/>
          </w:tcPr>
          <w:p w14:paraId="459FDB86" w14:textId="77777777" w:rsidR="00044D4D" w:rsidRPr="00E400EE" w:rsidRDefault="00044D4D" w:rsidP="00923A0F">
            <w:pPr>
              <w:jc w:val="center"/>
            </w:pPr>
            <w:r w:rsidRPr="00E400EE">
              <w:t>jah</w:t>
            </w:r>
          </w:p>
        </w:tc>
      </w:tr>
      <w:tr w:rsidR="00044D4D" w:rsidRPr="00E400EE" w14:paraId="6FDA0E76" w14:textId="77777777" w:rsidTr="00923A0F">
        <w:trPr>
          <w:trHeight w:val="199"/>
        </w:trPr>
        <w:tc>
          <w:tcPr>
            <w:tcW w:w="0" w:type="dxa"/>
            <w:hideMark/>
          </w:tcPr>
          <w:p w14:paraId="6EBF7BEC" w14:textId="77777777" w:rsidR="00044D4D" w:rsidRPr="00E400EE" w:rsidRDefault="00044D4D" w:rsidP="00923A0F">
            <w:r w:rsidRPr="00E400EE">
              <w:t>AÜ Üksnurme</w:t>
            </w:r>
          </w:p>
        </w:tc>
        <w:tc>
          <w:tcPr>
            <w:tcW w:w="0" w:type="dxa"/>
            <w:noWrap/>
            <w:hideMark/>
          </w:tcPr>
          <w:p w14:paraId="43021242" w14:textId="77777777" w:rsidR="00044D4D" w:rsidRPr="00E400EE" w:rsidRDefault="00044D4D" w:rsidP="00923A0F">
            <w:pPr>
              <w:jc w:val="center"/>
            </w:pPr>
            <w:r w:rsidRPr="00E400EE">
              <w:t>ei</w:t>
            </w:r>
          </w:p>
        </w:tc>
        <w:tc>
          <w:tcPr>
            <w:tcW w:w="0" w:type="dxa"/>
            <w:hideMark/>
          </w:tcPr>
          <w:p w14:paraId="41833BD4" w14:textId="77777777" w:rsidR="00044D4D" w:rsidRPr="00E400EE" w:rsidRDefault="00044D4D" w:rsidP="00923A0F">
            <w:r w:rsidRPr="00E400EE">
              <w:t>Kohila Maja OÜ</w:t>
            </w:r>
          </w:p>
        </w:tc>
        <w:tc>
          <w:tcPr>
            <w:tcW w:w="0" w:type="dxa"/>
            <w:noWrap/>
            <w:hideMark/>
          </w:tcPr>
          <w:p w14:paraId="629B034A" w14:textId="77777777" w:rsidR="00044D4D" w:rsidRPr="00E400EE" w:rsidRDefault="00044D4D" w:rsidP="00923A0F">
            <w:pPr>
              <w:jc w:val="center"/>
            </w:pPr>
            <w:r w:rsidRPr="00E400EE">
              <w:t>jah</w:t>
            </w:r>
          </w:p>
        </w:tc>
      </w:tr>
      <w:tr w:rsidR="00044D4D" w:rsidRPr="00E400EE" w14:paraId="34927CDB" w14:textId="77777777" w:rsidTr="00923A0F">
        <w:trPr>
          <w:trHeight w:val="199"/>
        </w:trPr>
        <w:tc>
          <w:tcPr>
            <w:tcW w:w="0" w:type="dxa"/>
            <w:hideMark/>
          </w:tcPr>
          <w:p w14:paraId="1B69CA3E" w14:textId="77777777" w:rsidR="00044D4D" w:rsidRPr="00E400EE" w:rsidRDefault="00044D4D" w:rsidP="00923A0F">
            <w:r w:rsidRPr="00E400EE">
              <w:t>AÜ TrelliII</w:t>
            </w:r>
          </w:p>
        </w:tc>
        <w:tc>
          <w:tcPr>
            <w:tcW w:w="0" w:type="dxa"/>
            <w:noWrap/>
            <w:hideMark/>
          </w:tcPr>
          <w:p w14:paraId="44806C4A" w14:textId="77777777" w:rsidR="00044D4D" w:rsidRPr="00E400EE" w:rsidRDefault="00044D4D" w:rsidP="00923A0F">
            <w:pPr>
              <w:jc w:val="center"/>
            </w:pPr>
            <w:r w:rsidRPr="00E400EE">
              <w:t>ei</w:t>
            </w:r>
          </w:p>
        </w:tc>
        <w:tc>
          <w:tcPr>
            <w:tcW w:w="0" w:type="dxa"/>
            <w:hideMark/>
          </w:tcPr>
          <w:p w14:paraId="0DC71C77" w14:textId="77777777" w:rsidR="00044D4D" w:rsidRPr="00E400EE" w:rsidRDefault="00044D4D" w:rsidP="00923A0F">
            <w:r w:rsidRPr="00E400EE">
              <w:t>Kehtna Elamu OÜ</w:t>
            </w:r>
          </w:p>
        </w:tc>
        <w:tc>
          <w:tcPr>
            <w:tcW w:w="0" w:type="dxa"/>
            <w:noWrap/>
            <w:hideMark/>
          </w:tcPr>
          <w:p w14:paraId="2A9BC2F2" w14:textId="77777777" w:rsidR="00044D4D" w:rsidRPr="00E400EE" w:rsidRDefault="00044D4D" w:rsidP="00923A0F">
            <w:pPr>
              <w:jc w:val="center"/>
            </w:pPr>
            <w:r w:rsidRPr="00E400EE">
              <w:t>jah</w:t>
            </w:r>
          </w:p>
        </w:tc>
      </w:tr>
      <w:tr w:rsidR="00044D4D" w:rsidRPr="00E400EE" w14:paraId="2BD72F0D" w14:textId="77777777" w:rsidTr="00923A0F">
        <w:trPr>
          <w:trHeight w:val="199"/>
        </w:trPr>
        <w:tc>
          <w:tcPr>
            <w:tcW w:w="0" w:type="dxa"/>
            <w:hideMark/>
          </w:tcPr>
          <w:p w14:paraId="72CCA736" w14:textId="77777777" w:rsidR="00044D4D" w:rsidRPr="00E400EE" w:rsidRDefault="00044D4D" w:rsidP="00923A0F">
            <w:r w:rsidRPr="00E400EE">
              <w:t>AÜ Käopesa</w:t>
            </w:r>
          </w:p>
        </w:tc>
        <w:tc>
          <w:tcPr>
            <w:tcW w:w="0" w:type="dxa"/>
            <w:noWrap/>
            <w:hideMark/>
          </w:tcPr>
          <w:p w14:paraId="3037B1AA" w14:textId="77777777" w:rsidR="00044D4D" w:rsidRPr="00E400EE" w:rsidRDefault="00044D4D" w:rsidP="00923A0F">
            <w:pPr>
              <w:jc w:val="center"/>
            </w:pPr>
            <w:r w:rsidRPr="00E400EE">
              <w:t>ei</w:t>
            </w:r>
          </w:p>
        </w:tc>
        <w:tc>
          <w:tcPr>
            <w:tcW w:w="0" w:type="dxa"/>
            <w:hideMark/>
          </w:tcPr>
          <w:p w14:paraId="63A781B9" w14:textId="77777777" w:rsidR="00044D4D" w:rsidRPr="00E400EE" w:rsidRDefault="00044D4D" w:rsidP="00923A0F">
            <w:r w:rsidRPr="00E400EE">
              <w:t>OÜ TARMO &amp; EBBE</w:t>
            </w:r>
          </w:p>
        </w:tc>
        <w:tc>
          <w:tcPr>
            <w:tcW w:w="0" w:type="dxa"/>
            <w:noWrap/>
            <w:hideMark/>
          </w:tcPr>
          <w:p w14:paraId="2C28948A" w14:textId="77777777" w:rsidR="00044D4D" w:rsidRPr="00E400EE" w:rsidRDefault="00044D4D" w:rsidP="00923A0F">
            <w:pPr>
              <w:jc w:val="center"/>
            </w:pPr>
            <w:r w:rsidRPr="00E400EE">
              <w:t>ei</w:t>
            </w:r>
          </w:p>
        </w:tc>
      </w:tr>
      <w:tr w:rsidR="00044D4D" w:rsidRPr="00E400EE" w14:paraId="2FCE8E67" w14:textId="77777777" w:rsidTr="00923A0F">
        <w:trPr>
          <w:trHeight w:val="199"/>
        </w:trPr>
        <w:tc>
          <w:tcPr>
            <w:tcW w:w="0" w:type="dxa"/>
            <w:hideMark/>
          </w:tcPr>
          <w:p w14:paraId="7934D30C" w14:textId="77777777" w:rsidR="00044D4D" w:rsidRPr="00E400EE" w:rsidRDefault="00044D4D" w:rsidP="00923A0F">
            <w:r w:rsidRPr="00E400EE">
              <w:t>AÜ Kuresoo</w:t>
            </w:r>
          </w:p>
        </w:tc>
        <w:tc>
          <w:tcPr>
            <w:tcW w:w="0" w:type="dxa"/>
            <w:noWrap/>
            <w:hideMark/>
          </w:tcPr>
          <w:p w14:paraId="7A915E94" w14:textId="77777777" w:rsidR="00044D4D" w:rsidRPr="00E400EE" w:rsidRDefault="00044D4D" w:rsidP="00923A0F">
            <w:pPr>
              <w:jc w:val="center"/>
            </w:pPr>
            <w:r w:rsidRPr="00E400EE">
              <w:t>ei</w:t>
            </w:r>
          </w:p>
        </w:tc>
        <w:tc>
          <w:tcPr>
            <w:tcW w:w="0" w:type="dxa"/>
            <w:hideMark/>
          </w:tcPr>
          <w:p w14:paraId="35E65145" w14:textId="77777777" w:rsidR="00044D4D" w:rsidRPr="00E400EE" w:rsidRDefault="00044D4D" w:rsidP="00923A0F">
            <w:r w:rsidRPr="00E400EE">
              <w:t>OÜ Järvakandi Kommunaal</w:t>
            </w:r>
          </w:p>
        </w:tc>
        <w:tc>
          <w:tcPr>
            <w:tcW w:w="0" w:type="dxa"/>
            <w:noWrap/>
            <w:hideMark/>
          </w:tcPr>
          <w:p w14:paraId="5FC8A77F" w14:textId="77777777" w:rsidR="00044D4D" w:rsidRPr="00E400EE" w:rsidRDefault="00044D4D" w:rsidP="00923A0F">
            <w:pPr>
              <w:jc w:val="center"/>
            </w:pPr>
            <w:r w:rsidRPr="00E400EE">
              <w:t>jah</w:t>
            </w:r>
          </w:p>
        </w:tc>
      </w:tr>
      <w:tr w:rsidR="00044D4D" w:rsidRPr="00E400EE" w14:paraId="7A9F07AB" w14:textId="77777777" w:rsidTr="00923A0F">
        <w:trPr>
          <w:trHeight w:val="199"/>
        </w:trPr>
        <w:tc>
          <w:tcPr>
            <w:tcW w:w="0" w:type="dxa"/>
            <w:hideMark/>
          </w:tcPr>
          <w:p w14:paraId="2239C209" w14:textId="77777777" w:rsidR="00044D4D" w:rsidRPr="00E400EE" w:rsidRDefault="00044D4D" w:rsidP="00923A0F">
            <w:r w:rsidRPr="00E400EE">
              <w:t>AÜ Ilmarine</w:t>
            </w:r>
          </w:p>
        </w:tc>
        <w:tc>
          <w:tcPr>
            <w:tcW w:w="0" w:type="dxa"/>
            <w:noWrap/>
            <w:hideMark/>
          </w:tcPr>
          <w:p w14:paraId="1CD5AB17" w14:textId="77777777" w:rsidR="00044D4D" w:rsidRPr="00E400EE" w:rsidRDefault="00044D4D" w:rsidP="00923A0F">
            <w:pPr>
              <w:jc w:val="center"/>
            </w:pPr>
            <w:r w:rsidRPr="00E400EE">
              <w:t>ei</w:t>
            </w:r>
          </w:p>
        </w:tc>
        <w:tc>
          <w:tcPr>
            <w:tcW w:w="0" w:type="dxa"/>
            <w:hideMark/>
          </w:tcPr>
          <w:p w14:paraId="4C114056" w14:textId="77777777" w:rsidR="00044D4D" w:rsidRPr="00E400EE" w:rsidRDefault="00044D4D" w:rsidP="00923A0F">
            <w:r w:rsidRPr="00E400EE">
              <w:t>OÜ Soval Teenus</w:t>
            </w:r>
          </w:p>
        </w:tc>
        <w:tc>
          <w:tcPr>
            <w:tcW w:w="0" w:type="dxa"/>
            <w:noWrap/>
            <w:hideMark/>
          </w:tcPr>
          <w:p w14:paraId="4CDDF8CF" w14:textId="77777777" w:rsidR="00044D4D" w:rsidRPr="00E400EE" w:rsidRDefault="00044D4D" w:rsidP="00923A0F">
            <w:pPr>
              <w:jc w:val="center"/>
            </w:pPr>
            <w:r w:rsidRPr="00E400EE">
              <w:t>ei</w:t>
            </w:r>
          </w:p>
        </w:tc>
      </w:tr>
      <w:tr w:rsidR="00044D4D" w:rsidRPr="00E400EE" w14:paraId="5B6C067E" w14:textId="77777777" w:rsidTr="00923A0F">
        <w:trPr>
          <w:trHeight w:val="199"/>
        </w:trPr>
        <w:tc>
          <w:tcPr>
            <w:tcW w:w="0" w:type="dxa"/>
            <w:hideMark/>
          </w:tcPr>
          <w:p w14:paraId="41F62F98" w14:textId="77777777" w:rsidR="00044D4D" w:rsidRPr="00E400EE" w:rsidRDefault="00044D4D" w:rsidP="00923A0F">
            <w:r w:rsidRPr="00E400EE">
              <w:t>Nurga</w:t>
            </w:r>
          </w:p>
        </w:tc>
        <w:tc>
          <w:tcPr>
            <w:tcW w:w="0" w:type="dxa"/>
            <w:noWrap/>
            <w:hideMark/>
          </w:tcPr>
          <w:p w14:paraId="1C8CB975" w14:textId="77777777" w:rsidR="00044D4D" w:rsidRPr="00E400EE" w:rsidRDefault="00044D4D" w:rsidP="00923A0F">
            <w:pPr>
              <w:jc w:val="center"/>
            </w:pPr>
            <w:r w:rsidRPr="00E400EE">
              <w:t>ei</w:t>
            </w:r>
          </w:p>
        </w:tc>
        <w:tc>
          <w:tcPr>
            <w:tcW w:w="0" w:type="dxa"/>
            <w:hideMark/>
          </w:tcPr>
          <w:p w14:paraId="5DB36BCF" w14:textId="77777777" w:rsidR="00044D4D" w:rsidRPr="00E400EE" w:rsidRDefault="00044D4D" w:rsidP="00923A0F">
            <w:r w:rsidRPr="00E400EE">
              <w:t>Salme SVK OÜ</w:t>
            </w:r>
          </w:p>
        </w:tc>
        <w:tc>
          <w:tcPr>
            <w:tcW w:w="0" w:type="dxa"/>
            <w:noWrap/>
            <w:hideMark/>
          </w:tcPr>
          <w:p w14:paraId="473BC7C7" w14:textId="77777777" w:rsidR="00044D4D" w:rsidRPr="00E400EE" w:rsidRDefault="00044D4D" w:rsidP="00923A0F">
            <w:pPr>
              <w:jc w:val="center"/>
            </w:pPr>
            <w:r w:rsidRPr="00E400EE">
              <w:t>jah</w:t>
            </w:r>
          </w:p>
        </w:tc>
      </w:tr>
      <w:tr w:rsidR="00044D4D" w:rsidRPr="00E400EE" w14:paraId="5ECC4B4D" w14:textId="77777777" w:rsidTr="00923A0F">
        <w:trPr>
          <w:trHeight w:val="199"/>
        </w:trPr>
        <w:tc>
          <w:tcPr>
            <w:tcW w:w="0" w:type="dxa"/>
            <w:hideMark/>
          </w:tcPr>
          <w:p w14:paraId="5A41EA83" w14:textId="77777777" w:rsidR="00044D4D" w:rsidRPr="00E400EE" w:rsidRDefault="00044D4D" w:rsidP="00923A0F">
            <w:r w:rsidRPr="00E400EE">
              <w:t>AÜ Anneke</w:t>
            </w:r>
          </w:p>
        </w:tc>
        <w:tc>
          <w:tcPr>
            <w:tcW w:w="0" w:type="dxa"/>
            <w:noWrap/>
            <w:hideMark/>
          </w:tcPr>
          <w:p w14:paraId="2DCE7C28" w14:textId="77777777" w:rsidR="00044D4D" w:rsidRPr="00E400EE" w:rsidRDefault="00044D4D" w:rsidP="00923A0F">
            <w:pPr>
              <w:jc w:val="center"/>
            </w:pPr>
            <w:r w:rsidRPr="00E400EE">
              <w:t>ei</w:t>
            </w:r>
          </w:p>
        </w:tc>
        <w:tc>
          <w:tcPr>
            <w:tcW w:w="0" w:type="dxa"/>
            <w:hideMark/>
          </w:tcPr>
          <w:p w14:paraId="657DD8D4" w14:textId="77777777" w:rsidR="00044D4D" w:rsidRPr="00E400EE" w:rsidRDefault="00044D4D" w:rsidP="00923A0F">
            <w:r w:rsidRPr="00E400EE">
              <w:t>Kuressaare Veevärk AS</w:t>
            </w:r>
          </w:p>
        </w:tc>
        <w:tc>
          <w:tcPr>
            <w:tcW w:w="0" w:type="dxa"/>
            <w:noWrap/>
            <w:hideMark/>
          </w:tcPr>
          <w:p w14:paraId="27F4361A" w14:textId="77777777" w:rsidR="00044D4D" w:rsidRPr="00E400EE" w:rsidRDefault="00044D4D" w:rsidP="00923A0F">
            <w:pPr>
              <w:jc w:val="center"/>
            </w:pPr>
            <w:r w:rsidRPr="00E400EE">
              <w:t>jah</w:t>
            </w:r>
          </w:p>
        </w:tc>
      </w:tr>
      <w:tr w:rsidR="00044D4D" w:rsidRPr="00E400EE" w14:paraId="45CF340A" w14:textId="77777777" w:rsidTr="00923A0F">
        <w:trPr>
          <w:trHeight w:val="199"/>
        </w:trPr>
        <w:tc>
          <w:tcPr>
            <w:tcW w:w="0" w:type="dxa"/>
            <w:hideMark/>
          </w:tcPr>
          <w:p w14:paraId="5E71AA3A" w14:textId="77777777" w:rsidR="00044D4D" w:rsidRPr="00E400EE" w:rsidRDefault="00044D4D" w:rsidP="00923A0F">
            <w:r w:rsidRPr="00E400EE">
              <w:t>AÜ Mareka</w:t>
            </w:r>
          </w:p>
        </w:tc>
        <w:tc>
          <w:tcPr>
            <w:tcW w:w="0" w:type="dxa"/>
            <w:noWrap/>
            <w:hideMark/>
          </w:tcPr>
          <w:p w14:paraId="499C6A6E" w14:textId="77777777" w:rsidR="00044D4D" w:rsidRPr="00E400EE" w:rsidRDefault="00044D4D" w:rsidP="00923A0F">
            <w:pPr>
              <w:jc w:val="center"/>
            </w:pPr>
            <w:r w:rsidRPr="00E400EE">
              <w:t>ei</w:t>
            </w:r>
          </w:p>
        </w:tc>
        <w:tc>
          <w:tcPr>
            <w:tcW w:w="0" w:type="dxa"/>
            <w:hideMark/>
          </w:tcPr>
          <w:p w14:paraId="10ABE55D" w14:textId="77777777" w:rsidR="00044D4D" w:rsidRPr="00E400EE" w:rsidRDefault="00044D4D" w:rsidP="00923A0F">
            <w:r w:rsidRPr="00E400EE">
              <w:t>Leisi valla kommunaalamet</w:t>
            </w:r>
          </w:p>
        </w:tc>
        <w:tc>
          <w:tcPr>
            <w:tcW w:w="0" w:type="dxa"/>
            <w:noWrap/>
            <w:hideMark/>
          </w:tcPr>
          <w:p w14:paraId="2D8AEDBD" w14:textId="77777777" w:rsidR="00044D4D" w:rsidRPr="00E400EE" w:rsidRDefault="00044D4D" w:rsidP="00923A0F">
            <w:pPr>
              <w:jc w:val="center"/>
            </w:pPr>
            <w:r w:rsidRPr="00E400EE">
              <w:t>jah</w:t>
            </w:r>
          </w:p>
        </w:tc>
      </w:tr>
      <w:tr w:rsidR="00044D4D" w:rsidRPr="00E400EE" w14:paraId="0D36674F" w14:textId="77777777" w:rsidTr="00923A0F">
        <w:trPr>
          <w:trHeight w:val="199"/>
        </w:trPr>
        <w:tc>
          <w:tcPr>
            <w:tcW w:w="0" w:type="dxa"/>
            <w:hideMark/>
          </w:tcPr>
          <w:p w14:paraId="390C4F4E" w14:textId="77777777" w:rsidR="00044D4D" w:rsidRPr="00E400EE" w:rsidRDefault="00044D4D" w:rsidP="00923A0F">
            <w:r w:rsidRPr="00E400EE">
              <w:t>AÜ Teras</w:t>
            </w:r>
          </w:p>
        </w:tc>
        <w:tc>
          <w:tcPr>
            <w:tcW w:w="0" w:type="dxa"/>
            <w:noWrap/>
            <w:hideMark/>
          </w:tcPr>
          <w:p w14:paraId="284B3DDA" w14:textId="77777777" w:rsidR="00044D4D" w:rsidRPr="00E400EE" w:rsidRDefault="00044D4D" w:rsidP="00923A0F">
            <w:pPr>
              <w:jc w:val="center"/>
            </w:pPr>
            <w:r w:rsidRPr="00E400EE">
              <w:t>ei</w:t>
            </w:r>
          </w:p>
        </w:tc>
        <w:tc>
          <w:tcPr>
            <w:tcW w:w="0" w:type="dxa"/>
            <w:hideMark/>
          </w:tcPr>
          <w:p w14:paraId="699097DA" w14:textId="77777777" w:rsidR="00044D4D" w:rsidRPr="00E400EE" w:rsidRDefault="00044D4D" w:rsidP="00923A0F">
            <w:r w:rsidRPr="00E400EE">
              <w:t>Pihtla Vallavalitsus</w:t>
            </w:r>
          </w:p>
        </w:tc>
        <w:tc>
          <w:tcPr>
            <w:tcW w:w="0" w:type="dxa"/>
            <w:noWrap/>
            <w:hideMark/>
          </w:tcPr>
          <w:p w14:paraId="6B1E8738" w14:textId="77777777" w:rsidR="00044D4D" w:rsidRPr="00E400EE" w:rsidRDefault="00044D4D" w:rsidP="00923A0F">
            <w:pPr>
              <w:jc w:val="center"/>
            </w:pPr>
            <w:r w:rsidRPr="00E400EE">
              <w:t>jah</w:t>
            </w:r>
          </w:p>
        </w:tc>
      </w:tr>
      <w:tr w:rsidR="00044D4D" w:rsidRPr="00E400EE" w14:paraId="5A870125" w14:textId="77777777" w:rsidTr="00923A0F">
        <w:trPr>
          <w:trHeight w:val="199"/>
        </w:trPr>
        <w:tc>
          <w:tcPr>
            <w:tcW w:w="0" w:type="dxa"/>
            <w:hideMark/>
          </w:tcPr>
          <w:p w14:paraId="7B25EDD4" w14:textId="77777777" w:rsidR="00044D4D" w:rsidRPr="00E400EE" w:rsidRDefault="00044D4D" w:rsidP="00923A0F">
            <w:r w:rsidRPr="00E400EE">
              <w:t>AÜ TM Loodus Tornimäe</w:t>
            </w:r>
          </w:p>
        </w:tc>
        <w:tc>
          <w:tcPr>
            <w:tcW w:w="0" w:type="dxa"/>
            <w:noWrap/>
            <w:hideMark/>
          </w:tcPr>
          <w:p w14:paraId="7921DDB1" w14:textId="77777777" w:rsidR="00044D4D" w:rsidRPr="00E400EE" w:rsidRDefault="00044D4D" w:rsidP="00923A0F">
            <w:pPr>
              <w:jc w:val="center"/>
            </w:pPr>
            <w:r w:rsidRPr="00E400EE">
              <w:t>ei</w:t>
            </w:r>
          </w:p>
        </w:tc>
        <w:tc>
          <w:tcPr>
            <w:tcW w:w="0" w:type="dxa"/>
            <w:hideMark/>
          </w:tcPr>
          <w:p w14:paraId="2342BCEC" w14:textId="77777777" w:rsidR="00044D4D" w:rsidRPr="00E400EE" w:rsidRDefault="00044D4D" w:rsidP="00923A0F">
            <w:r w:rsidRPr="00E400EE">
              <w:t>AS Anne Soojus</w:t>
            </w:r>
          </w:p>
        </w:tc>
        <w:tc>
          <w:tcPr>
            <w:tcW w:w="0" w:type="dxa"/>
            <w:noWrap/>
            <w:hideMark/>
          </w:tcPr>
          <w:p w14:paraId="525679AF" w14:textId="77777777" w:rsidR="00044D4D" w:rsidRPr="00E400EE" w:rsidRDefault="00044D4D" w:rsidP="00923A0F">
            <w:pPr>
              <w:jc w:val="center"/>
            </w:pPr>
            <w:r w:rsidRPr="00E400EE">
              <w:t>jah</w:t>
            </w:r>
          </w:p>
        </w:tc>
      </w:tr>
      <w:tr w:rsidR="00044D4D" w:rsidRPr="00E400EE" w14:paraId="09D93D37" w14:textId="77777777" w:rsidTr="00923A0F">
        <w:trPr>
          <w:trHeight w:val="199"/>
        </w:trPr>
        <w:tc>
          <w:tcPr>
            <w:tcW w:w="0" w:type="dxa"/>
            <w:hideMark/>
          </w:tcPr>
          <w:p w14:paraId="0843C8BA" w14:textId="77777777" w:rsidR="00044D4D" w:rsidRPr="00E400EE" w:rsidRDefault="00044D4D" w:rsidP="00923A0F">
            <w:r w:rsidRPr="00E400EE">
              <w:t>AÜ Luule</w:t>
            </w:r>
          </w:p>
        </w:tc>
        <w:tc>
          <w:tcPr>
            <w:tcW w:w="0" w:type="dxa"/>
            <w:noWrap/>
            <w:hideMark/>
          </w:tcPr>
          <w:p w14:paraId="2B784AB5" w14:textId="77777777" w:rsidR="00044D4D" w:rsidRPr="00E400EE" w:rsidRDefault="00044D4D" w:rsidP="00923A0F">
            <w:pPr>
              <w:jc w:val="center"/>
            </w:pPr>
            <w:r w:rsidRPr="00E400EE">
              <w:t>ei</w:t>
            </w:r>
          </w:p>
        </w:tc>
        <w:tc>
          <w:tcPr>
            <w:tcW w:w="0" w:type="dxa"/>
            <w:hideMark/>
          </w:tcPr>
          <w:p w14:paraId="40D6D201" w14:textId="77777777" w:rsidR="00044D4D" w:rsidRPr="00E400EE" w:rsidRDefault="00044D4D" w:rsidP="00923A0F">
            <w:r w:rsidRPr="00E400EE">
              <w:t>AS Tartu Veevärk</w:t>
            </w:r>
          </w:p>
        </w:tc>
        <w:tc>
          <w:tcPr>
            <w:tcW w:w="0" w:type="dxa"/>
            <w:noWrap/>
            <w:hideMark/>
          </w:tcPr>
          <w:p w14:paraId="0C433873" w14:textId="77777777" w:rsidR="00044D4D" w:rsidRPr="00E400EE" w:rsidRDefault="00044D4D" w:rsidP="00923A0F">
            <w:pPr>
              <w:jc w:val="center"/>
            </w:pPr>
            <w:r w:rsidRPr="00E400EE">
              <w:t>jah</w:t>
            </w:r>
          </w:p>
        </w:tc>
      </w:tr>
      <w:tr w:rsidR="00044D4D" w:rsidRPr="00E400EE" w14:paraId="03C40C9D" w14:textId="77777777" w:rsidTr="00923A0F">
        <w:trPr>
          <w:trHeight w:val="199"/>
        </w:trPr>
        <w:tc>
          <w:tcPr>
            <w:tcW w:w="0" w:type="dxa"/>
            <w:hideMark/>
          </w:tcPr>
          <w:p w14:paraId="6E0E2B9D" w14:textId="77777777" w:rsidR="00044D4D" w:rsidRPr="00E400EE" w:rsidRDefault="00044D4D" w:rsidP="00923A0F">
            <w:r w:rsidRPr="00E400EE">
              <w:t>AÜ Juku</w:t>
            </w:r>
          </w:p>
        </w:tc>
        <w:tc>
          <w:tcPr>
            <w:tcW w:w="0" w:type="dxa"/>
            <w:noWrap/>
            <w:hideMark/>
          </w:tcPr>
          <w:p w14:paraId="30AC0E90" w14:textId="77777777" w:rsidR="00044D4D" w:rsidRPr="00E400EE" w:rsidRDefault="00044D4D" w:rsidP="00923A0F">
            <w:pPr>
              <w:jc w:val="center"/>
            </w:pPr>
            <w:r w:rsidRPr="00E400EE">
              <w:t>ei</w:t>
            </w:r>
          </w:p>
        </w:tc>
        <w:tc>
          <w:tcPr>
            <w:tcW w:w="0" w:type="dxa"/>
            <w:hideMark/>
          </w:tcPr>
          <w:p w14:paraId="53B76CC6" w14:textId="77777777" w:rsidR="00044D4D" w:rsidRPr="00E400EE" w:rsidRDefault="00044D4D" w:rsidP="00923A0F">
            <w:r w:rsidRPr="00E400EE">
              <w:t>OÜ Olme</w:t>
            </w:r>
          </w:p>
        </w:tc>
        <w:tc>
          <w:tcPr>
            <w:tcW w:w="0" w:type="dxa"/>
            <w:noWrap/>
            <w:hideMark/>
          </w:tcPr>
          <w:p w14:paraId="3ED4C631" w14:textId="77777777" w:rsidR="00044D4D" w:rsidRPr="00E400EE" w:rsidRDefault="00044D4D" w:rsidP="00923A0F">
            <w:pPr>
              <w:jc w:val="center"/>
            </w:pPr>
            <w:r w:rsidRPr="00E400EE">
              <w:t>jah</w:t>
            </w:r>
          </w:p>
        </w:tc>
      </w:tr>
      <w:tr w:rsidR="00044D4D" w:rsidRPr="00E400EE" w14:paraId="31310D57" w14:textId="77777777" w:rsidTr="00923A0F">
        <w:trPr>
          <w:trHeight w:val="199"/>
        </w:trPr>
        <w:tc>
          <w:tcPr>
            <w:tcW w:w="0" w:type="dxa"/>
            <w:hideMark/>
          </w:tcPr>
          <w:p w14:paraId="1324891A" w14:textId="77777777" w:rsidR="00044D4D" w:rsidRPr="00E400EE" w:rsidRDefault="00044D4D" w:rsidP="00923A0F">
            <w:r w:rsidRPr="00E400EE">
              <w:lastRenderedPageBreak/>
              <w:t>AÜ Lohusalu</w:t>
            </w:r>
          </w:p>
        </w:tc>
        <w:tc>
          <w:tcPr>
            <w:tcW w:w="0" w:type="dxa"/>
            <w:noWrap/>
            <w:hideMark/>
          </w:tcPr>
          <w:p w14:paraId="7BAC6868" w14:textId="77777777" w:rsidR="00044D4D" w:rsidRPr="00E400EE" w:rsidRDefault="00044D4D" w:rsidP="00923A0F">
            <w:pPr>
              <w:jc w:val="center"/>
            </w:pPr>
            <w:r w:rsidRPr="00E400EE">
              <w:t>ei</w:t>
            </w:r>
          </w:p>
        </w:tc>
        <w:tc>
          <w:tcPr>
            <w:tcW w:w="0" w:type="dxa"/>
            <w:hideMark/>
          </w:tcPr>
          <w:p w14:paraId="202E664E" w14:textId="77777777" w:rsidR="00044D4D" w:rsidRPr="00E400EE" w:rsidRDefault="00044D4D" w:rsidP="00923A0F">
            <w:r w:rsidRPr="00E400EE">
              <w:t>MÜ Toruorel</w:t>
            </w:r>
          </w:p>
        </w:tc>
        <w:tc>
          <w:tcPr>
            <w:tcW w:w="0" w:type="dxa"/>
            <w:noWrap/>
            <w:hideMark/>
          </w:tcPr>
          <w:p w14:paraId="2F177004" w14:textId="77777777" w:rsidR="00044D4D" w:rsidRPr="00E400EE" w:rsidRDefault="00044D4D" w:rsidP="00923A0F">
            <w:pPr>
              <w:jc w:val="center"/>
            </w:pPr>
            <w:r w:rsidRPr="00E400EE">
              <w:t>jah</w:t>
            </w:r>
          </w:p>
        </w:tc>
      </w:tr>
      <w:tr w:rsidR="00044D4D" w:rsidRPr="00E400EE" w14:paraId="28B421DA" w14:textId="77777777" w:rsidTr="00923A0F">
        <w:trPr>
          <w:trHeight w:val="199"/>
        </w:trPr>
        <w:tc>
          <w:tcPr>
            <w:tcW w:w="0" w:type="dxa"/>
            <w:hideMark/>
          </w:tcPr>
          <w:p w14:paraId="41D98BD0" w14:textId="77777777" w:rsidR="00044D4D" w:rsidRPr="00E400EE" w:rsidRDefault="00044D4D" w:rsidP="00923A0F">
            <w:r w:rsidRPr="00E400EE">
              <w:t>AÜ Laulasmaa Miku</w:t>
            </w:r>
          </w:p>
        </w:tc>
        <w:tc>
          <w:tcPr>
            <w:tcW w:w="0" w:type="dxa"/>
            <w:noWrap/>
            <w:hideMark/>
          </w:tcPr>
          <w:p w14:paraId="51D56FCC" w14:textId="77777777" w:rsidR="00044D4D" w:rsidRPr="00E400EE" w:rsidRDefault="00044D4D" w:rsidP="00923A0F">
            <w:pPr>
              <w:jc w:val="center"/>
            </w:pPr>
            <w:r w:rsidRPr="00E400EE">
              <w:t>ei</w:t>
            </w:r>
          </w:p>
        </w:tc>
        <w:tc>
          <w:tcPr>
            <w:tcW w:w="0" w:type="dxa"/>
            <w:hideMark/>
          </w:tcPr>
          <w:p w14:paraId="042EB8A9" w14:textId="77777777" w:rsidR="00044D4D" w:rsidRPr="00E400EE" w:rsidRDefault="00044D4D" w:rsidP="00923A0F">
            <w:r w:rsidRPr="00E400EE">
              <w:t>AS Sangla Turvas</w:t>
            </w:r>
          </w:p>
        </w:tc>
        <w:tc>
          <w:tcPr>
            <w:tcW w:w="0" w:type="dxa"/>
            <w:noWrap/>
            <w:hideMark/>
          </w:tcPr>
          <w:p w14:paraId="0F6ECCD1" w14:textId="77777777" w:rsidR="00044D4D" w:rsidRPr="00E400EE" w:rsidRDefault="00044D4D" w:rsidP="00923A0F">
            <w:pPr>
              <w:jc w:val="center"/>
            </w:pPr>
            <w:r w:rsidRPr="00E400EE">
              <w:t>jah</w:t>
            </w:r>
          </w:p>
        </w:tc>
      </w:tr>
      <w:tr w:rsidR="00044D4D" w:rsidRPr="00E400EE" w14:paraId="620E16CC" w14:textId="77777777" w:rsidTr="00923A0F">
        <w:trPr>
          <w:trHeight w:val="199"/>
        </w:trPr>
        <w:tc>
          <w:tcPr>
            <w:tcW w:w="0" w:type="dxa"/>
            <w:hideMark/>
          </w:tcPr>
          <w:p w14:paraId="21837D51" w14:textId="77777777" w:rsidR="00044D4D" w:rsidRPr="00E400EE" w:rsidRDefault="00044D4D" w:rsidP="00923A0F">
            <w:r w:rsidRPr="00E400EE">
              <w:t>OÜ Laulasmaa Invest</w:t>
            </w:r>
          </w:p>
        </w:tc>
        <w:tc>
          <w:tcPr>
            <w:tcW w:w="0" w:type="dxa"/>
            <w:noWrap/>
            <w:hideMark/>
          </w:tcPr>
          <w:p w14:paraId="4C6B4D17" w14:textId="77777777" w:rsidR="00044D4D" w:rsidRPr="00E400EE" w:rsidRDefault="00044D4D" w:rsidP="00923A0F">
            <w:pPr>
              <w:jc w:val="center"/>
            </w:pPr>
            <w:r w:rsidRPr="00E400EE">
              <w:t>ei</w:t>
            </w:r>
          </w:p>
        </w:tc>
        <w:tc>
          <w:tcPr>
            <w:tcW w:w="0" w:type="dxa"/>
            <w:hideMark/>
          </w:tcPr>
          <w:p w14:paraId="4B793BD4" w14:textId="77777777" w:rsidR="00044D4D" w:rsidRPr="00E400EE" w:rsidRDefault="00044D4D" w:rsidP="00923A0F">
            <w:r w:rsidRPr="00E400EE">
              <w:t>OÜ Cambi</w:t>
            </w:r>
          </w:p>
        </w:tc>
        <w:tc>
          <w:tcPr>
            <w:tcW w:w="0" w:type="dxa"/>
            <w:noWrap/>
            <w:hideMark/>
          </w:tcPr>
          <w:p w14:paraId="04F91101" w14:textId="77777777" w:rsidR="00044D4D" w:rsidRPr="00E400EE" w:rsidRDefault="00044D4D" w:rsidP="00923A0F">
            <w:pPr>
              <w:jc w:val="center"/>
            </w:pPr>
            <w:r w:rsidRPr="00E400EE">
              <w:t>jah</w:t>
            </w:r>
          </w:p>
        </w:tc>
      </w:tr>
      <w:tr w:rsidR="00044D4D" w:rsidRPr="00E400EE" w14:paraId="6B95D91E" w14:textId="77777777" w:rsidTr="00923A0F">
        <w:trPr>
          <w:trHeight w:val="199"/>
        </w:trPr>
        <w:tc>
          <w:tcPr>
            <w:tcW w:w="0" w:type="dxa"/>
            <w:hideMark/>
          </w:tcPr>
          <w:p w14:paraId="518D7C3B" w14:textId="77777777" w:rsidR="00044D4D" w:rsidRPr="00E400EE" w:rsidRDefault="00044D4D" w:rsidP="00923A0F">
            <w:r w:rsidRPr="00E400EE">
              <w:t>AÜ OomegaT</w:t>
            </w:r>
          </w:p>
        </w:tc>
        <w:tc>
          <w:tcPr>
            <w:tcW w:w="0" w:type="dxa"/>
            <w:noWrap/>
            <w:hideMark/>
          </w:tcPr>
          <w:p w14:paraId="3BE3C165" w14:textId="77777777" w:rsidR="00044D4D" w:rsidRPr="00E400EE" w:rsidRDefault="00044D4D" w:rsidP="00923A0F">
            <w:pPr>
              <w:jc w:val="center"/>
            </w:pPr>
            <w:r w:rsidRPr="00E400EE">
              <w:t>ei</w:t>
            </w:r>
          </w:p>
        </w:tc>
        <w:tc>
          <w:tcPr>
            <w:tcW w:w="0" w:type="dxa"/>
            <w:hideMark/>
          </w:tcPr>
          <w:p w14:paraId="2B7F10FD" w14:textId="77777777" w:rsidR="00044D4D" w:rsidRPr="00E400EE" w:rsidRDefault="00044D4D" w:rsidP="00923A0F">
            <w:r w:rsidRPr="00E400EE">
              <w:t>Peipsiääre Vallavalitsus</w:t>
            </w:r>
          </w:p>
        </w:tc>
        <w:tc>
          <w:tcPr>
            <w:tcW w:w="0" w:type="dxa"/>
            <w:noWrap/>
            <w:hideMark/>
          </w:tcPr>
          <w:p w14:paraId="44BB96D2" w14:textId="77777777" w:rsidR="00044D4D" w:rsidRPr="00E400EE" w:rsidRDefault="00044D4D" w:rsidP="00923A0F">
            <w:pPr>
              <w:jc w:val="center"/>
            </w:pPr>
            <w:r w:rsidRPr="00E400EE">
              <w:t>jah</w:t>
            </w:r>
          </w:p>
        </w:tc>
      </w:tr>
      <w:tr w:rsidR="00044D4D" w:rsidRPr="00E400EE" w14:paraId="382246A0" w14:textId="77777777" w:rsidTr="00923A0F">
        <w:trPr>
          <w:trHeight w:val="199"/>
        </w:trPr>
        <w:tc>
          <w:tcPr>
            <w:tcW w:w="0" w:type="dxa"/>
            <w:hideMark/>
          </w:tcPr>
          <w:p w14:paraId="6EB74423" w14:textId="77777777" w:rsidR="00044D4D" w:rsidRPr="00E400EE" w:rsidRDefault="00044D4D" w:rsidP="00923A0F">
            <w:r w:rsidRPr="00E400EE">
              <w:t>AÜ Astangu</w:t>
            </w:r>
          </w:p>
        </w:tc>
        <w:tc>
          <w:tcPr>
            <w:tcW w:w="0" w:type="dxa"/>
            <w:noWrap/>
            <w:hideMark/>
          </w:tcPr>
          <w:p w14:paraId="07BDF6D1" w14:textId="77777777" w:rsidR="00044D4D" w:rsidRPr="00E400EE" w:rsidRDefault="00044D4D" w:rsidP="00923A0F">
            <w:pPr>
              <w:jc w:val="center"/>
            </w:pPr>
            <w:r w:rsidRPr="00E400EE">
              <w:t>ei</w:t>
            </w:r>
          </w:p>
        </w:tc>
        <w:tc>
          <w:tcPr>
            <w:tcW w:w="0" w:type="dxa"/>
            <w:hideMark/>
          </w:tcPr>
          <w:p w14:paraId="1DB26C65" w14:textId="77777777" w:rsidR="00044D4D" w:rsidRPr="00E400EE" w:rsidRDefault="00044D4D" w:rsidP="00923A0F">
            <w:r w:rsidRPr="00E400EE">
              <w:t>Helme Teenus OÜ</w:t>
            </w:r>
          </w:p>
        </w:tc>
        <w:tc>
          <w:tcPr>
            <w:tcW w:w="0" w:type="dxa"/>
            <w:noWrap/>
            <w:hideMark/>
          </w:tcPr>
          <w:p w14:paraId="60F52892" w14:textId="77777777" w:rsidR="00044D4D" w:rsidRPr="00E400EE" w:rsidRDefault="00044D4D" w:rsidP="00923A0F">
            <w:pPr>
              <w:jc w:val="center"/>
            </w:pPr>
            <w:r w:rsidRPr="00E400EE">
              <w:t>ei</w:t>
            </w:r>
          </w:p>
        </w:tc>
      </w:tr>
      <w:tr w:rsidR="00044D4D" w:rsidRPr="00E400EE" w14:paraId="38182CA1" w14:textId="77777777" w:rsidTr="00923A0F">
        <w:trPr>
          <w:trHeight w:val="199"/>
        </w:trPr>
        <w:tc>
          <w:tcPr>
            <w:tcW w:w="0" w:type="dxa"/>
            <w:hideMark/>
          </w:tcPr>
          <w:p w14:paraId="15FC3CF2" w14:textId="77777777" w:rsidR="00044D4D" w:rsidRPr="00E400EE" w:rsidRDefault="00044D4D" w:rsidP="00923A0F">
            <w:r w:rsidRPr="00E400EE">
              <w:t>SÜ Metsapiiga</w:t>
            </w:r>
          </w:p>
        </w:tc>
        <w:tc>
          <w:tcPr>
            <w:tcW w:w="0" w:type="dxa"/>
            <w:noWrap/>
            <w:hideMark/>
          </w:tcPr>
          <w:p w14:paraId="08BADB12" w14:textId="77777777" w:rsidR="00044D4D" w:rsidRPr="00E400EE" w:rsidRDefault="00044D4D" w:rsidP="00923A0F">
            <w:pPr>
              <w:jc w:val="center"/>
            </w:pPr>
            <w:r w:rsidRPr="00E400EE">
              <w:t>ei</w:t>
            </w:r>
          </w:p>
        </w:tc>
        <w:tc>
          <w:tcPr>
            <w:tcW w:w="0" w:type="dxa"/>
            <w:hideMark/>
          </w:tcPr>
          <w:p w14:paraId="0372FC23" w14:textId="77777777" w:rsidR="00044D4D" w:rsidRPr="00E400EE" w:rsidRDefault="00044D4D" w:rsidP="00923A0F">
            <w:r w:rsidRPr="00E400EE">
              <w:t>AS Valga Vesi</w:t>
            </w:r>
          </w:p>
        </w:tc>
        <w:tc>
          <w:tcPr>
            <w:tcW w:w="0" w:type="dxa"/>
            <w:noWrap/>
            <w:hideMark/>
          </w:tcPr>
          <w:p w14:paraId="6D3F7FD6" w14:textId="77777777" w:rsidR="00044D4D" w:rsidRPr="00E400EE" w:rsidRDefault="00044D4D" w:rsidP="00923A0F">
            <w:pPr>
              <w:jc w:val="center"/>
            </w:pPr>
            <w:r w:rsidRPr="00E400EE">
              <w:t>jah</w:t>
            </w:r>
          </w:p>
        </w:tc>
      </w:tr>
      <w:tr w:rsidR="00044D4D" w:rsidRPr="00E400EE" w14:paraId="1CCBAE6E" w14:textId="77777777" w:rsidTr="00923A0F">
        <w:trPr>
          <w:trHeight w:val="199"/>
        </w:trPr>
        <w:tc>
          <w:tcPr>
            <w:tcW w:w="0" w:type="dxa"/>
            <w:hideMark/>
          </w:tcPr>
          <w:p w14:paraId="1274E7F2" w14:textId="77777777" w:rsidR="00044D4D" w:rsidRPr="00E400EE" w:rsidRDefault="00044D4D" w:rsidP="00923A0F">
            <w:r w:rsidRPr="00E400EE">
              <w:t>AÜ Pauli</w:t>
            </w:r>
          </w:p>
        </w:tc>
        <w:tc>
          <w:tcPr>
            <w:tcW w:w="0" w:type="dxa"/>
            <w:noWrap/>
            <w:hideMark/>
          </w:tcPr>
          <w:p w14:paraId="29F2DF05" w14:textId="77777777" w:rsidR="00044D4D" w:rsidRPr="00E400EE" w:rsidRDefault="00044D4D" w:rsidP="00923A0F">
            <w:pPr>
              <w:jc w:val="center"/>
            </w:pPr>
            <w:r w:rsidRPr="00E400EE">
              <w:t>ei</w:t>
            </w:r>
          </w:p>
        </w:tc>
        <w:tc>
          <w:tcPr>
            <w:tcW w:w="0" w:type="dxa"/>
            <w:hideMark/>
          </w:tcPr>
          <w:p w14:paraId="65628DD1" w14:textId="77777777" w:rsidR="00044D4D" w:rsidRPr="00E400EE" w:rsidRDefault="00044D4D" w:rsidP="00923A0F">
            <w:r w:rsidRPr="00E400EE">
              <w:t>OÜ Savelen</w:t>
            </w:r>
          </w:p>
        </w:tc>
        <w:tc>
          <w:tcPr>
            <w:tcW w:w="0" w:type="dxa"/>
            <w:noWrap/>
            <w:hideMark/>
          </w:tcPr>
          <w:p w14:paraId="10E78450" w14:textId="77777777" w:rsidR="00044D4D" w:rsidRPr="00E400EE" w:rsidRDefault="00044D4D" w:rsidP="00923A0F">
            <w:pPr>
              <w:jc w:val="center"/>
            </w:pPr>
            <w:r w:rsidRPr="00E400EE">
              <w:t>ei</w:t>
            </w:r>
          </w:p>
        </w:tc>
      </w:tr>
      <w:tr w:rsidR="00044D4D" w:rsidRPr="00E400EE" w14:paraId="473F206A" w14:textId="77777777" w:rsidTr="00923A0F">
        <w:trPr>
          <w:trHeight w:val="199"/>
        </w:trPr>
        <w:tc>
          <w:tcPr>
            <w:tcW w:w="0" w:type="dxa"/>
            <w:hideMark/>
          </w:tcPr>
          <w:p w14:paraId="4CEF82BC" w14:textId="77777777" w:rsidR="00044D4D" w:rsidRPr="00E400EE" w:rsidRDefault="00044D4D" w:rsidP="00923A0F">
            <w:r w:rsidRPr="00E400EE">
              <w:t>Kärdla Veevärk AS</w:t>
            </w:r>
          </w:p>
        </w:tc>
        <w:tc>
          <w:tcPr>
            <w:tcW w:w="0" w:type="dxa"/>
            <w:noWrap/>
            <w:hideMark/>
          </w:tcPr>
          <w:p w14:paraId="1B7738CC" w14:textId="77777777" w:rsidR="00044D4D" w:rsidRPr="00E400EE" w:rsidRDefault="00044D4D" w:rsidP="00923A0F">
            <w:pPr>
              <w:jc w:val="center"/>
            </w:pPr>
            <w:r w:rsidRPr="00E400EE">
              <w:t>jah</w:t>
            </w:r>
          </w:p>
        </w:tc>
        <w:tc>
          <w:tcPr>
            <w:tcW w:w="0" w:type="dxa"/>
            <w:hideMark/>
          </w:tcPr>
          <w:p w14:paraId="47CA9D0F" w14:textId="77777777" w:rsidR="00044D4D" w:rsidRPr="00E400EE" w:rsidRDefault="00044D4D" w:rsidP="00923A0F">
            <w:r w:rsidRPr="00E400EE">
              <w:t>AS Otepää Veevärk</w:t>
            </w:r>
          </w:p>
        </w:tc>
        <w:tc>
          <w:tcPr>
            <w:tcW w:w="0" w:type="dxa"/>
            <w:noWrap/>
            <w:hideMark/>
          </w:tcPr>
          <w:p w14:paraId="42F83612" w14:textId="77777777" w:rsidR="00044D4D" w:rsidRPr="00E400EE" w:rsidRDefault="00044D4D" w:rsidP="00923A0F">
            <w:pPr>
              <w:jc w:val="center"/>
            </w:pPr>
            <w:r w:rsidRPr="00E400EE">
              <w:t>jah</w:t>
            </w:r>
          </w:p>
        </w:tc>
      </w:tr>
      <w:tr w:rsidR="00044D4D" w:rsidRPr="00E400EE" w14:paraId="07C2AA41" w14:textId="77777777" w:rsidTr="00923A0F">
        <w:trPr>
          <w:trHeight w:val="199"/>
        </w:trPr>
        <w:tc>
          <w:tcPr>
            <w:tcW w:w="0" w:type="dxa"/>
            <w:hideMark/>
          </w:tcPr>
          <w:p w14:paraId="5BCB4E1C" w14:textId="77777777" w:rsidR="00044D4D" w:rsidRPr="00E400EE" w:rsidRDefault="00044D4D" w:rsidP="00923A0F">
            <w:r w:rsidRPr="00E400EE">
              <w:t>Emmaste EMKO MA</w:t>
            </w:r>
          </w:p>
        </w:tc>
        <w:tc>
          <w:tcPr>
            <w:tcW w:w="0" w:type="dxa"/>
            <w:noWrap/>
            <w:hideMark/>
          </w:tcPr>
          <w:p w14:paraId="21806C94" w14:textId="77777777" w:rsidR="00044D4D" w:rsidRPr="00E400EE" w:rsidRDefault="00044D4D" w:rsidP="00923A0F">
            <w:pPr>
              <w:jc w:val="center"/>
            </w:pPr>
            <w:r w:rsidRPr="00E400EE">
              <w:t>jah</w:t>
            </w:r>
          </w:p>
        </w:tc>
        <w:tc>
          <w:tcPr>
            <w:tcW w:w="0" w:type="dxa"/>
            <w:hideMark/>
          </w:tcPr>
          <w:p w14:paraId="56D22C87" w14:textId="77777777" w:rsidR="00044D4D" w:rsidRPr="00E400EE" w:rsidRDefault="00044D4D" w:rsidP="00923A0F">
            <w:r w:rsidRPr="00E400EE">
              <w:t>OÜ Palu Teenus</w:t>
            </w:r>
          </w:p>
        </w:tc>
        <w:tc>
          <w:tcPr>
            <w:tcW w:w="0" w:type="dxa"/>
            <w:noWrap/>
            <w:hideMark/>
          </w:tcPr>
          <w:p w14:paraId="58030AD0" w14:textId="77777777" w:rsidR="00044D4D" w:rsidRPr="00E400EE" w:rsidRDefault="00044D4D" w:rsidP="00923A0F">
            <w:pPr>
              <w:jc w:val="center"/>
            </w:pPr>
            <w:r w:rsidRPr="00E400EE">
              <w:t>jah</w:t>
            </w:r>
          </w:p>
        </w:tc>
      </w:tr>
      <w:tr w:rsidR="00044D4D" w:rsidRPr="00E400EE" w14:paraId="2DB081CE" w14:textId="77777777" w:rsidTr="00923A0F">
        <w:trPr>
          <w:trHeight w:val="199"/>
        </w:trPr>
        <w:tc>
          <w:tcPr>
            <w:tcW w:w="0" w:type="dxa"/>
            <w:hideMark/>
          </w:tcPr>
          <w:p w14:paraId="520A272D" w14:textId="77777777" w:rsidR="00044D4D" w:rsidRPr="00E400EE" w:rsidRDefault="00044D4D" w:rsidP="00923A0F">
            <w:r w:rsidRPr="00E400EE">
              <w:t>KA Vaiko AS</w:t>
            </w:r>
          </w:p>
        </w:tc>
        <w:tc>
          <w:tcPr>
            <w:tcW w:w="0" w:type="dxa"/>
            <w:noWrap/>
            <w:hideMark/>
          </w:tcPr>
          <w:p w14:paraId="6A8DBF96" w14:textId="77777777" w:rsidR="00044D4D" w:rsidRPr="00E400EE" w:rsidRDefault="00044D4D" w:rsidP="00923A0F">
            <w:pPr>
              <w:jc w:val="center"/>
            </w:pPr>
            <w:r w:rsidRPr="00E400EE">
              <w:t>jah</w:t>
            </w:r>
          </w:p>
        </w:tc>
        <w:tc>
          <w:tcPr>
            <w:tcW w:w="0" w:type="dxa"/>
            <w:hideMark/>
          </w:tcPr>
          <w:p w14:paraId="5AFBE051" w14:textId="77777777" w:rsidR="00044D4D" w:rsidRPr="00E400EE" w:rsidRDefault="00044D4D" w:rsidP="00923A0F">
            <w:r w:rsidRPr="00E400EE">
              <w:t>OÜ Puka Vesi</w:t>
            </w:r>
          </w:p>
        </w:tc>
        <w:tc>
          <w:tcPr>
            <w:tcW w:w="0" w:type="dxa"/>
            <w:noWrap/>
            <w:hideMark/>
          </w:tcPr>
          <w:p w14:paraId="0BD962D0" w14:textId="77777777" w:rsidR="00044D4D" w:rsidRPr="00E400EE" w:rsidRDefault="00044D4D" w:rsidP="00923A0F">
            <w:pPr>
              <w:jc w:val="center"/>
            </w:pPr>
            <w:r w:rsidRPr="00E400EE">
              <w:t>jah</w:t>
            </w:r>
          </w:p>
        </w:tc>
      </w:tr>
      <w:tr w:rsidR="00044D4D" w:rsidRPr="00E400EE" w14:paraId="2827EF51" w14:textId="77777777" w:rsidTr="00923A0F">
        <w:trPr>
          <w:trHeight w:val="199"/>
        </w:trPr>
        <w:tc>
          <w:tcPr>
            <w:tcW w:w="0" w:type="dxa"/>
            <w:hideMark/>
          </w:tcPr>
          <w:p w14:paraId="6770972C" w14:textId="77777777" w:rsidR="00044D4D" w:rsidRPr="00E400EE" w:rsidRDefault="00044D4D" w:rsidP="00923A0F">
            <w:r w:rsidRPr="00E400EE">
              <w:t>Toila V.V. AS</w:t>
            </w:r>
          </w:p>
        </w:tc>
        <w:tc>
          <w:tcPr>
            <w:tcW w:w="0" w:type="dxa"/>
            <w:noWrap/>
            <w:hideMark/>
          </w:tcPr>
          <w:p w14:paraId="65645CEE" w14:textId="77777777" w:rsidR="00044D4D" w:rsidRPr="00E400EE" w:rsidRDefault="00044D4D" w:rsidP="00923A0F">
            <w:pPr>
              <w:jc w:val="center"/>
            </w:pPr>
            <w:r w:rsidRPr="00E400EE">
              <w:t>jah</w:t>
            </w:r>
          </w:p>
        </w:tc>
        <w:tc>
          <w:tcPr>
            <w:tcW w:w="0" w:type="dxa"/>
            <w:hideMark/>
          </w:tcPr>
          <w:p w14:paraId="564E1085" w14:textId="77777777" w:rsidR="00044D4D" w:rsidRPr="00E400EE" w:rsidRDefault="00044D4D" w:rsidP="00923A0F">
            <w:r w:rsidRPr="00E400EE">
              <w:t>Põdrala Vallavalitsus</w:t>
            </w:r>
          </w:p>
        </w:tc>
        <w:tc>
          <w:tcPr>
            <w:tcW w:w="0" w:type="dxa"/>
            <w:noWrap/>
            <w:hideMark/>
          </w:tcPr>
          <w:p w14:paraId="0BDC940A" w14:textId="77777777" w:rsidR="00044D4D" w:rsidRPr="00E400EE" w:rsidRDefault="00044D4D" w:rsidP="00923A0F">
            <w:pPr>
              <w:jc w:val="center"/>
            </w:pPr>
            <w:r w:rsidRPr="00E400EE">
              <w:t>jah</w:t>
            </w:r>
          </w:p>
        </w:tc>
      </w:tr>
      <w:tr w:rsidR="00044D4D" w:rsidRPr="00E400EE" w14:paraId="0B511BBC" w14:textId="77777777" w:rsidTr="00923A0F">
        <w:trPr>
          <w:trHeight w:val="199"/>
        </w:trPr>
        <w:tc>
          <w:tcPr>
            <w:tcW w:w="0" w:type="dxa"/>
            <w:hideMark/>
          </w:tcPr>
          <w:p w14:paraId="1F14CC4C" w14:textId="77777777" w:rsidR="00044D4D" w:rsidRPr="00E400EE" w:rsidRDefault="00044D4D" w:rsidP="00923A0F">
            <w:r w:rsidRPr="00E400EE">
              <w:t>Tudulinna Kommunaal OÜ</w:t>
            </w:r>
          </w:p>
        </w:tc>
        <w:tc>
          <w:tcPr>
            <w:tcW w:w="0" w:type="dxa"/>
            <w:noWrap/>
            <w:hideMark/>
          </w:tcPr>
          <w:p w14:paraId="7BEE393A" w14:textId="77777777" w:rsidR="00044D4D" w:rsidRPr="00E400EE" w:rsidRDefault="00044D4D" w:rsidP="00923A0F">
            <w:pPr>
              <w:jc w:val="center"/>
            </w:pPr>
            <w:r w:rsidRPr="00E400EE">
              <w:t>jah</w:t>
            </w:r>
          </w:p>
        </w:tc>
        <w:tc>
          <w:tcPr>
            <w:tcW w:w="0" w:type="dxa"/>
            <w:hideMark/>
          </w:tcPr>
          <w:p w14:paraId="7D165A0E" w14:textId="77777777" w:rsidR="00044D4D" w:rsidRPr="00E400EE" w:rsidRDefault="00044D4D" w:rsidP="00923A0F">
            <w:r w:rsidRPr="00E400EE">
              <w:t>Ühismajandamise OÜ</w:t>
            </w:r>
          </w:p>
        </w:tc>
        <w:tc>
          <w:tcPr>
            <w:tcW w:w="0" w:type="dxa"/>
            <w:noWrap/>
            <w:hideMark/>
          </w:tcPr>
          <w:p w14:paraId="5D89D22E" w14:textId="77777777" w:rsidR="00044D4D" w:rsidRPr="00E400EE" w:rsidRDefault="00044D4D" w:rsidP="00923A0F">
            <w:pPr>
              <w:jc w:val="center"/>
            </w:pPr>
            <w:r w:rsidRPr="00E400EE">
              <w:t>ei</w:t>
            </w:r>
          </w:p>
        </w:tc>
      </w:tr>
      <w:tr w:rsidR="00044D4D" w:rsidRPr="00E400EE" w14:paraId="5CC15396" w14:textId="77777777" w:rsidTr="00923A0F">
        <w:trPr>
          <w:trHeight w:val="199"/>
        </w:trPr>
        <w:tc>
          <w:tcPr>
            <w:tcW w:w="0" w:type="dxa"/>
            <w:hideMark/>
          </w:tcPr>
          <w:p w14:paraId="41A1B9CA" w14:textId="77777777" w:rsidR="00044D4D" w:rsidRPr="00E400EE" w:rsidRDefault="00044D4D" w:rsidP="00923A0F">
            <w:r w:rsidRPr="00E400EE">
              <w:t>Sillamäe Veevärk AS</w:t>
            </w:r>
          </w:p>
        </w:tc>
        <w:tc>
          <w:tcPr>
            <w:tcW w:w="0" w:type="dxa"/>
            <w:noWrap/>
            <w:hideMark/>
          </w:tcPr>
          <w:p w14:paraId="74614096" w14:textId="77777777" w:rsidR="00044D4D" w:rsidRPr="00E400EE" w:rsidRDefault="00044D4D" w:rsidP="00923A0F">
            <w:pPr>
              <w:jc w:val="center"/>
            </w:pPr>
            <w:r w:rsidRPr="00E400EE">
              <w:t>jah</w:t>
            </w:r>
          </w:p>
        </w:tc>
        <w:tc>
          <w:tcPr>
            <w:tcW w:w="0" w:type="dxa"/>
            <w:hideMark/>
          </w:tcPr>
          <w:p w14:paraId="51F7C243" w14:textId="77777777" w:rsidR="00044D4D" w:rsidRPr="00E400EE" w:rsidRDefault="00044D4D" w:rsidP="00923A0F">
            <w:r w:rsidRPr="00E400EE">
              <w:t>Tõrva Veejõud OÜ</w:t>
            </w:r>
          </w:p>
        </w:tc>
        <w:tc>
          <w:tcPr>
            <w:tcW w:w="0" w:type="dxa"/>
            <w:noWrap/>
            <w:hideMark/>
          </w:tcPr>
          <w:p w14:paraId="28E46347" w14:textId="77777777" w:rsidR="00044D4D" w:rsidRPr="00E400EE" w:rsidRDefault="00044D4D" w:rsidP="00923A0F">
            <w:pPr>
              <w:jc w:val="center"/>
            </w:pPr>
            <w:r w:rsidRPr="00E400EE">
              <w:t>jah</w:t>
            </w:r>
          </w:p>
        </w:tc>
      </w:tr>
      <w:tr w:rsidR="00044D4D" w:rsidRPr="00E400EE" w14:paraId="7E0EA53D" w14:textId="77777777" w:rsidTr="00923A0F">
        <w:trPr>
          <w:trHeight w:val="199"/>
        </w:trPr>
        <w:tc>
          <w:tcPr>
            <w:tcW w:w="0" w:type="dxa"/>
            <w:hideMark/>
          </w:tcPr>
          <w:p w14:paraId="7FB0958D" w14:textId="77777777" w:rsidR="00044D4D" w:rsidRPr="00E400EE" w:rsidRDefault="00044D4D" w:rsidP="00923A0F">
            <w:r w:rsidRPr="00E400EE">
              <w:t>Kiviõli Vesi OÜ</w:t>
            </w:r>
          </w:p>
        </w:tc>
        <w:tc>
          <w:tcPr>
            <w:tcW w:w="0" w:type="dxa"/>
            <w:noWrap/>
            <w:hideMark/>
          </w:tcPr>
          <w:p w14:paraId="3466504A" w14:textId="77777777" w:rsidR="00044D4D" w:rsidRPr="00E400EE" w:rsidRDefault="00044D4D" w:rsidP="00923A0F">
            <w:pPr>
              <w:jc w:val="center"/>
            </w:pPr>
            <w:r w:rsidRPr="00E400EE">
              <w:t>ei</w:t>
            </w:r>
          </w:p>
        </w:tc>
        <w:tc>
          <w:tcPr>
            <w:tcW w:w="0" w:type="dxa"/>
            <w:hideMark/>
          </w:tcPr>
          <w:p w14:paraId="5422E958" w14:textId="77777777" w:rsidR="00044D4D" w:rsidRPr="00E400EE" w:rsidRDefault="00044D4D" w:rsidP="00923A0F">
            <w:r w:rsidRPr="00E400EE">
              <w:t>Õru Soojus</w:t>
            </w:r>
          </w:p>
        </w:tc>
        <w:tc>
          <w:tcPr>
            <w:tcW w:w="0" w:type="dxa"/>
            <w:noWrap/>
            <w:hideMark/>
          </w:tcPr>
          <w:p w14:paraId="5A5EB33A" w14:textId="77777777" w:rsidR="00044D4D" w:rsidRPr="00E400EE" w:rsidRDefault="00044D4D" w:rsidP="00923A0F">
            <w:pPr>
              <w:jc w:val="center"/>
            </w:pPr>
            <w:r w:rsidRPr="00E400EE">
              <w:t>ei</w:t>
            </w:r>
          </w:p>
        </w:tc>
      </w:tr>
      <w:tr w:rsidR="00044D4D" w:rsidRPr="00E400EE" w14:paraId="106D9394" w14:textId="77777777" w:rsidTr="00923A0F">
        <w:trPr>
          <w:trHeight w:val="199"/>
        </w:trPr>
        <w:tc>
          <w:tcPr>
            <w:tcW w:w="0" w:type="dxa"/>
            <w:hideMark/>
          </w:tcPr>
          <w:p w14:paraId="12E607F4" w14:textId="77777777" w:rsidR="00044D4D" w:rsidRPr="00E400EE" w:rsidRDefault="00044D4D" w:rsidP="00923A0F">
            <w:r w:rsidRPr="00E400EE">
              <w:t>Järve Biopuhastus OÜ</w:t>
            </w:r>
          </w:p>
        </w:tc>
        <w:tc>
          <w:tcPr>
            <w:tcW w:w="0" w:type="dxa"/>
            <w:noWrap/>
            <w:hideMark/>
          </w:tcPr>
          <w:p w14:paraId="1DCBD99C" w14:textId="77777777" w:rsidR="00044D4D" w:rsidRPr="00E400EE" w:rsidRDefault="00044D4D" w:rsidP="00923A0F">
            <w:pPr>
              <w:jc w:val="center"/>
            </w:pPr>
            <w:r w:rsidRPr="00E400EE">
              <w:t>jah</w:t>
            </w:r>
          </w:p>
        </w:tc>
        <w:tc>
          <w:tcPr>
            <w:tcW w:w="0" w:type="dxa"/>
            <w:hideMark/>
          </w:tcPr>
          <w:p w14:paraId="3067F177" w14:textId="77777777" w:rsidR="00044D4D" w:rsidRPr="00E400EE" w:rsidRDefault="00044D4D" w:rsidP="00923A0F">
            <w:r w:rsidRPr="00E400EE">
              <w:t>AS Võhma ELKO</w:t>
            </w:r>
          </w:p>
        </w:tc>
        <w:tc>
          <w:tcPr>
            <w:tcW w:w="0" w:type="dxa"/>
            <w:noWrap/>
            <w:hideMark/>
          </w:tcPr>
          <w:p w14:paraId="1EA73A20" w14:textId="77777777" w:rsidR="00044D4D" w:rsidRPr="00E400EE" w:rsidRDefault="00044D4D" w:rsidP="00923A0F">
            <w:pPr>
              <w:jc w:val="center"/>
            </w:pPr>
            <w:r w:rsidRPr="00E400EE">
              <w:t>ei</w:t>
            </w:r>
          </w:p>
        </w:tc>
      </w:tr>
      <w:tr w:rsidR="00044D4D" w:rsidRPr="00E400EE" w14:paraId="183501FE" w14:textId="77777777" w:rsidTr="00923A0F">
        <w:trPr>
          <w:trHeight w:val="199"/>
        </w:trPr>
        <w:tc>
          <w:tcPr>
            <w:tcW w:w="0" w:type="dxa"/>
            <w:hideMark/>
          </w:tcPr>
          <w:p w14:paraId="56C33FD9" w14:textId="77777777" w:rsidR="00044D4D" w:rsidRPr="00E400EE" w:rsidRDefault="00044D4D" w:rsidP="00923A0F">
            <w:r w:rsidRPr="00E400EE">
              <w:t>Mäetaguse Kommunaal OÜ</w:t>
            </w:r>
          </w:p>
        </w:tc>
        <w:tc>
          <w:tcPr>
            <w:tcW w:w="0" w:type="dxa"/>
            <w:noWrap/>
            <w:hideMark/>
          </w:tcPr>
          <w:p w14:paraId="1B7552AF" w14:textId="77777777" w:rsidR="00044D4D" w:rsidRPr="00E400EE" w:rsidRDefault="00044D4D" w:rsidP="00923A0F">
            <w:pPr>
              <w:jc w:val="center"/>
            </w:pPr>
            <w:r w:rsidRPr="00E400EE">
              <w:t>jah</w:t>
            </w:r>
            <w:r w:rsidRPr="00E400EE">
              <w:rPr>
                <w:vertAlign w:val="superscript"/>
              </w:rPr>
              <w:t>4</w:t>
            </w:r>
          </w:p>
        </w:tc>
        <w:tc>
          <w:tcPr>
            <w:tcW w:w="0" w:type="dxa"/>
            <w:hideMark/>
          </w:tcPr>
          <w:p w14:paraId="7EF1B7CC" w14:textId="77777777" w:rsidR="00044D4D" w:rsidRPr="00E400EE" w:rsidRDefault="00044D4D" w:rsidP="00923A0F">
            <w:r w:rsidRPr="00E400EE">
              <w:t>OÜ Abja Elamu</w:t>
            </w:r>
          </w:p>
        </w:tc>
        <w:tc>
          <w:tcPr>
            <w:tcW w:w="0" w:type="dxa"/>
            <w:noWrap/>
            <w:hideMark/>
          </w:tcPr>
          <w:p w14:paraId="1A24FE1B" w14:textId="77777777" w:rsidR="00044D4D" w:rsidRPr="00E400EE" w:rsidRDefault="00044D4D" w:rsidP="00923A0F">
            <w:pPr>
              <w:jc w:val="center"/>
            </w:pPr>
            <w:r w:rsidRPr="00E400EE">
              <w:t>jah</w:t>
            </w:r>
          </w:p>
        </w:tc>
      </w:tr>
      <w:tr w:rsidR="00044D4D" w:rsidRPr="00E400EE" w14:paraId="655DF5C7" w14:textId="77777777" w:rsidTr="00923A0F">
        <w:trPr>
          <w:trHeight w:val="199"/>
        </w:trPr>
        <w:tc>
          <w:tcPr>
            <w:tcW w:w="0" w:type="dxa"/>
            <w:hideMark/>
          </w:tcPr>
          <w:p w14:paraId="449A18E2" w14:textId="77777777" w:rsidR="00044D4D" w:rsidRPr="00E400EE" w:rsidRDefault="00044D4D" w:rsidP="00923A0F">
            <w:r w:rsidRPr="00E400EE">
              <w:t>Lüganuse Vallavalitsus</w:t>
            </w:r>
          </w:p>
        </w:tc>
        <w:tc>
          <w:tcPr>
            <w:tcW w:w="0" w:type="dxa"/>
            <w:noWrap/>
            <w:hideMark/>
          </w:tcPr>
          <w:p w14:paraId="66B96500" w14:textId="77777777" w:rsidR="00044D4D" w:rsidRPr="00E400EE" w:rsidRDefault="00044D4D" w:rsidP="00923A0F">
            <w:pPr>
              <w:jc w:val="center"/>
            </w:pPr>
            <w:r w:rsidRPr="00E400EE">
              <w:t>jah</w:t>
            </w:r>
          </w:p>
        </w:tc>
        <w:tc>
          <w:tcPr>
            <w:tcW w:w="0" w:type="dxa"/>
            <w:hideMark/>
          </w:tcPr>
          <w:p w14:paraId="7164951A" w14:textId="77777777" w:rsidR="00044D4D" w:rsidRPr="00E400EE" w:rsidRDefault="00044D4D" w:rsidP="00923A0F">
            <w:r w:rsidRPr="00E400EE">
              <w:t>AS Viljandi Veevärk</w:t>
            </w:r>
          </w:p>
        </w:tc>
        <w:tc>
          <w:tcPr>
            <w:tcW w:w="0" w:type="dxa"/>
            <w:noWrap/>
            <w:hideMark/>
          </w:tcPr>
          <w:p w14:paraId="3AB8FA0F" w14:textId="77777777" w:rsidR="00044D4D" w:rsidRPr="00E400EE" w:rsidRDefault="00044D4D" w:rsidP="00923A0F">
            <w:pPr>
              <w:jc w:val="center"/>
            </w:pPr>
            <w:r w:rsidRPr="00E400EE">
              <w:t>jah</w:t>
            </w:r>
          </w:p>
        </w:tc>
      </w:tr>
      <w:tr w:rsidR="00044D4D" w:rsidRPr="00E400EE" w14:paraId="7C51B769" w14:textId="77777777" w:rsidTr="00923A0F">
        <w:trPr>
          <w:trHeight w:val="199"/>
        </w:trPr>
        <w:tc>
          <w:tcPr>
            <w:tcW w:w="0" w:type="dxa"/>
            <w:hideMark/>
          </w:tcPr>
          <w:p w14:paraId="60AAB573" w14:textId="77777777" w:rsidR="00044D4D" w:rsidRPr="00E400EE" w:rsidRDefault="00044D4D" w:rsidP="00923A0F">
            <w:r w:rsidRPr="00E400EE">
              <w:t>Lohusuu Vallavalitsus</w:t>
            </w:r>
          </w:p>
        </w:tc>
        <w:tc>
          <w:tcPr>
            <w:tcW w:w="0" w:type="dxa"/>
            <w:noWrap/>
            <w:hideMark/>
          </w:tcPr>
          <w:p w14:paraId="0FFFD4AC" w14:textId="77777777" w:rsidR="00044D4D" w:rsidRPr="00E400EE" w:rsidRDefault="00044D4D" w:rsidP="00923A0F">
            <w:pPr>
              <w:jc w:val="center"/>
            </w:pPr>
            <w:r w:rsidRPr="00E400EE">
              <w:t>ei</w:t>
            </w:r>
          </w:p>
        </w:tc>
        <w:tc>
          <w:tcPr>
            <w:tcW w:w="0" w:type="dxa"/>
            <w:hideMark/>
          </w:tcPr>
          <w:p w14:paraId="648E806E" w14:textId="77777777" w:rsidR="00044D4D" w:rsidRPr="00E400EE" w:rsidRDefault="00044D4D" w:rsidP="00923A0F">
            <w:r w:rsidRPr="00E400EE">
              <w:t>OÜ Kõpu Majandus</w:t>
            </w:r>
          </w:p>
        </w:tc>
        <w:tc>
          <w:tcPr>
            <w:tcW w:w="0" w:type="dxa"/>
            <w:noWrap/>
            <w:hideMark/>
          </w:tcPr>
          <w:p w14:paraId="49E1F3C5" w14:textId="77777777" w:rsidR="00044D4D" w:rsidRPr="00E400EE" w:rsidRDefault="00044D4D" w:rsidP="00923A0F">
            <w:pPr>
              <w:jc w:val="center"/>
            </w:pPr>
            <w:r w:rsidRPr="00E400EE">
              <w:t>ei</w:t>
            </w:r>
          </w:p>
        </w:tc>
      </w:tr>
      <w:tr w:rsidR="00044D4D" w:rsidRPr="00E400EE" w14:paraId="23D10741" w14:textId="77777777" w:rsidTr="00923A0F">
        <w:trPr>
          <w:trHeight w:val="199"/>
        </w:trPr>
        <w:tc>
          <w:tcPr>
            <w:tcW w:w="0" w:type="dxa"/>
            <w:hideMark/>
          </w:tcPr>
          <w:p w14:paraId="65F63818" w14:textId="77777777" w:rsidR="00044D4D" w:rsidRPr="00E400EE" w:rsidRDefault="00044D4D" w:rsidP="00923A0F">
            <w:r w:rsidRPr="00E400EE">
              <w:t>Iisaku Elamumajandus OÜ</w:t>
            </w:r>
          </w:p>
        </w:tc>
        <w:tc>
          <w:tcPr>
            <w:tcW w:w="0" w:type="dxa"/>
            <w:noWrap/>
            <w:hideMark/>
          </w:tcPr>
          <w:p w14:paraId="31D2E1C9" w14:textId="77777777" w:rsidR="00044D4D" w:rsidRPr="00E400EE" w:rsidRDefault="00044D4D" w:rsidP="00923A0F">
            <w:pPr>
              <w:jc w:val="center"/>
            </w:pPr>
            <w:r w:rsidRPr="00E400EE">
              <w:t>ei</w:t>
            </w:r>
          </w:p>
        </w:tc>
        <w:tc>
          <w:tcPr>
            <w:tcW w:w="0" w:type="dxa"/>
            <w:hideMark/>
          </w:tcPr>
          <w:p w14:paraId="022CB989" w14:textId="77777777" w:rsidR="00044D4D" w:rsidRPr="00E400EE" w:rsidRDefault="00044D4D" w:rsidP="00923A0F">
            <w:r w:rsidRPr="00E400EE">
              <w:t>OÜ Ramsi VK</w:t>
            </w:r>
          </w:p>
        </w:tc>
        <w:tc>
          <w:tcPr>
            <w:tcW w:w="0" w:type="dxa"/>
            <w:noWrap/>
            <w:hideMark/>
          </w:tcPr>
          <w:p w14:paraId="08D66443" w14:textId="65B5DEEE" w:rsidR="00044D4D" w:rsidRPr="00E400EE" w:rsidRDefault="00C9769F" w:rsidP="00923A0F">
            <w:pPr>
              <w:jc w:val="center"/>
            </w:pPr>
            <w:r>
              <w:t>j</w:t>
            </w:r>
            <w:r w:rsidR="00044D4D" w:rsidRPr="00E400EE">
              <w:t>ah</w:t>
            </w:r>
            <w:r w:rsidR="00BA4D8B">
              <w:rPr>
                <w:vertAlign w:val="superscript"/>
              </w:rPr>
              <w:t>3</w:t>
            </w:r>
          </w:p>
        </w:tc>
      </w:tr>
      <w:tr w:rsidR="00044D4D" w:rsidRPr="00E400EE" w14:paraId="3E361AE1" w14:textId="77777777" w:rsidTr="00923A0F">
        <w:trPr>
          <w:trHeight w:val="199"/>
        </w:trPr>
        <w:tc>
          <w:tcPr>
            <w:tcW w:w="0" w:type="dxa"/>
            <w:hideMark/>
          </w:tcPr>
          <w:p w14:paraId="251019D4" w14:textId="77777777" w:rsidR="00044D4D" w:rsidRPr="00E400EE" w:rsidRDefault="00044D4D" w:rsidP="00923A0F">
            <w:r w:rsidRPr="00E400EE">
              <w:t>Emajõe Veevärk AS</w:t>
            </w:r>
          </w:p>
        </w:tc>
        <w:tc>
          <w:tcPr>
            <w:tcW w:w="0" w:type="dxa"/>
            <w:noWrap/>
            <w:hideMark/>
          </w:tcPr>
          <w:p w14:paraId="75BBA0B5" w14:textId="77777777" w:rsidR="00044D4D" w:rsidRPr="00E400EE" w:rsidRDefault="00044D4D" w:rsidP="00923A0F">
            <w:pPr>
              <w:jc w:val="center"/>
            </w:pPr>
            <w:r w:rsidRPr="00E400EE">
              <w:t>jah</w:t>
            </w:r>
          </w:p>
        </w:tc>
        <w:tc>
          <w:tcPr>
            <w:tcW w:w="0" w:type="dxa"/>
            <w:hideMark/>
          </w:tcPr>
          <w:p w14:paraId="3A113B46" w14:textId="77777777" w:rsidR="00044D4D" w:rsidRPr="00E400EE" w:rsidRDefault="00044D4D" w:rsidP="00923A0F">
            <w:r w:rsidRPr="00E400EE">
              <w:t>AS Suure-Jaani Haldus</w:t>
            </w:r>
          </w:p>
        </w:tc>
        <w:tc>
          <w:tcPr>
            <w:tcW w:w="0" w:type="dxa"/>
            <w:noWrap/>
            <w:hideMark/>
          </w:tcPr>
          <w:p w14:paraId="421BC3DF" w14:textId="77777777" w:rsidR="00044D4D" w:rsidRPr="00E400EE" w:rsidRDefault="00044D4D" w:rsidP="00923A0F">
            <w:pPr>
              <w:jc w:val="center"/>
            </w:pPr>
            <w:r w:rsidRPr="00E400EE">
              <w:t>ei</w:t>
            </w:r>
          </w:p>
        </w:tc>
      </w:tr>
      <w:tr w:rsidR="00044D4D" w:rsidRPr="00E400EE" w14:paraId="4CE2700A" w14:textId="77777777" w:rsidTr="00923A0F">
        <w:trPr>
          <w:trHeight w:val="199"/>
        </w:trPr>
        <w:tc>
          <w:tcPr>
            <w:tcW w:w="0" w:type="dxa"/>
            <w:hideMark/>
          </w:tcPr>
          <w:p w14:paraId="3CB1ED8D" w14:textId="77777777" w:rsidR="00044D4D" w:rsidRPr="00E400EE" w:rsidRDefault="00044D4D" w:rsidP="00923A0F">
            <w:r w:rsidRPr="00E400EE">
              <w:t>Aseri Kommunaal OÜ</w:t>
            </w:r>
          </w:p>
        </w:tc>
        <w:tc>
          <w:tcPr>
            <w:tcW w:w="0" w:type="dxa"/>
            <w:noWrap/>
            <w:hideMark/>
          </w:tcPr>
          <w:p w14:paraId="10F2FC76" w14:textId="77777777" w:rsidR="00044D4D" w:rsidRPr="00E400EE" w:rsidRDefault="00044D4D" w:rsidP="00923A0F">
            <w:pPr>
              <w:jc w:val="center"/>
            </w:pPr>
            <w:r w:rsidRPr="00E400EE">
              <w:t>jah</w:t>
            </w:r>
          </w:p>
        </w:tc>
        <w:tc>
          <w:tcPr>
            <w:tcW w:w="0" w:type="dxa"/>
            <w:hideMark/>
          </w:tcPr>
          <w:p w14:paraId="54CC0439" w14:textId="77777777" w:rsidR="00044D4D" w:rsidRPr="00E400EE" w:rsidRDefault="00044D4D" w:rsidP="00923A0F">
            <w:r w:rsidRPr="00E400EE">
              <w:t>Mõisaküla Linnahooldus</w:t>
            </w:r>
          </w:p>
        </w:tc>
        <w:tc>
          <w:tcPr>
            <w:tcW w:w="0" w:type="dxa"/>
            <w:noWrap/>
            <w:hideMark/>
          </w:tcPr>
          <w:p w14:paraId="31CAD1E1" w14:textId="77777777" w:rsidR="00044D4D" w:rsidRPr="00E400EE" w:rsidRDefault="00044D4D" w:rsidP="00923A0F">
            <w:pPr>
              <w:jc w:val="center"/>
            </w:pPr>
            <w:r w:rsidRPr="00E400EE">
              <w:t>jah</w:t>
            </w:r>
          </w:p>
        </w:tc>
      </w:tr>
      <w:tr w:rsidR="00044D4D" w:rsidRPr="00E400EE" w14:paraId="1F19202C" w14:textId="77777777" w:rsidTr="00923A0F">
        <w:trPr>
          <w:trHeight w:val="199"/>
        </w:trPr>
        <w:tc>
          <w:tcPr>
            <w:tcW w:w="0" w:type="dxa"/>
            <w:hideMark/>
          </w:tcPr>
          <w:p w14:paraId="25F11E87" w14:textId="77777777" w:rsidR="00044D4D" w:rsidRPr="00E400EE" w:rsidRDefault="00044D4D" w:rsidP="00923A0F">
            <w:r w:rsidRPr="00E400EE">
              <w:t>OÜ Torma Soojus</w:t>
            </w:r>
          </w:p>
        </w:tc>
        <w:tc>
          <w:tcPr>
            <w:tcW w:w="0" w:type="dxa"/>
            <w:noWrap/>
            <w:hideMark/>
          </w:tcPr>
          <w:p w14:paraId="2E2CF44A" w14:textId="77777777" w:rsidR="00044D4D" w:rsidRPr="00E400EE" w:rsidRDefault="00044D4D" w:rsidP="00923A0F">
            <w:pPr>
              <w:jc w:val="center"/>
            </w:pPr>
            <w:r w:rsidRPr="00E400EE">
              <w:t>jah</w:t>
            </w:r>
          </w:p>
        </w:tc>
        <w:tc>
          <w:tcPr>
            <w:tcW w:w="0" w:type="dxa"/>
            <w:hideMark/>
          </w:tcPr>
          <w:p w14:paraId="0DA48D28" w14:textId="77777777" w:rsidR="00044D4D" w:rsidRPr="00E400EE" w:rsidRDefault="00044D4D" w:rsidP="00923A0F">
            <w:r w:rsidRPr="00E400EE">
              <w:t>Kõo Vallavalitsus</w:t>
            </w:r>
          </w:p>
        </w:tc>
        <w:tc>
          <w:tcPr>
            <w:tcW w:w="0" w:type="dxa"/>
            <w:noWrap/>
            <w:hideMark/>
          </w:tcPr>
          <w:p w14:paraId="7CC7FBF0" w14:textId="77777777" w:rsidR="00044D4D" w:rsidRPr="00E400EE" w:rsidRDefault="00044D4D" w:rsidP="00923A0F">
            <w:pPr>
              <w:jc w:val="center"/>
            </w:pPr>
            <w:r w:rsidRPr="00E400EE">
              <w:t>jah</w:t>
            </w:r>
          </w:p>
        </w:tc>
      </w:tr>
      <w:tr w:rsidR="00044D4D" w:rsidRPr="00E400EE" w14:paraId="22A63E5A" w14:textId="77777777" w:rsidTr="00923A0F">
        <w:trPr>
          <w:trHeight w:val="199"/>
        </w:trPr>
        <w:tc>
          <w:tcPr>
            <w:tcW w:w="0" w:type="dxa"/>
            <w:hideMark/>
          </w:tcPr>
          <w:p w14:paraId="21F406BC" w14:textId="77777777" w:rsidR="00044D4D" w:rsidRPr="00E400EE" w:rsidRDefault="00044D4D" w:rsidP="00923A0F">
            <w:r w:rsidRPr="00E400EE">
              <w:t>Saare Vallavara MA</w:t>
            </w:r>
          </w:p>
        </w:tc>
        <w:tc>
          <w:tcPr>
            <w:tcW w:w="0" w:type="dxa"/>
            <w:noWrap/>
            <w:hideMark/>
          </w:tcPr>
          <w:p w14:paraId="29B33077" w14:textId="77777777" w:rsidR="00044D4D" w:rsidRPr="00E400EE" w:rsidRDefault="00044D4D" w:rsidP="00923A0F">
            <w:pPr>
              <w:jc w:val="center"/>
            </w:pPr>
            <w:r w:rsidRPr="00E400EE">
              <w:t>jah</w:t>
            </w:r>
          </w:p>
        </w:tc>
        <w:tc>
          <w:tcPr>
            <w:tcW w:w="0" w:type="dxa"/>
            <w:hideMark/>
          </w:tcPr>
          <w:p w14:paraId="5A571AB9" w14:textId="77777777" w:rsidR="00044D4D" w:rsidRPr="00E400EE" w:rsidRDefault="00044D4D" w:rsidP="00923A0F">
            <w:r w:rsidRPr="00E400EE">
              <w:t>AS Iivakivi</w:t>
            </w:r>
          </w:p>
        </w:tc>
        <w:tc>
          <w:tcPr>
            <w:tcW w:w="0" w:type="dxa"/>
            <w:noWrap/>
            <w:hideMark/>
          </w:tcPr>
          <w:p w14:paraId="5AA90EB6" w14:textId="77777777" w:rsidR="00044D4D" w:rsidRPr="00E400EE" w:rsidRDefault="00044D4D" w:rsidP="00923A0F">
            <w:pPr>
              <w:jc w:val="center"/>
            </w:pPr>
            <w:r w:rsidRPr="00E400EE">
              <w:t>jah</w:t>
            </w:r>
          </w:p>
        </w:tc>
      </w:tr>
      <w:tr w:rsidR="00044D4D" w:rsidRPr="00E400EE" w14:paraId="0F1F1A59" w14:textId="77777777" w:rsidTr="00923A0F">
        <w:trPr>
          <w:trHeight w:val="199"/>
        </w:trPr>
        <w:tc>
          <w:tcPr>
            <w:tcW w:w="0" w:type="dxa"/>
            <w:hideMark/>
          </w:tcPr>
          <w:p w14:paraId="5EB2BB31" w14:textId="77777777" w:rsidR="00044D4D" w:rsidRPr="00E400EE" w:rsidRDefault="00044D4D" w:rsidP="00923A0F">
            <w:r w:rsidRPr="00E400EE">
              <w:t>Põltsamaa Ametikool</w:t>
            </w:r>
          </w:p>
        </w:tc>
        <w:tc>
          <w:tcPr>
            <w:tcW w:w="0" w:type="dxa"/>
            <w:noWrap/>
            <w:hideMark/>
          </w:tcPr>
          <w:p w14:paraId="09C41EFF" w14:textId="77777777" w:rsidR="00044D4D" w:rsidRPr="00E400EE" w:rsidRDefault="00044D4D" w:rsidP="00923A0F">
            <w:pPr>
              <w:jc w:val="center"/>
            </w:pPr>
            <w:r w:rsidRPr="00E400EE">
              <w:t>jah</w:t>
            </w:r>
          </w:p>
        </w:tc>
        <w:tc>
          <w:tcPr>
            <w:tcW w:w="0" w:type="dxa"/>
            <w:hideMark/>
          </w:tcPr>
          <w:p w14:paraId="43E5C818" w14:textId="77777777" w:rsidR="00044D4D" w:rsidRPr="00E400EE" w:rsidRDefault="00044D4D" w:rsidP="00923A0F">
            <w:r w:rsidRPr="00E400EE">
              <w:t>OÜ Väimela Soojus</w:t>
            </w:r>
          </w:p>
        </w:tc>
        <w:tc>
          <w:tcPr>
            <w:tcW w:w="0" w:type="dxa"/>
            <w:noWrap/>
            <w:hideMark/>
          </w:tcPr>
          <w:p w14:paraId="613A280B" w14:textId="77777777" w:rsidR="00044D4D" w:rsidRPr="00E400EE" w:rsidRDefault="00044D4D" w:rsidP="00923A0F">
            <w:pPr>
              <w:jc w:val="center"/>
            </w:pPr>
            <w:r w:rsidRPr="00E400EE">
              <w:t>jah</w:t>
            </w:r>
          </w:p>
        </w:tc>
      </w:tr>
      <w:tr w:rsidR="00044D4D" w:rsidRPr="00E400EE" w14:paraId="2AF5EC04" w14:textId="77777777" w:rsidTr="00923A0F">
        <w:trPr>
          <w:trHeight w:val="199"/>
        </w:trPr>
        <w:tc>
          <w:tcPr>
            <w:tcW w:w="0" w:type="dxa"/>
            <w:hideMark/>
          </w:tcPr>
          <w:p w14:paraId="37426E79" w14:textId="77777777" w:rsidR="00044D4D" w:rsidRPr="00E400EE" w:rsidRDefault="00044D4D" w:rsidP="00923A0F">
            <w:r w:rsidRPr="00E400EE">
              <w:t>Põltsamaa Vallavara OÜ</w:t>
            </w:r>
          </w:p>
        </w:tc>
        <w:tc>
          <w:tcPr>
            <w:tcW w:w="0" w:type="dxa"/>
            <w:noWrap/>
            <w:hideMark/>
          </w:tcPr>
          <w:p w14:paraId="0A94DCE5" w14:textId="77777777" w:rsidR="00044D4D" w:rsidRPr="00E400EE" w:rsidRDefault="00044D4D" w:rsidP="00923A0F">
            <w:pPr>
              <w:jc w:val="center"/>
            </w:pPr>
            <w:r w:rsidRPr="00E400EE">
              <w:t>jah</w:t>
            </w:r>
          </w:p>
        </w:tc>
        <w:tc>
          <w:tcPr>
            <w:tcW w:w="0" w:type="dxa"/>
            <w:hideMark/>
          </w:tcPr>
          <w:p w14:paraId="0BEAF4DE" w14:textId="77777777" w:rsidR="00044D4D" w:rsidRPr="00E400EE" w:rsidRDefault="00044D4D" w:rsidP="00923A0F">
            <w:r w:rsidRPr="00E400EE">
              <w:t>Võru Vesi AS</w:t>
            </w:r>
          </w:p>
        </w:tc>
        <w:tc>
          <w:tcPr>
            <w:tcW w:w="0" w:type="dxa"/>
            <w:noWrap/>
            <w:hideMark/>
          </w:tcPr>
          <w:p w14:paraId="4FC09A8D" w14:textId="77777777" w:rsidR="00044D4D" w:rsidRPr="00E400EE" w:rsidRDefault="00044D4D" w:rsidP="00923A0F">
            <w:pPr>
              <w:jc w:val="center"/>
            </w:pPr>
            <w:r w:rsidRPr="00E400EE">
              <w:t>jah</w:t>
            </w:r>
          </w:p>
        </w:tc>
      </w:tr>
      <w:tr w:rsidR="00044D4D" w:rsidRPr="00E400EE" w14:paraId="78688420" w14:textId="77777777" w:rsidTr="00923A0F">
        <w:trPr>
          <w:trHeight w:val="199"/>
        </w:trPr>
        <w:tc>
          <w:tcPr>
            <w:tcW w:w="0" w:type="dxa"/>
            <w:hideMark/>
          </w:tcPr>
          <w:p w14:paraId="376C124C" w14:textId="77777777" w:rsidR="00044D4D" w:rsidRPr="00E400EE" w:rsidRDefault="00044D4D" w:rsidP="00923A0F">
            <w:r w:rsidRPr="00E400EE">
              <w:t>Põltsamaa Varahalduse OÜ</w:t>
            </w:r>
          </w:p>
        </w:tc>
        <w:tc>
          <w:tcPr>
            <w:tcW w:w="0" w:type="dxa"/>
            <w:noWrap/>
            <w:hideMark/>
          </w:tcPr>
          <w:p w14:paraId="4806B3F8" w14:textId="77777777" w:rsidR="00044D4D" w:rsidRPr="00E400EE" w:rsidRDefault="00044D4D" w:rsidP="00923A0F">
            <w:pPr>
              <w:jc w:val="center"/>
            </w:pPr>
            <w:r w:rsidRPr="00E400EE">
              <w:t>jah</w:t>
            </w:r>
          </w:p>
        </w:tc>
        <w:tc>
          <w:tcPr>
            <w:tcW w:w="0" w:type="dxa"/>
            <w:hideMark/>
          </w:tcPr>
          <w:p w14:paraId="4432FA13" w14:textId="77777777" w:rsidR="00044D4D" w:rsidRPr="00E400EE" w:rsidRDefault="00044D4D" w:rsidP="00923A0F">
            <w:r w:rsidRPr="00E400EE">
              <w:t>OÜ Vaks</w:t>
            </w:r>
          </w:p>
        </w:tc>
        <w:tc>
          <w:tcPr>
            <w:tcW w:w="0" w:type="dxa"/>
            <w:noWrap/>
            <w:hideMark/>
          </w:tcPr>
          <w:p w14:paraId="72B08197" w14:textId="77777777" w:rsidR="00044D4D" w:rsidRPr="00E400EE" w:rsidRDefault="00044D4D" w:rsidP="00923A0F">
            <w:pPr>
              <w:jc w:val="center"/>
            </w:pPr>
            <w:r w:rsidRPr="00E400EE">
              <w:t>jah</w:t>
            </w:r>
          </w:p>
        </w:tc>
      </w:tr>
      <w:tr w:rsidR="00044D4D" w:rsidRPr="00E400EE" w14:paraId="7B852896" w14:textId="77777777" w:rsidTr="00923A0F">
        <w:trPr>
          <w:trHeight w:val="199"/>
        </w:trPr>
        <w:tc>
          <w:tcPr>
            <w:tcW w:w="0" w:type="dxa"/>
            <w:hideMark/>
          </w:tcPr>
          <w:p w14:paraId="5CA1ACA5" w14:textId="77777777" w:rsidR="00044D4D" w:rsidRPr="00E400EE" w:rsidRDefault="00044D4D" w:rsidP="00923A0F">
            <w:r w:rsidRPr="00E400EE">
              <w:t>Kuremaa Enveko AS</w:t>
            </w:r>
          </w:p>
        </w:tc>
        <w:tc>
          <w:tcPr>
            <w:tcW w:w="0" w:type="dxa"/>
            <w:noWrap/>
            <w:hideMark/>
          </w:tcPr>
          <w:p w14:paraId="41691ADF" w14:textId="77777777" w:rsidR="00044D4D" w:rsidRPr="00E400EE" w:rsidRDefault="00044D4D" w:rsidP="00923A0F">
            <w:pPr>
              <w:jc w:val="center"/>
            </w:pPr>
            <w:r w:rsidRPr="00E400EE">
              <w:t>jah</w:t>
            </w:r>
            <w:r w:rsidRPr="00E400EE">
              <w:rPr>
                <w:vertAlign w:val="superscript"/>
              </w:rPr>
              <w:t>4</w:t>
            </w:r>
          </w:p>
        </w:tc>
        <w:tc>
          <w:tcPr>
            <w:tcW w:w="0" w:type="dxa"/>
            <w:hideMark/>
          </w:tcPr>
          <w:p w14:paraId="7838AA2F" w14:textId="77777777" w:rsidR="00044D4D" w:rsidRPr="00E400EE" w:rsidRDefault="00044D4D" w:rsidP="00923A0F">
            <w:r w:rsidRPr="00E400EE">
              <w:t>Varstu Vallavalitsus</w:t>
            </w:r>
          </w:p>
        </w:tc>
        <w:tc>
          <w:tcPr>
            <w:tcW w:w="0" w:type="dxa"/>
            <w:noWrap/>
            <w:hideMark/>
          </w:tcPr>
          <w:p w14:paraId="30E5D0B9" w14:textId="77777777" w:rsidR="00044D4D" w:rsidRPr="00E400EE" w:rsidRDefault="00044D4D" w:rsidP="00923A0F">
            <w:pPr>
              <w:jc w:val="center"/>
            </w:pPr>
            <w:r w:rsidRPr="00E400EE">
              <w:t>ei</w:t>
            </w:r>
          </w:p>
        </w:tc>
      </w:tr>
      <w:tr w:rsidR="00044D4D" w:rsidRPr="00E400EE" w14:paraId="49118E31" w14:textId="77777777" w:rsidTr="00923A0F">
        <w:trPr>
          <w:trHeight w:val="199"/>
        </w:trPr>
        <w:tc>
          <w:tcPr>
            <w:tcW w:w="0" w:type="dxa"/>
            <w:hideMark/>
          </w:tcPr>
          <w:p w14:paraId="3E730B76" w14:textId="77777777" w:rsidR="00044D4D" w:rsidRPr="00E400EE" w:rsidRDefault="00044D4D" w:rsidP="00923A0F">
            <w:r w:rsidRPr="00E400EE">
              <w:t>Luua Metsanduskool</w:t>
            </w:r>
          </w:p>
        </w:tc>
        <w:tc>
          <w:tcPr>
            <w:tcW w:w="0" w:type="dxa"/>
            <w:noWrap/>
            <w:hideMark/>
          </w:tcPr>
          <w:p w14:paraId="5E8B8934" w14:textId="77777777" w:rsidR="00044D4D" w:rsidRPr="00E400EE" w:rsidRDefault="00044D4D" w:rsidP="00923A0F">
            <w:pPr>
              <w:jc w:val="center"/>
            </w:pPr>
            <w:r w:rsidRPr="00E400EE">
              <w:t>jah</w:t>
            </w:r>
          </w:p>
        </w:tc>
        <w:tc>
          <w:tcPr>
            <w:tcW w:w="0" w:type="dxa"/>
            <w:hideMark/>
          </w:tcPr>
          <w:p w14:paraId="2A1B79D7" w14:textId="77777777" w:rsidR="00044D4D" w:rsidRPr="00E400EE" w:rsidRDefault="00044D4D" w:rsidP="00923A0F">
            <w:r w:rsidRPr="00E400EE">
              <w:t>Urvaste Valla Veevärk OÜ</w:t>
            </w:r>
          </w:p>
        </w:tc>
        <w:tc>
          <w:tcPr>
            <w:tcW w:w="0" w:type="dxa"/>
            <w:noWrap/>
            <w:hideMark/>
          </w:tcPr>
          <w:p w14:paraId="7B1E00CC" w14:textId="77777777" w:rsidR="00044D4D" w:rsidRPr="00E400EE" w:rsidRDefault="00044D4D" w:rsidP="00923A0F">
            <w:pPr>
              <w:jc w:val="center"/>
            </w:pPr>
            <w:r w:rsidRPr="00E400EE">
              <w:t>jah</w:t>
            </w:r>
          </w:p>
        </w:tc>
      </w:tr>
      <w:tr w:rsidR="00044D4D" w:rsidRPr="00E400EE" w14:paraId="1E7AC937" w14:textId="77777777" w:rsidTr="00923A0F">
        <w:trPr>
          <w:trHeight w:val="199"/>
        </w:trPr>
        <w:tc>
          <w:tcPr>
            <w:tcW w:w="0" w:type="dxa"/>
            <w:hideMark/>
          </w:tcPr>
          <w:p w14:paraId="4188BFD9" w14:textId="77777777" w:rsidR="00044D4D" w:rsidRPr="00E400EE" w:rsidRDefault="00044D4D" w:rsidP="00923A0F">
            <w:r w:rsidRPr="00E400EE">
              <w:t>Pala Vallavalitsus</w:t>
            </w:r>
          </w:p>
        </w:tc>
        <w:tc>
          <w:tcPr>
            <w:tcW w:w="0" w:type="dxa"/>
            <w:noWrap/>
            <w:hideMark/>
          </w:tcPr>
          <w:p w14:paraId="3634BDB3" w14:textId="77777777" w:rsidR="00044D4D" w:rsidRPr="00E400EE" w:rsidRDefault="00044D4D" w:rsidP="00923A0F">
            <w:pPr>
              <w:jc w:val="center"/>
            </w:pPr>
            <w:r w:rsidRPr="00E400EE">
              <w:t>jah</w:t>
            </w:r>
          </w:p>
        </w:tc>
        <w:tc>
          <w:tcPr>
            <w:tcW w:w="0" w:type="dxa"/>
            <w:hideMark/>
          </w:tcPr>
          <w:p w14:paraId="205E5C03" w14:textId="77777777" w:rsidR="00044D4D" w:rsidRPr="00E400EE" w:rsidRDefault="00044D4D" w:rsidP="00923A0F">
            <w:r w:rsidRPr="00E400EE">
              <w:t>Riigi Kinnisvara AS</w:t>
            </w:r>
          </w:p>
        </w:tc>
        <w:tc>
          <w:tcPr>
            <w:tcW w:w="0" w:type="dxa"/>
            <w:noWrap/>
            <w:hideMark/>
          </w:tcPr>
          <w:p w14:paraId="5EFCACB7" w14:textId="77777777" w:rsidR="00044D4D" w:rsidRPr="00E400EE" w:rsidRDefault="00044D4D" w:rsidP="00923A0F">
            <w:pPr>
              <w:jc w:val="center"/>
            </w:pPr>
            <w:r w:rsidRPr="00E400EE">
              <w:t>jah</w:t>
            </w:r>
          </w:p>
        </w:tc>
      </w:tr>
      <w:tr w:rsidR="00044D4D" w:rsidRPr="00E400EE" w14:paraId="26321E50" w14:textId="77777777" w:rsidTr="00923A0F">
        <w:trPr>
          <w:trHeight w:val="199"/>
        </w:trPr>
        <w:tc>
          <w:tcPr>
            <w:tcW w:w="0" w:type="dxa"/>
            <w:hideMark/>
          </w:tcPr>
          <w:p w14:paraId="67860990" w14:textId="77777777" w:rsidR="00044D4D" w:rsidRPr="00E400EE" w:rsidRDefault="00044D4D" w:rsidP="00923A0F">
            <w:r w:rsidRPr="00E400EE">
              <w:t>Mustvee Linnavara OÜ</w:t>
            </w:r>
          </w:p>
        </w:tc>
        <w:tc>
          <w:tcPr>
            <w:tcW w:w="0" w:type="dxa"/>
            <w:noWrap/>
            <w:hideMark/>
          </w:tcPr>
          <w:p w14:paraId="1C29B733" w14:textId="77777777" w:rsidR="00044D4D" w:rsidRPr="00E400EE" w:rsidRDefault="00044D4D" w:rsidP="00923A0F">
            <w:pPr>
              <w:jc w:val="center"/>
            </w:pPr>
            <w:r w:rsidRPr="00E400EE">
              <w:t>jah</w:t>
            </w:r>
          </w:p>
        </w:tc>
        <w:tc>
          <w:tcPr>
            <w:tcW w:w="0" w:type="dxa"/>
            <w:hideMark/>
          </w:tcPr>
          <w:p w14:paraId="0765E9DC" w14:textId="77777777" w:rsidR="00044D4D" w:rsidRPr="00E400EE" w:rsidRDefault="00044D4D" w:rsidP="00923A0F">
            <w:r w:rsidRPr="00E400EE">
              <w:t>Sõmerpalu Vallavalitsus</w:t>
            </w:r>
          </w:p>
        </w:tc>
        <w:tc>
          <w:tcPr>
            <w:tcW w:w="0" w:type="dxa"/>
            <w:noWrap/>
            <w:hideMark/>
          </w:tcPr>
          <w:p w14:paraId="6BC95797" w14:textId="77777777" w:rsidR="00044D4D" w:rsidRPr="00E400EE" w:rsidRDefault="00044D4D" w:rsidP="00923A0F">
            <w:pPr>
              <w:jc w:val="center"/>
            </w:pPr>
            <w:r w:rsidRPr="00E400EE">
              <w:t>ei</w:t>
            </w:r>
          </w:p>
        </w:tc>
      </w:tr>
      <w:tr w:rsidR="00044D4D" w:rsidRPr="00E400EE" w14:paraId="62635F04" w14:textId="77777777" w:rsidTr="00923A0F">
        <w:trPr>
          <w:trHeight w:val="199"/>
        </w:trPr>
        <w:tc>
          <w:tcPr>
            <w:tcW w:w="0" w:type="dxa"/>
            <w:hideMark/>
          </w:tcPr>
          <w:p w14:paraId="6BC1B09C" w14:textId="77777777" w:rsidR="00044D4D" w:rsidRPr="00E400EE" w:rsidRDefault="00044D4D" w:rsidP="00923A0F">
            <w:r w:rsidRPr="00E400EE">
              <w:t>Jõgeva Veevärk OÜ</w:t>
            </w:r>
          </w:p>
        </w:tc>
        <w:tc>
          <w:tcPr>
            <w:tcW w:w="0" w:type="dxa"/>
            <w:noWrap/>
            <w:hideMark/>
          </w:tcPr>
          <w:p w14:paraId="00A150CE" w14:textId="77777777" w:rsidR="00044D4D" w:rsidRPr="00E400EE" w:rsidRDefault="00044D4D" w:rsidP="00923A0F">
            <w:pPr>
              <w:jc w:val="center"/>
            </w:pPr>
            <w:r w:rsidRPr="00E400EE">
              <w:t>jah</w:t>
            </w:r>
          </w:p>
        </w:tc>
        <w:tc>
          <w:tcPr>
            <w:tcW w:w="0" w:type="dxa"/>
            <w:hideMark/>
          </w:tcPr>
          <w:p w14:paraId="47A59353" w14:textId="77777777" w:rsidR="00044D4D" w:rsidRPr="00E400EE" w:rsidRDefault="00044D4D" w:rsidP="00923A0F">
            <w:r w:rsidRPr="00E400EE">
              <w:t>Rõuge Kommunaalteenus OÜ</w:t>
            </w:r>
          </w:p>
        </w:tc>
        <w:tc>
          <w:tcPr>
            <w:tcW w:w="0" w:type="dxa"/>
            <w:noWrap/>
            <w:hideMark/>
          </w:tcPr>
          <w:p w14:paraId="3611C29A" w14:textId="77777777" w:rsidR="00044D4D" w:rsidRPr="00E400EE" w:rsidRDefault="00044D4D" w:rsidP="00923A0F">
            <w:pPr>
              <w:jc w:val="center"/>
            </w:pPr>
            <w:r w:rsidRPr="00E400EE">
              <w:t>jah</w:t>
            </w:r>
          </w:p>
        </w:tc>
      </w:tr>
      <w:tr w:rsidR="00044D4D" w:rsidRPr="00E400EE" w14:paraId="707EF1E7" w14:textId="77777777" w:rsidTr="00923A0F">
        <w:trPr>
          <w:trHeight w:val="199"/>
        </w:trPr>
        <w:tc>
          <w:tcPr>
            <w:tcW w:w="0" w:type="dxa"/>
            <w:hideMark/>
          </w:tcPr>
          <w:p w14:paraId="19410AD3" w14:textId="77777777" w:rsidR="00044D4D" w:rsidRPr="00E400EE" w:rsidRDefault="00044D4D" w:rsidP="00923A0F">
            <w:r w:rsidRPr="00E400EE">
              <w:t>OÜ Väätsa Soojus</w:t>
            </w:r>
          </w:p>
        </w:tc>
        <w:tc>
          <w:tcPr>
            <w:tcW w:w="0" w:type="dxa"/>
            <w:noWrap/>
            <w:hideMark/>
          </w:tcPr>
          <w:p w14:paraId="6F49097B" w14:textId="77777777" w:rsidR="00044D4D" w:rsidRPr="00E400EE" w:rsidRDefault="00044D4D" w:rsidP="00923A0F">
            <w:pPr>
              <w:jc w:val="center"/>
            </w:pPr>
            <w:r w:rsidRPr="00E400EE">
              <w:t>jah</w:t>
            </w:r>
          </w:p>
        </w:tc>
        <w:tc>
          <w:tcPr>
            <w:tcW w:w="0" w:type="dxa"/>
            <w:hideMark/>
          </w:tcPr>
          <w:p w14:paraId="5FFDA2CD" w14:textId="77777777" w:rsidR="00044D4D" w:rsidRPr="00E400EE" w:rsidRDefault="00044D4D" w:rsidP="00923A0F">
            <w:r w:rsidRPr="00E400EE">
              <w:t>Misso Haldus OÜ</w:t>
            </w:r>
          </w:p>
        </w:tc>
        <w:tc>
          <w:tcPr>
            <w:tcW w:w="0" w:type="dxa"/>
            <w:noWrap/>
            <w:hideMark/>
          </w:tcPr>
          <w:p w14:paraId="205B7AB3" w14:textId="77777777" w:rsidR="00044D4D" w:rsidRPr="00E400EE" w:rsidRDefault="00044D4D" w:rsidP="00923A0F">
            <w:pPr>
              <w:jc w:val="center"/>
            </w:pPr>
            <w:r w:rsidRPr="00E400EE">
              <w:t>ei</w:t>
            </w:r>
          </w:p>
        </w:tc>
      </w:tr>
      <w:tr w:rsidR="00044D4D" w:rsidRPr="00E400EE" w14:paraId="752E09FD" w14:textId="77777777" w:rsidTr="00923A0F">
        <w:trPr>
          <w:trHeight w:val="199"/>
        </w:trPr>
        <w:tc>
          <w:tcPr>
            <w:tcW w:w="0" w:type="dxa"/>
            <w:hideMark/>
          </w:tcPr>
          <w:p w14:paraId="511312B1" w14:textId="77777777" w:rsidR="00044D4D" w:rsidRPr="00E400EE" w:rsidRDefault="00044D4D" w:rsidP="00923A0F">
            <w:r w:rsidRPr="00E400EE">
              <w:t>AS Väätsa Agro</w:t>
            </w:r>
          </w:p>
        </w:tc>
        <w:tc>
          <w:tcPr>
            <w:tcW w:w="0" w:type="dxa"/>
            <w:noWrap/>
            <w:hideMark/>
          </w:tcPr>
          <w:p w14:paraId="63C1002B" w14:textId="77777777" w:rsidR="00044D4D" w:rsidRPr="00E400EE" w:rsidRDefault="00044D4D" w:rsidP="00923A0F">
            <w:pPr>
              <w:jc w:val="center"/>
            </w:pPr>
            <w:r w:rsidRPr="00E400EE">
              <w:t>ei</w:t>
            </w:r>
          </w:p>
        </w:tc>
        <w:tc>
          <w:tcPr>
            <w:tcW w:w="0" w:type="dxa"/>
            <w:hideMark/>
          </w:tcPr>
          <w:p w14:paraId="7E3052BA" w14:textId="77777777" w:rsidR="00044D4D" w:rsidRPr="00E400EE" w:rsidRDefault="00044D4D" w:rsidP="00923A0F">
            <w:r w:rsidRPr="00E400EE">
              <w:t>Meremäe Vallavalitsus</w:t>
            </w:r>
          </w:p>
        </w:tc>
        <w:tc>
          <w:tcPr>
            <w:tcW w:w="0" w:type="dxa"/>
            <w:noWrap/>
            <w:hideMark/>
          </w:tcPr>
          <w:p w14:paraId="1EE292FF" w14:textId="77777777" w:rsidR="00044D4D" w:rsidRPr="00E400EE" w:rsidRDefault="00044D4D" w:rsidP="00923A0F">
            <w:pPr>
              <w:jc w:val="center"/>
            </w:pPr>
            <w:r w:rsidRPr="00E400EE">
              <w:t>ei</w:t>
            </w:r>
          </w:p>
        </w:tc>
      </w:tr>
      <w:tr w:rsidR="00044D4D" w:rsidRPr="00E400EE" w14:paraId="7F91A93B" w14:textId="77777777" w:rsidTr="00923A0F">
        <w:trPr>
          <w:trHeight w:val="199"/>
        </w:trPr>
        <w:tc>
          <w:tcPr>
            <w:tcW w:w="0" w:type="dxa"/>
            <w:hideMark/>
          </w:tcPr>
          <w:p w14:paraId="02422873" w14:textId="77777777" w:rsidR="00044D4D" w:rsidRPr="00E400EE" w:rsidRDefault="00044D4D" w:rsidP="00923A0F">
            <w:r w:rsidRPr="00E400EE">
              <w:t>Türi Vesi OÜ</w:t>
            </w:r>
          </w:p>
        </w:tc>
        <w:tc>
          <w:tcPr>
            <w:tcW w:w="0" w:type="dxa"/>
            <w:noWrap/>
            <w:hideMark/>
          </w:tcPr>
          <w:p w14:paraId="3F1668DE" w14:textId="77777777" w:rsidR="00044D4D" w:rsidRPr="00E400EE" w:rsidRDefault="00044D4D" w:rsidP="00923A0F">
            <w:pPr>
              <w:jc w:val="center"/>
            </w:pPr>
            <w:r w:rsidRPr="00E400EE">
              <w:t>ei</w:t>
            </w:r>
          </w:p>
        </w:tc>
        <w:tc>
          <w:tcPr>
            <w:tcW w:w="0" w:type="dxa"/>
            <w:hideMark/>
          </w:tcPr>
          <w:p w14:paraId="59C1E31E" w14:textId="77777777" w:rsidR="00044D4D" w:rsidRPr="00E400EE" w:rsidRDefault="00044D4D" w:rsidP="00923A0F">
            <w:r w:rsidRPr="00E400EE">
              <w:t>Lasva Vallavalitsus</w:t>
            </w:r>
          </w:p>
        </w:tc>
        <w:tc>
          <w:tcPr>
            <w:tcW w:w="0" w:type="dxa"/>
            <w:noWrap/>
            <w:hideMark/>
          </w:tcPr>
          <w:p w14:paraId="7E32D7E7" w14:textId="77777777" w:rsidR="00044D4D" w:rsidRPr="00E400EE" w:rsidRDefault="00044D4D" w:rsidP="00923A0F">
            <w:pPr>
              <w:jc w:val="center"/>
            </w:pPr>
            <w:r w:rsidRPr="00E400EE">
              <w:t>ei</w:t>
            </w:r>
          </w:p>
        </w:tc>
      </w:tr>
      <w:tr w:rsidR="00044D4D" w:rsidRPr="00E400EE" w14:paraId="428C99DA" w14:textId="77777777" w:rsidTr="00923A0F">
        <w:trPr>
          <w:trHeight w:val="199"/>
        </w:trPr>
        <w:tc>
          <w:tcPr>
            <w:tcW w:w="0" w:type="dxa"/>
            <w:hideMark/>
          </w:tcPr>
          <w:p w14:paraId="1216476E" w14:textId="77777777" w:rsidR="00044D4D" w:rsidRPr="00E400EE" w:rsidRDefault="00044D4D" w:rsidP="00923A0F">
            <w:r w:rsidRPr="00E400EE">
              <w:t>Järvamaa Kutsehariduskeskus</w:t>
            </w:r>
          </w:p>
        </w:tc>
        <w:tc>
          <w:tcPr>
            <w:tcW w:w="0" w:type="dxa"/>
            <w:noWrap/>
            <w:hideMark/>
          </w:tcPr>
          <w:p w14:paraId="7BBEF856" w14:textId="77777777" w:rsidR="00044D4D" w:rsidRPr="00E400EE" w:rsidRDefault="00044D4D" w:rsidP="00923A0F">
            <w:pPr>
              <w:jc w:val="center"/>
            </w:pPr>
            <w:r w:rsidRPr="00E400EE">
              <w:t>jah</w:t>
            </w:r>
          </w:p>
        </w:tc>
        <w:tc>
          <w:tcPr>
            <w:tcW w:w="0" w:type="dxa"/>
            <w:hideMark/>
          </w:tcPr>
          <w:p w14:paraId="6849EFFA" w14:textId="77777777" w:rsidR="00044D4D" w:rsidRPr="00E400EE" w:rsidRDefault="00044D4D" w:rsidP="00923A0F">
            <w:r w:rsidRPr="00E400EE">
              <w:t>Kagu Vesi OÜ</w:t>
            </w:r>
          </w:p>
        </w:tc>
        <w:tc>
          <w:tcPr>
            <w:tcW w:w="0" w:type="dxa"/>
            <w:noWrap/>
            <w:hideMark/>
          </w:tcPr>
          <w:p w14:paraId="77884A05" w14:textId="77777777" w:rsidR="00044D4D" w:rsidRPr="00E400EE" w:rsidRDefault="00044D4D" w:rsidP="00923A0F">
            <w:pPr>
              <w:jc w:val="center"/>
            </w:pPr>
            <w:r w:rsidRPr="00E400EE">
              <w:t>ei</w:t>
            </w:r>
          </w:p>
        </w:tc>
      </w:tr>
    </w:tbl>
    <w:p w14:paraId="26F719BD" w14:textId="77777777" w:rsidR="00044D4D" w:rsidRPr="00E400EE" w:rsidRDefault="00044D4D" w:rsidP="00044D4D">
      <w:pPr>
        <w:pStyle w:val="BodyText"/>
        <w:rPr>
          <w:i/>
          <w:sz w:val="14"/>
          <w:szCs w:val="14"/>
        </w:rPr>
      </w:pPr>
      <w:r w:rsidRPr="00E400EE">
        <w:rPr>
          <w:i/>
          <w:sz w:val="14"/>
          <w:szCs w:val="14"/>
        </w:rPr>
        <w:t>Märkused:</w:t>
      </w:r>
    </w:p>
    <w:p w14:paraId="70A31D75" w14:textId="77777777" w:rsidR="00044D4D" w:rsidRPr="00E400EE" w:rsidRDefault="00044D4D" w:rsidP="00044D4D">
      <w:pPr>
        <w:pStyle w:val="BodyText"/>
        <w:rPr>
          <w:i/>
          <w:sz w:val="14"/>
          <w:szCs w:val="14"/>
        </w:rPr>
      </w:pPr>
      <w:r w:rsidRPr="00E400EE">
        <w:rPr>
          <w:i/>
          <w:sz w:val="14"/>
          <w:szCs w:val="14"/>
        </w:rPr>
        <w:t>1- AS Talinna Vesi on börsiettevõte ja keeldus ärisaladusele vihjates  küsimustele vastamast</w:t>
      </w:r>
    </w:p>
    <w:p w14:paraId="3CADFB61" w14:textId="77777777" w:rsidR="00044D4D" w:rsidRPr="00E400EE" w:rsidRDefault="00044D4D" w:rsidP="00044D4D">
      <w:pPr>
        <w:pStyle w:val="BodyText"/>
        <w:rPr>
          <w:i/>
          <w:sz w:val="14"/>
          <w:szCs w:val="14"/>
        </w:rPr>
      </w:pPr>
      <w:r w:rsidRPr="00E400EE">
        <w:rPr>
          <w:i/>
          <w:sz w:val="14"/>
          <w:szCs w:val="14"/>
        </w:rPr>
        <w:t>2 - Teenusepakkuja on MTÜ ja vastas osadele küsimustele</w:t>
      </w:r>
    </w:p>
    <w:p w14:paraId="79918509" w14:textId="77777777" w:rsidR="00044D4D" w:rsidRPr="00E400EE" w:rsidRDefault="00044D4D" w:rsidP="00044D4D">
      <w:pPr>
        <w:pStyle w:val="BodyText"/>
        <w:rPr>
          <w:i/>
          <w:sz w:val="14"/>
          <w:szCs w:val="14"/>
        </w:rPr>
      </w:pPr>
      <w:r w:rsidRPr="00E400EE">
        <w:rPr>
          <w:i/>
          <w:sz w:val="14"/>
          <w:szCs w:val="14"/>
        </w:rPr>
        <w:t>3 – Vee-ettevõte on täitnud küsimustikud osade reoveekogumisalade kohta</w:t>
      </w:r>
    </w:p>
    <w:p w14:paraId="5EA9B170" w14:textId="77777777" w:rsidR="00044D4D" w:rsidRPr="00E400EE" w:rsidRDefault="00044D4D" w:rsidP="00044D4D">
      <w:pPr>
        <w:pStyle w:val="BodyText"/>
        <w:rPr>
          <w:i/>
          <w:sz w:val="14"/>
          <w:szCs w:val="14"/>
        </w:rPr>
      </w:pPr>
      <w:r w:rsidRPr="00E400EE">
        <w:rPr>
          <w:i/>
          <w:sz w:val="14"/>
          <w:szCs w:val="14"/>
        </w:rPr>
        <w:t>4 – Vee-ettevõte täitis küsimustikud kõikide reoveekogumisalade kohta ühiselt</w:t>
      </w:r>
    </w:p>
    <w:p w14:paraId="08C232B7" w14:textId="6DD4F0B1" w:rsidR="00044D4D" w:rsidRPr="00C9769F" w:rsidRDefault="00BA4D8B" w:rsidP="00E63BCA">
      <w:pPr>
        <w:pStyle w:val="Caption"/>
        <w:keepNext/>
        <w:rPr>
          <w:color w:val="006BC2"/>
        </w:rPr>
      </w:pPr>
      <w:bookmarkStart w:id="37" w:name="_Toc451709410"/>
      <w:r w:rsidRPr="00C9769F">
        <w:rPr>
          <w:color w:val="006BC2"/>
        </w:rPr>
        <w:lastRenderedPageBreak/>
        <w:t xml:space="preserve">Tabel </w:t>
      </w:r>
      <w:r w:rsidRPr="00C9769F">
        <w:rPr>
          <w:color w:val="006BC2"/>
        </w:rPr>
        <w:fldChar w:fldCharType="begin"/>
      </w:r>
      <w:r w:rsidRPr="00C9769F">
        <w:rPr>
          <w:color w:val="006BC2"/>
        </w:rPr>
        <w:instrText xml:space="preserve"> SEQ Tabel \* ARABIC </w:instrText>
      </w:r>
      <w:r w:rsidRPr="00C9769F">
        <w:rPr>
          <w:color w:val="006BC2"/>
        </w:rPr>
        <w:fldChar w:fldCharType="separate"/>
      </w:r>
      <w:r w:rsidR="00C859B2">
        <w:rPr>
          <w:color w:val="006BC2"/>
        </w:rPr>
        <w:t>3</w:t>
      </w:r>
      <w:r w:rsidRPr="00C9769F">
        <w:rPr>
          <w:color w:val="006BC2"/>
        </w:rPr>
        <w:fldChar w:fldCharType="end"/>
      </w:r>
      <w:r w:rsidRPr="00C9769F">
        <w:rPr>
          <w:color w:val="006BC2"/>
        </w:rPr>
        <w:t>: Elanikelt saadud vastused</w:t>
      </w:r>
      <w:bookmarkEnd w:id="37"/>
    </w:p>
    <w:tbl>
      <w:tblPr>
        <w:tblStyle w:val="Ramboll2"/>
        <w:tblW w:w="9067" w:type="dxa"/>
        <w:tblLook w:val="04A0" w:firstRow="1" w:lastRow="0" w:firstColumn="1" w:lastColumn="0" w:noHBand="0" w:noVBand="1"/>
      </w:tblPr>
      <w:tblGrid>
        <w:gridCol w:w="1600"/>
        <w:gridCol w:w="1740"/>
        <w:gridCol w:w="1758"/>
        <w:gridCol w:w="1251"/>
        <w:gridCol w:w="2718"/>
      </w:tblGrid>
      <w:tr w:rsidR="00044D4D" w:rsidRPr="00E400EE" w14:paraId="51AED78E" w14:textId="77777777" w:rsidTr="00923A0F">
        <w:trPr>
          <w:cnfStyle w:val="100000000000" w:firstRow="1" w:lastRow="0" w:firstColumn="0" w:lastColumn="0" w:oddVBand="0" w:evenVBand="0" w:oddHBand="0" w:evenHBand="0" w:firstRowFirstColumn="0" w:firstRowLastColumn="0" w:lastRowFirstColumn="0" w:lastRowLastColumn="0"/>
          <w:trHeight w:val="799"/>
          <w:tblHeader/>
        </w:trPr>
        <w:tc>
          <w:tcPr>
            <w:tcW w:w="1600" w:type="dxa"/>
            <w:vAlign w:val="center"/>
            <w:hideMark/>
          </w:tcPr>
          <w:p w14:paraId="1D203AD3" w14:textId="77777777" w:rsidR="00044D4D" w:rsidRPr="00E400EE" w:rsidRDefault="00044D4D" w:rsidP="00923A0F">
            <w:pPr>
              <w:spacing w:before="0" w:after="0" w:line="240" w:lineRule="auto"/>
              <w:jc w:val="center"/>
              <w:rPr>
                <w:bCs/>
                <w:szCs w:val="18"/>
                <w:lang w:eastAsia="et-EE"/>
              </w:rPr>
            </w:pPr>
            <w:r w:rsidRPr="00E400EE">
              <w:rPr>
                <w:bCs/>
                <w:szCs w:val="18"/>
                <w:lang w:eastAsia="et-EE"/>
              </w:rPr>
              <w:t>Registrikood</w:t>
            </w:r>
          </w:p>
        </w:tc>
        <w:tc>
          <w:tcPr>
            <w:tcW w:w="1740" w:type="dxa"/>
            <w:vAlign w:val="center"/>
            <w:hideMark/>
          </w:tcPr>
          <w:p w14:paraId="787D67CC" w14:textId="77777777" w:rsidR="00044D4D" w:rsidRPr="00E400EE" w:rsidRDefault="00044D4D" w:rsidP="00923A0F">
            <w:pPr>
              <w:spacing w:before="0" w:after="0" w:line="240" w:lineRule="auto"/>
              <w:jc w:val="center"/>
              <w:rPr>
                <w:bCs/>
                <w:szCs w:val="18"/>
                <w:lang w:eastAsia="et-EE"/>
              </w:rPr>
            </w:pPr>
            <w:r w:rsidRPr="00E400EE">
              <w:rPr>
                <w:bCs/>
                <w:szCs w:val="18"/>
                <w:lang w:eastAsia="et-EE"/>
              </w:rPr>
              <w:t>Kogumisala nimetus</w:t>
            </w:r>
          </w:p>
        </w:tc>
        <w:tc>
          <w:tcPr>
            <w:tcW w:w="1758" w:type="dxa"/>
            <w:vAlign w:val="center"/>
            <w:hideMark/>
          </w:tcPr>
          <w:p w14:paraId="7E03F152" w14:textId="77777777" w:rsidR="00044D4D" w:rsidRPr="00E400EE" w:rsidRDefault="00044D4D" w:rsidP="00923A0F">
            <w:pPr>
              <w:spacing w:before="0" w:after="0" w:line="240" w:lineRule="auto"/>
              <w:jc w:val="center"/>
              <w:rPr>
                <w:bCs/>
                <w:szCs w:val="18"/>
                <w:lang w:eastAsia="et-EE"/>
              </w:rPr>
            </w:pPr>
            <w:r w:rsidRPr="00E400EE">
              <w:rPr>
                <w:bCs/>
                <w:szCs w:val="18"/>
                <w:lang w:eastAsia="et-EE"/>
              </w:rPr>
              <w:t>Küsitletatavate kinnistute arv</w:t>
            </w:r>
          </w:p>
        </w:tc>
        <w:tc>
          <w:tcPr>
            <w:tcW w:w="1251" w:type="dxa"/>
            <w:vAlign w:val="center"/>
            <w:hideMark/>
          </w:tcPr>
          <w:p w14:paraId="784DCC80" w14:textId="77777777" w:rsidR="00044D4D" w:rsidRPr="00E400EE" w:rsidRDefault="00044D4D" w:rsidP="00923A0F">
            <w:pPr>
              <w:spacing w:before="0" w:after="0" w:line="240" w:lineRule="auto"/>
              <w:jc w:val="center"/>
              <w:rPr>
                <w:bCs/>
                <w:szCs w:val="18"/>
                <w:lang w:eastAsia="et-EE"/>
              </w:rPr>
            </w:pPr>
            <w:r w:rsidRPr="00E400EE">
              <w:rPr>
                <w:bCs/>
                <w:szCs w:val="18"/>
                <w:lang w:eastAsia="et-EE"/>
              </w:rPr>
              <w:t>Küsitletud elanikud</w:t>
            </w:r>
          </w:p>
        </w:tc>
        <w:tc>
          <w:tcPr>
            <w:tcW w:w="2718" w:type="dxa"/>
            <w:vAlign w:val="center"/>
            <w:hideMark/>
          </w:tcPr>
          <w:p w14:paraId="5BAB3220" w14:textId="77777777" w:rsidR="00044D4D" w:rsidRPr="00E400EE" w:rsidRDefault="00044D4D" w:rsidP="00923A0F">
            <w:pPr>
              <w:spacing w:before="0" w:after="0" w:line="240" w:lineRule="auto"/>
              <w:jc w:val="center"/>
              <w:rPr>
                <w:bCs/>
                <w:szCs w:val="18"/>
                <w:lang w:eastAsia="et-EE"/>
              </w:rPr>
            </w:pPr>
            <w:r w:rsidRPr="00E400EE">
              <w:rPr>
                <w:bCs/>
                <w:szCs w:val="18"/>
                <w:lang w:eastAsia="et-EE"/>
              </w:rPr>
              <w:t>Märkused</w:t>
            </w:r>
          </w:p>
        </w:tc>
      </w:tr>
      <w:tr w:rsidR="00044D4D" w:rsidRPr="00E400EE" w14:paraId="380CEB6B" w14:textId="77777777" w:rsidTr="00923A0F">
        <w:trPr>
          <w:trHeight w:val="402"/>
        </w:trPr>
        <w:tc>
          <w:tcPr>
            <w:tcW w:w="1600" w:type="dxa"/>
            <w:noWrap/>
            <w:vAlign w:val="center"/>
            <w:hideMark/>
          </w:tcPr>
          <w:p w14:paraId="3B904BF0" w14:textId="77777777" w:rsidR="00044D4D" w:rsidRPr="00E400EE" w:rsidRDefault="00044D4D" w:rsidP="00923A0F">
            <w:pPr>
              <w:spacing w:before="0" w:after="0" w:line="240" w:lineRule="auto"/>
              <w:jc w:val="center"/>
              <w:rPr>
                <w:szCs w:val="18"/>
                <w:lang w:eastAsia="et-EE"/>
              </w:rPr>
            </w:pPr>
            <w:r w:rsidRPr="00E400EE">
              <w:rPr>
                <w:szCs w:val="18"/>
                <w:lang w:eastAsia="et-EE"/>
              </w:rPr>
              <w:t>RKA0370070</w:t>
            </w:r>
          </w:p>
        </w:tc>
        <w:tc>
          <w:tcPr>
            <w:tcW w:w="1740" w:type="dxa"/>
            <w:noWrap/>
            <w:vAlign w:val="center"/>
            <w:hideMark/>
          </w:tcPr>
          <w:p w14:paraId="29BDF880" w14:textId="77777777" w:rsidR="00044D4D" w:rsidRPr="00E400EE" w:rsidRDefault="00044D4D" w:rsidP="00923A0F">
            <w:pPr>
              <w:spacing w:before="0" w:after="0" w:line="240" w:lineRule="auto"/>
              <w:jc w:val="left"/>
              <w:rPr>
                <w:szCs w:val="18"/>
                <w:lang w:eastAsia="et-EE"/>
              </w:rPr>
            </w:pPr>
            <w:r w:rsidRPr="00E400EE">
              <w:rPr>
                <w:szCs w:val="18"/>
                <w:lang w:eastAsia="et-EE"/>
              </w:rPr>
              <w:t>Aegviidu</w:t>
            </w:r>
          </w:p>
        </w:tc>
        <w:tc>
          <w:tcPr>
            <w:tcW w:w="1758" w:type="dxa"/>
            <w:noWrap/>
            <w:vAlign w:val="center"/>
            <w:hideMark/>
          </w:tcPr>
          <w:p w14:paraId="77F316D2" w14:textId="77777777" w:rsidR="00044D4D" w:rsidRPr="00E400EE" w:rsidRDefault="00044D4D" w:rsidP="00923A0F">
            <w:pPr>
              <w:spacing w:before="0" w:after="0" w:line="240" w:lineRule="auto"/>
              <w:jc w:val="center"/>
              <w:rPr>
                <w:szCs w:val="18"/>
                <w:lang w:eastAsia="et-EE"/>
              </w:rPr>
            </w:pPr>
            <w:r w:rsidRPr="00E400EE">
              <w:rPr>
                <w:szCs w:val="18"/>
                <w:lang w:eastAsia="et-EE"/>
              </w:rPr>
              <w:t>9</w:t>
            </w:r>
          </w:p>
        </w:tc>
        <w:tc>
          <w:tcPr>
            <w:tcW w:w="1251" w:type="dxa"/>
            <w:noWrap/>
            <w:vAlign w:val="center"/>
            <w:hideMark/>
          </w:tcPr>
          <w:p w14:paraId="43BF6BB4"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7</w:t>
            </w:r>
          </w:p>
        </w:tc>
        <w:tc>
          <w:tcPr>
            <w:tcW w:w="2718" w:type="dxa"/>
            <w:vAlign w:val="center"/>
            <w:hideMark/>
          </w:tcPr>
          <w:p w14:paraId="2193A425" w14:textId="77777777" w:rsidR="00044D4D" w:rsidRPr="00E400EE" w:rsidRDefault="00044D4D" w:rsidP="00923A0F">
            <w:pPr>
              <w:spacing w:before="0" w:after="0" w:line="240" w:lineRule="auto"/>
              <w:jc w:val="left"/>
              <w:rPr>
                <w:color w:val="000000"/>
                <w:szCs w:val="18"/>
                <w:lang w:eastAsia="et-EE"/>
              </w:rPr>
            </w:pPr>
          </w:p>
        </w:tc>
      </w:tr>
      <w:tr w:rsidR="00044D4D" w:rsidRPr="00E400EE" w14:paraId="200B03B4" w14:textId="77777777" w:rsidTr="00923A0F">
        <w:trPr>
          <w:trHeight w:val="402"/>
        </w:trPr>
        <w:tc>
          <w:tcPr>
            <w:tcW w:w="1600" w:type="dxa"/>
            <w:noWrap/>
            <w:vAlign w:val="center"/>
            <w:hideMark/>
          </w:tcPr>
          <w:p w14:paraId="62B048C0" w14:textId="77777777" w:rsidR="00044D4D" w:rsidRPr="00E400EE" w:rsidRDefault="00044D4D" w:rsidP="00923A0F">
            <w:pPr>
              <w:spacing w:before="0" w:after="0" w:line="240" w:lineRule="auto"/>
              <w:jc w:val="center"/>
              <w:rPr>
                <w:szCs w:val="18"/>
                <w:lang w:eastAsia="et-EE"/>
              </w:rPr>
            </w:pPr>
            <w:r w:rsidRPr="00E400EE">
              <w:rPr>
                <w:szCs w:val="18"/>
                <w:lang w:eastAsia="et-EE"/>
              </w:rPr>
              <w:t>RKA0440114</w:t>
            </w:r>
          </w:p>
        </w:tc>
        <w:tc>
          <w:tcPr>
            <w:tcW w:w="1740" w:type="dxa"/>
            <w:noWrap/>
            <w:vAlign w:val="center"/>
            <w:hideMark/>
          </w:tcPr>
          <w:p w14:paraId="1FE3E8A2" w14:textId="77777777" w:rsidR="00044D4D" w:rsidRPr="00E400EE" w:rsidRDefault="00044D4D" w:rsidP="00923A0F">
            <w:pPr>
              <w:spacing w:before="0" w:after="0" w:line="240" w:lineRule="auto"/>
              <w:jc w:val="left"/>
              <w:rPr>
                <w:szCs w:val="18"/>
                <w:lang w:eastAsia="et-EE"/>
              </w:rPr>
            </w:pPr>
            <w:r w:rsidRPr="00E400EE">
              <w:rPr>
                <w:szCs w:val="18"/>
                <w:lang w:eastAsia="et-EE"/>
              </w:rPr>
              <w:t>Avinurme</w:t>
            </w:r>
          </w:p>
        </w:tc>
        <w:tc>
          <w:tcPr>
            <w:tcW w:w="1758" w:type="dxa"/>
            <w:noWrap/>
            <w:vAlign w:val="center"/>
            <w:hideMark/>
          </w:tcPr>
          <w:p w14:paraId="05606480" w14:textId="77777777" w:rsidR="00044D4D" w:rsidRPr="00E400EE" w:rsidRDefault="00044D4D" w:rsidP="00923A0F">
            <w:pPr>
              <w:spacing w:before="0" w:after="0" w:line="240" w:lineRule="auto"/>
              <w:jc w:val="center"/>
              <w:rPr>
                <w:szCs w:val="18"/>
                <w:lang w:eastAsia="et-EE"/>
              </w:rPr>
            </w:pPr>
            <w:r w:rsidRPr="00E400EE">
              <w:rPr>
                <w:szCs w:val="18"/>
                <w:lang w:eastAsia="et-EE"/>
              </w:rPr>
              <w:t>11</w:t>
            </w:r>
          </w:p>
        </w:tc>
        <w:tc>
          <w:tcPr>
            <w:tcW w:w="1251" w:type="dxa"/>
            <w:noWrap/>
            <w:vAlign w:val="center"/>
            <w:hideMark/>
          </w:tcPr>
          <w:p w14:paraId="5DFC2737"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7</w:t>
            </w:r>
          </w:p>
        </w:tc>
        <w:tc>
          <w:tcPr>
            <w:tcW w:w="2718" w:type="dxa"/>
            <w:vAlign w:val="center"/>
            <w:hideMark/>
          </w:tcPr>
          <w:p w14:paraId="2D7942F9" w14:textId="77777777" w:rsidR="00044D4D" w:rsidRPr="00E400EE" w:rsidRDefault="00044D4D" w:rsidP="00923A0F">
            <w:pPr>
              <w:spacing w:before="0" w:after="0" w:line="240" w:lineRule="auto"/>
              <w:jc w:val="left"/>
              <w:rPr>
                <w:color w:val="000000"/>
                <w:szCs w:val="18"/>
                <w:lang w:eastAsia="et-EE"/>
              </w:rPr>
            </w:pPr>
          </w:p>
        </w:tc>
      </w:tr>
      <w:tr w:rsidR="00044D4D" w:rsidRPr="00E400EE" w14:paraId="21A0D07B" w14:textId="77777777" w:rsidTr="00923A0F">
        <w:trPr>
          <w:trHeight w:val="799"/>
        </w:trPr>
        <w:tc>
          <w:tcPr>
            <w:tcW w:w="1600" w:type="dxa"/>
            <w:noWrap/>
            <w:vAlign w:val="center"/>
            <w:hideMark/>
          </w:tcPr>
          <w:p w14:paraId="6199E189" w14:textId="77777777" w:rsidR="00044D4D" w:rsidRPr="00E400EE" w:rsidRDefault="00044D4D" w:rsidP="00923A0F">
            <w:pPr>
              <w:spacing w:before="0" w:after="0" w:line="240" w:lineRule="auto"/>
              <w:jc w:val="center"/>
              <w:rPr>
                <w:szCs w:val="18"/>
                <w:lang w:eastAsia="et-EE"/>
              </w:rPr>
            </w:pPr>
            <w:r w:rsidRPr="00E400EE">
              <w:rPr>
                <w:szCs w:val="18"/>
                <w:lang w:eastAsia="et-EE"/>
              </w:rPr>
              <w:t>RKA0700379</w:t>
            </w:r>
          </w:p>
        </w:tc>
        <w:tc>
          <w:tcPr>
            <w:tcW w:w="1740" w:type="dxa"/>
            <w:noWrap/>
            <w:vAlign w:val="center"/>
            <w:hideMark/>
          </w:tcPr>
          <w:p w14:paraId="676E3A1B" w14:textId="77777777" w:rsidR="00044D4D" w:rsidRPr="00E400EE" w:rsidRDefault="00044D4D" w:rsidP="00923A0F">
            <w:pPr>
              <w:spacing w:before="0" w:after="0" w:line="240" w:lineRule="auto"/>
              <w:jc w:val="left"/>
              <w:rPr>
                <w:szCs w:val="18"/>
                <w:lang w:eastAsia="et-EE"/>
              </w:rPr>
            </w:pPr>
            <w:r w:rsidRPr="00E400EE">
              <w:rPr>
                <w:szCs w:val="18"/>
                <w:lang w:eastAsia="et-EE"/>
              </w:rPr>
              <w:t>Eidapere</w:t>
            </w:r>
          </w:p>
        </w:tc>
        <w:tc>
          <w:tcPr>
            <w:tcW w:w="1758" w:type="dxa"/>
            <w:noWrap/>
            <w:vAlign w:val="center"/>
            <w:hideMark/>
          </w:tcPr>
          <w:p w14:paraId="0AB808E2" w14:textId="77777777" w:rsidR="00044D4D" w:rsidRPr="00E400EE" w:rsidRDefault="00044D4D" w:rsidP="00923A0F">
            <w:pPr>
              <w:spacing w:before="0" w:after="0" w:line="240" w:lineRule="auto"/>
              <w:jc w:val="center"/>
              <w:rPr>
                <w:szCs w:val="18"/>
                <w:lang w:eastAsia="et-EE"/>
              </w:rPr>
            </w:pPr>
            <w:r w:rsidRPr="00E400EE">
              <w:rPr>
                <w:szCs w:val="18"/>
                <w:lang w:eastAsia="et-EE"/>
              </w:rPr>
              <w:t>5</w:t>
            </w:r>
          </w:p>
        </w:tc>
        <w:tc>
          <w:tcPr>
            <w:tcW w:w="1251" w:type="dxa"/>
            <w:noWrap/>
            <w:vAlign w:val="center"/>
            <w:hideMark/>
          </w:tcPr>
          <w:p w14:paraId="51398F3B"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5</w:t>
            </w:r>
          </w:p>
        </w:tc>
        <w:tc>
          <w:tcPr>
            <w:tcW w:w="2718" w:type="dxa"/>
            <w:vAlign w:val="center"/>
            <w:hideMark/>
          </w:tcPr>
          <w:p w14:paraId="2838AF10"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Elanikele on antud lubadused, et varsti rajatakse piirkonda ÜVK</w:t>
            </w:r>
          </w:p>
        </w:tc>
      </w:tr>
      <w:tr w:rsidR="00044D4D" w:rsidRPr="00E400EE" w14:paraId="33188613" w14:textId="77777777" w:rsidTr="00923A0F">
        <w:trPr>
          <w:trHeight w:val="402"/>
        </w:trPr>
        <w:tc>
          <w:tcPr>
            <w:tcW w:w="1600" w:type="dxa"/>
            <w:noWrap/>
            <w:vAlign w:val="center"/>
            <w:hideMark/>
          </w:tcPr>
          <w:p w14:paraId="316AC617" w14:textId="77777777" w:rsidR="00044D4D" w:rsidRPr="00E400EE" w:rsidRDefault="00044D4D" w:rsidP="00923A0F">
            <w:pPr>
              <w:spacing w:before="0" w:after="0" w:line="240" w:lineRule="auto"/>
              <w:jc w:val="center"/>
              <w:rPr>
                <w:szCs w:val="18"/>
                <w:lang w:eastAsia="et-EE"/>
              </w:rPr>
            </w:pPr>
            <w:r w:rsidRPr="00E400EE">
              <w:rPr>
                <w:szCs w:val="18"/>
                <w:lang w:eastAsia="et-EE"/>
              </w:rPr>
              <w:t>RKA0590265</w:t>
            </w:r>
          </w:p>
        </w:tc>
        <w:tc>
          <w:tcPr>
            <w:tcW w:w="1740" w:type="dxa"/>
            <w:noWrap/>
            <w:vAlign w:val="center"/>
            <w:hideMark/>
          </w:tcPr>
          <w:p w14:paraId="683E3E2A" w14:textId="77777777" w:rsidR="00044D4D" w:rsidRPr="00E400EE" w:rsidRDefault="00044D4D" w:rsidP="00923A0F">
            <w:pPr>
              <w:spacing w:before="0" w:after="0" w:line="240" w:lineRule="auto"/>
              <w:jc w:val="left"/>
              <w:rPr>
                <w:szCs w:val="18"/>
                <w:lang w:eastAsia="et-EE"/>
              </w:rPr>
            </w:pPr>
            <w:r w:rsidRPr="00E400EE">
              <w:rPr>
                <w:szCs w:val="18"/>
                <w:lang w:eastAsia="et-EE"/>
              </w:rPr>
              <w:t>Haljala</w:t>
            </w:r>
          </w:p>
        </w:tc>
        <w:tc>
          <w:tcPr>
            <w:tcW w:w="1758" w:type="dxa"/>
            <w:noWrap/>
            <w:vAlign w:val="center"/>
            <w:hideMark/>
          </w:tcPr>
          <w:p w14:paraId="36E3BAFC" w14:textId="77777777" w:rsidR="00044D4D" w:rsidRPr="00E400EE" w:rsidRDefault="00044D4D" w:rsidP="00923A0F">
            <w:pPr>
              <w:spacing w:before="0" w:after="0" w:line="240" w:lineRule="auto"/>
              <w:jc w:val="center"/>
              <w:rPr>
                <w:szCs w:val="18"/>
                <w:lang w:eastAsia="et-EE"/>
              </w:rPr>
            </w:pPr>
            <w:r w:rsidRPr="00E400EE">
              <w:rPr>
                <w:szCs w:val="18"/>
                <w:lang w:eastAsia="et-EE"/>
              </w:rPr>
              <w:t>10</w:t>
            </w:r>
          </w:p>
        </w:tc>
        <w:tc>
          <w:tcPr>
            <w:tcW w:w="1251" w:type="dxa"/>
            <w:noWrap/>
            <w:vAlign w:val="center"/>
            <w:hideMark/>
          </w:tcPr>
          <w:p w14:paraId="59891456"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2</w:t>
            </w:r>
          </w:p>
        </w:tc>
        <w:tc>
          <w:tcPr>
            <w:tcW w:w="2718" w:type="dxa"/>
            <w:vAlign w:val="center"/>
            <w:hideMark/>
          </w:tcPr>
          <w:p w14:paraId="7ADE0952"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Tühjad ehitusjärgus majad</w:t>
            </w:r>
          </w:p>
        </w:tc>
      </w:tr>
      <w:tr w:rsidR="00044D4D" w:rsidRPr="00E400EE" w14:paraId="06FE7690" w14:textId="77777777" w:rsidTr="00923A0F">
        <w:trPr>
          <w:trHeight w:val="402"/>
        </w:trPr>
        <w:tc>
          <w:tcPr>
            <w:tcW w:w="1600" w:type="dxa"/>
            <w:noWrap/>
            <w:vAlign w:val="center"/>
            <w:hideMark/>
          </w:tcPr>
          <w:p w14:paraId="4EDC6756" w14:textId="77777777" w:rsidR="00044D4D" w:rsidRPr="00E400EE" w:rsidRDefault="00044D4D" w:rsidP="00923A0F">
            <w:pPr>
              <w:spacing w:before="0" w:after="0" w:line="240" w:lineRule="auto"/>
              <w:jc w:val="center"/>
              <w:rPr>
                <w:szCs w:val="18"/>
                <w:lang w:eastAsia="et-EE"/>
              </w:rPr>
            </w:pPr>
            <w:r w:rsidRPr="00E400EE">
              <w:rPr>
                <w:szCs w:val="18"/>
                <w:lang w:eastAsia="et-EE"/>
              </w:rPr>
              <w:t>RKA0820479</w:t>
            </w:r>
          </w:p>
        </w:tc>
        <w:tc>
          <w:tcPr>
            <w:tcW w:w="1740" w:type="dxa"/>
            <w:noWrap/>
            <w:vAlign w:val="center"/>
            <w:hideMark/>
          </w:tcPr>
          <w:p w14:paraId="78751F50" w14:textId="77777777" w:rsidR="00044D4D" w:rsidRPr="00E400EE" w:rsidRDefault="00044D4D" w:rsidP="00923A0F">
            <w:pPr>
              <w:spacing w:before="0" w:after="0" w:line="240" w:lineRule="auto"/>
              <w:jc w:val="left"/>
              <w:rPr>
                <w:szCs w:val="18"/>
                <w:lang w:eastAsia="et-EE"/>
              </w:rPr>
            </w:pPr>
            <w:r w:rsidRPr="00E400EE">
              <w:rPr>
                <w:szCs w:val="18"/>
                <w:lang w:eastAsia="et-EE"/>
              </w:rPr>
              <w:t>Hargla</w:t>
            </w:r>
          </w:p>
        </w:tc>
        <w:tc>
          <w:tcPr>
            <w:tcW w:w="1758" w:type="dxa"/>
            <w:noWrap/>
            <w:vAlign w:val="center"/>
            <w:hideMark/>
          </w:tcPr>
          <w:p w14:paraId="403F2E6F" w14:textId="77777777" w:rsidR="00044D4D" w:rsidRPr="00E400EE" w:rsidRDefault="00044D4D" w:rsidP="00923A0F">
            <w:pPr>
              <w:spacing w:before="0" w:after="0" w:line="240" w:lineRule="auto"/>
              <w:jc w:val="center"/>
              <w:rPr>
                <w:szCs w:val="18"/>
                <w:lang w:eastAsia="et-EE"/>
              </w:rPr>
            </w:pPr>
            <w:r w:rsidRPr="00E400EE">
              <w:rPr>
                <w:szCs w:val="18"/>
                <w:lang w:eastAsia="et-EE"/>
              </w:rPr>
              <w:t>3</w:t>
            </w:r>
          </w:p>
        </w:tc>
        <w:tc>
          <w:tcPr>
            <w:tcW w:w="1251" w:type="dxa"/>
            <w:noWrap/>
            <w:vAlign w:val="center"/>
            <w:hideMark/>
          </w:tcPr>
          <w:p w14:paraId="52E5213B"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1</w:t>
            </w:r>
          </w:p>
        </w:tc>
        <w:tc>
          <w:tcPr>
            <w:tcW w:w="2718" w:type="dxa"/>
            <w:vAlign w:val="center"/>
            <w:hideMark/>
          </w:tcPr>
          <w:p w14:paraId="3B38A428" w14:textId="77777777" w:rsidR="00044D4D" w:rsidRPr="00E400EE" w:rsidRDefault="00044D4D" w:rsidP="00923A0F">
            <w:pPr>
              <w:spacing w:before="0" w:after="0" w:line="240" w:lineRule="auto"/>
              <w:jc w:val="left"/>
              <w:rPr>
                <w:color w:val="000000"/>
                <w:szCs w:val="18"/>
                <w:lang w:eastAsia="et-EE"/>
              </w:rPr>
            </w:pPr>
          </w:p>
        </w:tc>
      </w:tr>
      <w:tr w:rsidR="00044D4D" w:rsidRPr="00E400EE" w14:paraId="68AC9C9F" w14:textId="77777777" w:rsidTr="00923A0F">
        <w:trPr>
          <w:trHeight w:val="402"/>
        </w:trPr>
        <w:tc>
          <w:tcPr>
            <w:tcW w:w="1600" w:type="dxa"/>
            <w:noWrap/>
            <w:vAlign w:val="center"/>
            <w:hideMark/>
          </w:tcPr>
          <w:p w14:paraId="6B173898" w14:textId="77777777" w:rsidR="00044D4D" w:rsidRPr="00E400EE" w:rsidRDefault="00044D4D" w:rsidP="00923A0F">
            <w:pPr>
              <w:spacing w:before="0" w:after="0" w:line="240" w:lineRule="auto"/>
              <w:jc w:val="center"/>
              <w:rPr>
                <w:szCs w:val="18"/>
                <w:lang w:eastAsia="et-EE"/>
              </w:rPr>
            </w:pPr>
            <w:r w:rsidRPr="00E400EE">
              <w:rPr>
                <w:szCs w:val="18"/>
                <w:lang w:eastAsia="et-EE"/>
              </w:rPr>
              <w:t>RKA0670275</w:t>
            </w:r>
          </w:p>
        </w:tc>
        <w:tc>
          <w:tcPr>
            <w:tcW w:w="1740" w:type="dxa"/>
            <w:noWrap/>
            <w:vAlign w:val="center"/>
            <w:hideMark/>
          </w:tcPr>
          <w:p w14:paraId="74E30797" w14:textId="77777777" w:rsidR="00044D4D" w:rsidRPr="00E400EE" w:rsidRDefault="00044D4D" w:rsidP="00923A0F">
            <w:pPr>
              <w:spacing w:before="0" w:after="0" w:line="240" w:lineRule="auto"/>
              <w:jc w:val="left"/>
              <w:rPr>
                <w:szCs w:val="18"/>
                <w:lang w:eastAsia="et-EE"/>
              </w:rPr>
            </w:pPr>
            <w:r w:rsidRPr="00E400EE">
              <w:rPr>
                <w:szCs w:val="18"/>
                <w:lang w:eastAsia="et-EE"/>
              </w:rPr>
              <w:t>Jaamaküla</w:t>
            </w:r>
          </w:p>
        </w:tc>
        <w:tc>
          <w:tcPr>
            <w:tcW w:w="1758" w:type="dxa"/>
            <w:noWrap/>
            <w:vAlign w:val="center"/>
            <w:hideMark/>
          </w:tcPr>
          <w:p w14:paraId="44A72D1B" w14:textId="77777777" w:rsidR="00044D4D" w:rsidRPr="00E400EE" w:rsidRDefault="00044D4D" w:rsidP="00923A0F">
            <w:pPr>
              <w:spacing w:before="0" w:after="0" w:line="240" w:lineRule="auto"/>
              <w:jc w:val="center"/>
              <w:rPr>
                <w:szCs w:val="18"/>
                <w:lang w:eastAsia="et-EE"/>
              </w:rPr>
            </w:pPr>
            <w:r w:rsidRPr="00E400EE">
              <w:rPr>
                <w:szCs w:val="18"/>
                <w:lang w:eastAsia="et-EE"/>
              </w:rPr>
              <w:t>5</w:t>
            </w:r>
          </w:p>
        </w:tc>
        <w:tc>
          <w:tcPr>
            <w:tcW w:w="1251" w:type="dxa"/>
            <w:noWrap/>
            <w:vAlign w:val="center"/>
            <w:hideMark/>
          </w:tcPr>
          <w:p w14:paraId="5C7A4B62"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3</w:t>
            </w:r>
          </w:p>
        </w:tc>
        <w:tc>
          <w:tcPr>
            <w:tcW w:w="2718" w:type="dxa"/>
            <w:vAlign w:val="center"/>
            <w:hideMark/>
          </w:tcPr>
          <w:p w14:paraId="5AAAE1FD" w14:textId="77777777" w:rsidR="00044D4D" w:rsidRPr="00E400EE" w:rsidRDefault="00044D4D" w:rsidP="00923A0F">
            <w:pPr>
              <w:spacing w:before="0" w:after="0" w:line="240" w:lineRule="auto"/>
              <w:jc w:val="left"/>
              <w:rPr>
                <w:color w:val="000000"/>
                <w:szCs w:val="18"/>
                <w:lang w:eastAsia="et-EE"/>
              </w:rPr>
            </w:pPr>
          </w:p>
        </w:tc>
      </w:tr>
      <w:tr w:rsidR="00044D4D" w:rsidRPr="00E400EE" w14:paraId="4B2ED474" w14:textId="77777777" w:rsidTr="00923A0F">
        <w:trPr>
          <w:trHeight w:val="799"/>
        </w:trPr>
        <w:tc>
          <w:tcPr>
            <w:tcW w:w="1600" w:type="dxa"/>
            <w:noWrap/>
            <w:vAlign w:val="center"/>
            <w:hideMark/>
          </w:tcPr>
          <w:p w14:paraId="41016750" w14:textId="77777777" w:rsidR="00044D4D" w:rsidRPr="00E400EE" w:rsidRDefault="00044D4D" w:rsidP="00923A0F">
            <w:pPr>
              <w:spacing w:before="0" w:after="0" w:line="240" w:lineRule="auto"/>
              <w:jc w:val="center"/>
              <w:rPr>
                <w:szCs w:val="18"/>
                <w:lang w:eastAsia="et-EE"/>
              </w:rPr>
            </w:pPr>
            <w:r w:rsidRPr="00E400EE">
              <w:rPr>
                <w:szCs w:val="18"/>
                <w:lang w:eastAsia="et-EE"/>
              </w:rPr>
              <w:t>RKA0440109</w:t>
            </w:r>
          </w:p>
        </w:tc>
        <w:tc>
          <w:tcPr>
            <w:tcW w:w="1740" w:type="dxa"/>
            <w:noWrap/>
            <w:vAlign w:val="center"/>
            <w:hideMark/>
          </w:tcPr>
          <w:p w14:paraId="6DE542F3" w14:textId="77777777" w:rsidR="00044D4D" w:rsidRPr="00E400EE" w:rsidRDefault="00044D4D" w:rsidP="00923A0F">
            <w:pPr>
              <w:spacing w:before="0" w:after="0" w:line="240" w:lineRule="auto"/>
              <w:jc w:val="left"/>
              <w:rPr>
                <w:szCs w:val="18"/>
                <w:lang w:eastAsia="et-EE"/>
              </w:rPr>
            </w:pPr>
            <w:r w:rsidRPr="00E400EE">
              <w:rPr>
                <w:szCs w:val="18"/>
                <w:lang w:eastAsia="et-EE"/>
              </w:rPr>
              <w:t>Jõhvi</w:t>
            </w:r>
          </w:p>
        </w:tc>
        <w:tc>
          <w:tcPr>
            <w:tcW w:w="1758" w:type="dxa"/>
            <w:noWrap/>
            <w:vAlign w:val="center"/>
            <w:hideMark/>
          </w:tcPr>
          <w:p w14:paraId="0F464AC8" w14:textId="77777777" w:rsidR="00044D4D" w:rsidRPr="00E400EE" w:rsidRDefault="00044D4D" w:rsidP="00923A0F">
            <w:pPr>
              <w:spacing w:before="0" w:after="0" w:line="240" w:lineRule="auto"/>
              <w:jc w:val="center"/>
              <w:rPr>
                <w:szCs w:val="18"/>
                <w:lang w:eastAsia="et-EE"/>
              </w:rPr>
            </w:pPr>
            <w:r w:rsidRPr="00E400EE">
              <w:rPr>
                <w:szCs w:val="18"/>
                <w:lang w:eastAsia="et-EE"/>
              </w:rPr>
              <w:t>53</w:t>
            </w:r>
          </w:p>
        </w:tc>
        <w:tc>
          <w:tcPr>
            <w:tcW w:w="1251" w:type="dxa"/>
            <w:noWrap/>
            <w:vAlign w:val="center"/>
            <w:hideMark/>
          </w:tcPr>
          <w:p w14:paraId="16AFA0B8"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0</w:t>
            </w:r>
          </w:p>
        </w:tc>
        <w:tc>
          <w:tcPr>
            <w:tcW w:w="2718" w:type="dxa"/>
            <w:vAlign w:val="center"/>
            <w:hideMark/>
          </w:tcPr>
          <w:p w14:paraId="6AB55FF3"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Suvilate piirkond. Elamu rajamiseks on vaja vähemalt 2-3 krunti liita. Teedel/ tänavatel väravad ees ja lukus.</w:t>
            </w:r>
          </w:p>
        </w:tc>
      </w:tr>
      <w:tr w:rsidR="00044D4D" w:rsidRPr="00E400EE" w14:paraId="743075AA" w14:textId="77777777" w:rsidTr="00923A0F">
        <w:trPr>
          <w:trHeight w:val="402"/>
        </w:trPr>
        <w:tc>
          <w:tcPr>
            <w:tcW w:w="1600" w:type="dxa"/>
            <w:noWrap/>
            <w:vAlign w:val="center"/>
            <w:hideMark/>
          </w:tcPr>
          <w:p w14:paraId="5E99448C" w14:textId="77777777" w:rsidR="00044D4D" w:rsidRPr="00E400EE" w:rsidRDefault="00044D4D" w:rsidP="00923A0F">
            <w:pPr>
              <w:spacing w:before="0" w:after="0" w:line="240" w:lineRule="auto"/>
              <w:jc w:val="center"/>
              <w:rPr>
                <w:szCs w:val="18"/>
                <w:lang w:eastAsia="et-EE"/>
              </w:rPr>
            </w:pPr>
            <w:r w:rsidRPr="00E400EE">
              <w:rPr>
                <w:szCs w:val="18"/>
                <w:lang w:eastAsia="et-EE"/>
              </w:rPr>
              <w:t>RKA0780450</w:t>
            </w:r>
          </w:p>
        </w:tc>
        <w:tc>
          <w:tcPr>
            <w:tcW w:w="1740" w:type="dxa"/>
            <w:noWrap/>
            <w:vAlign w:val="center"/>
            <w:hideMark/>
          </w:tcPr>
          <w:p w14:paraId="38E7A9F8" w14:textId="77777777" w:rsidR="00044D4D" w:rsidRPr="00E400EE" w:rsidRDefault="00044D4D" w:rsidP="00923A0F">
            <w:pPr>
              <w:spacing w:before="0" w:after="0" w:line="240" w:lineRule="auto"/>
              <w:jc w:val="left"/>
              <w:rPr>
                <w:szCs w:val="18"/>
                <w:lang w:eastAsia="et-EE"/>
              </w:rPr>
            </w:pPr>
            <w:r w:rsidRPr="00E400EE">
              <w:rPr>
                <w:szCs w:val="18"/>
                <w:lang w:eastAsia="et-EE"/>
              </w:rPr>
              <w:t>Kallaste</w:t>
            </w:r>
          </w:p>
        </w:tc>
        <w:tc>
          <w:tcPr>
            <w:tcW w:w="1758" w:type="dxa"/>
            <w:noWrap/>
            <w:vAlign w:val="center"/>
            <w:hideMark/>
          </w:tcPr>
          <w:p w14:paraId="2A705348" w14:textId="77777777" w:rsidR="00044D4D" w:rsidRPr="00E400EE" w:rsidRDefault="00044D4D" w:rsidP="00923A0F">
            <w:pPr>
              <w:spacing w:before="0" w:after="0" w:line="240" w:lineRule="auto"/>
              <w:jc w:val="center"/>
              <w:rPr>
                <w:szCs w:val="18"/>
                <w:lang w:eastAsia="et-EE"/>
              </w:rPr>
            </w:pPr>
            <w:r w:rsidRPr="00E400EE">
              <w:rPr>
                <w:szCs w:val="18"/>
                <w:lang w:eastAsia="et-EE"/>
              </w:rPr>
              <w:t>19</w:t>
            </w:r>
          </w:p>
        </w:tc>
        <w:tc>
          <w:tcPr>
            <w:tcW w:w="1251" w:type="dxa"/>
            <w:noWrap/>
            <w:vAlign w:val="center"/>
            <w:hideMark/>
          </w:tcPr>
          <w:p w14:paraId="3237AFDF"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14</w:t>
            </w:r>
          </w:p>
        </w:tc>
        <w:tc>
          <w:tcPr>
            <w:tcW w:w="2718" w:type="dxa"/>
            <w:vAlign w:val="center"/>
            <w:hideMark/>
          </w:tcPr>
          <w:p w14:paraId="1D62D921" w14:textId="77777777" w:rsidR="00044D4D" w:rsidRPr="00E400EE" w:rsidRDefault="00044D4D" w:rsidP="00923A0F">
            <w:pPr>
              <w:spacing w:before="0" w:after="0" w:line="240" w:lineRule="auto"/>
              <w:jc w:val="left"/>
              <w:rPr>
                <w:color w:val="000000"/>
                <w:szCs w:val="18"/>
                <w:lang w:eastAsia="et-EE"/>
              </w:rPr>
            </w:pPr>
          </w:p>
        </w:tc>
      </w:tr>
      <w:tr w:rsidR="00044D4D" w:rsidRPr="00E400EE" w14:paraId="50ABB90B" w14:textId="77777777" w:rsidTr="00923A0F">
        <w:trPr>
          <w:trHeight w:val="799"/>
        </w:trPr>
        <w:tc>
          <w:tcPr>
            <w:tcW w:w="1600" w:type="dxa"/>
            <w:noWrap/>
            <w:vAlign w:val="center"/>
            <w:hideMark/>
          </w:tcPr>
          <w:p w14:paraId="021F012F" w14:textId="77777777" w:rsidR="00044D4D" w:rsidRPr="00E400EE" w:rsidRDefault="00044D4D" w:rsidP="00923A0F">
            <w:pPr>
              <w:spacing w:before="0" w:after="0" w:line="240" w:lineRule="auto"/>
              <w:jc w:val="center"/>
              <w:rPr>
                <w:szCs w:val="18"/>
                <w:lang w:eastAsia="et-EE"/>
              </w:rPr>
            </w:pPr>
            <w:r w:rsidRPr="00E400EE">
              <w:rPr>
                <w:szCs w:val="18"/>
                <w:lang w:eastAsia="et-EE"/>
              </w:rPr>
              <w:t>RKA0490575</w:t>
            </w:r>
          </w:p>
        </w:tc>
        <w:tc>
          <w:tcPr>
            <w:tcW w:w="1740" w:type="dxa"/>
            <w:noWrap/>
            <w:vAlign w:val="center"/>
            <w:hideMark/>
          </w:tcPr>
          <w:p w14:paraId="7A7D1674" w14:textId="77777777" w:rsidR="00044D4D" w:rsidRPr="00E400EE" w:rsidRDefault="00044D4D" w:rsidP="00923A0F">
            <w:pPr>
              <w:spacing w:before="0" w:after="0" w:line="240" w:lineRule="auto"/>
              <w:jc w:val="left"/>
              <w:rPr>
                <w:szCs w:val="18"/>
                <w:lang w:eastAsia="et-EE"/>
              </w:rPr>
            </w:pPr>
            <w:r w:rsidRPr="00E400EE">
              <w:rPr>
                <w:szCs w:val="18"/>
                <w:lang w:eastAsia="et-EE"/>
              </w:rPr>
              <w:t>Kasepää</w:t>
            </w:r>
          </w:p>
        </w:tc>
        <w:tc>
          <w:tcPr>
            <w:tcW w:w="1758" w:type="dxa"/>
            <w:noWrap/>
            <w:vAlign w:val="center"/>
            <w:hideMark/>
          </w:tcPr>
          <w:p w14:paraId="2BD34AB1" w14:textId="77777777" w:rsidR="00044D4D" w:rsidRPr="00E400EE" w:rsidRDefault="00044D4D" w:rsidP="00923A0F">
            <w:pPr>
              <w:spacing w:before="0" w:after="0" w:line="240" w:lineRule="auto"/>
              <w:jc w:val="center"/>
              <w:rPr>
                <w:szCs w:val="18"/>
                <w:lang w:eastAsia="et-EE"/>
              </w:rPr>
            </w:pPr>
            <w:r w:rsidRPr="00E400EE">
              <w:rPr>
                <w:szCs w:val="18"/>
                <w:lang w:eastAsia="et-EE"/>
              </w:rPr>
              <w:t>53</w:t>
            </w:r>
          </w:p>
        </w:tc>
        <w:tc>
          <w:tcPr>
            <w:tcW w:w="1251" w:type="dxa"/>
            <w:noWrap/>
            <w:vAlign w:val="center"/>
            <w:hideMark/>
          </w:tcPr>
          <w:p w14:paraId="63E53E18"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13</w:t>
            </w:r>
          </w:p>
        </w:tc>
        <w:tc>
          <w:tcPr>
            <w:tcW w:w="2718" w:type="dxa"/>
            <w:vAlign w:val="center"/>
            <w:hideMark/>
          </w:tcPr>
          <w:p w14:paraId="6C8BF7BB"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Suvilad ja tühjad majad. Elanike sõnul on käidud kaks korda liitumispunkte kooskõlastamas, aga ÜVK siiani rajamatta.</w:t>
            </w:r>
          </w:p>
        </w:tc>
      </w:tr>
      <w:tr w:rsidR="00044D4D" w:rsidRPr="00E400EE" w14:paraId="305986E4" w14:textId="77777777" w:rsidTr="00923A0F">
        <w:trPr>
          <w:trHeight w:val="402"/>
        </w:trPr>
        <w:tc>
          <w:tcPr>
            <w:tcW w:w="1600" w:type="dxa"/>
            <w:noWrap/>
            <w:vAlign w:val="center"/>
            <w:hideMark/>
          </w:tcPr>
          <w:p w14:paraId="66E6BB6D" w14:textId="77777777" w:rsidR="00044D4D" w:rsidRPr="00E400EE" w:rsidRDefault="00044D4D" w:rsidP="00923A0F">
            <w:pPr>
              <w:spacing w:before="0" w:after="0" w:line="240" w:lineRule="auto"/>
              <w:jc w:val="center"/>
              <w:rPr>
                <w:szCs w:val="18"/>
                <w:lang w:eastAsia="et-EE"/>
              </w:rPr>
            </w:pPr>
            <w:r w:rsidRPr="00E400EE">
              <w:rPr>
                <w:szCs w:val="18"/>
                <w:lang w:eastAsia="et-EE"/>
              </w:rPr>
              <w:t>RKA0700341</w:t>
            </w:r>
          </w:p>
        </w:tc>
        <w:tc>
          <w:tcPr>
            <w:tcW w:w="1740" w:type="dxa"/>
            <w:noWrap/>
            <w:vAlign w:val="center"/>
            <w:hideMark/>
          </w:tcPr>
          <w:p w14:paraId="3CB13C09" w14:textId="77777777" w:rsidR="00044D4D" w:rsidRPr="00E400EE" w:rsidRDefault="00044D4D" w:rsidP="00923A0F">
            <w:pPr>
              <w:spacing w:before="0" w:after="0" w:line="240" w:lineRule="auto"/>
              <w:jc w:val="left"/>
              <w:rPr>
                <w:szCs w:val="18"/>
                <w:lang w:eastAsia="et-EE"/>
              </w:rPr>
            </w:pPr>
            <w:r w:rsidRPr="00E400EE">
              <w:rPr>
                <w:szCs w:val="18"/>
                <w:lang w:eastAsia="et-EE"/>
              </w:rPr>
              <w:t>Kivi-Vigala</w:t>
            </w:r>
          </w:p>
        </w:tc>
        <w:tc>
          <w:tcPr>
            <w:tcW w:w="1758" w:type="dxa"/>
            <w:noWrap/>
            <w:vAlign w:val="center"/>
            <w:hideMark/>
          </w:tcPr>
          <w:p w14:paraId="7658ED46" w14:textId="77777777" w:rsidR="00044D4D" w:rsidRPr="00E400EE" w:rsidRDefault="00044D4D" w:rsidP="00923A0F">
            <w:pPr>
              <w:spacing w:before="0" w:after="0" w:line="240" w:lineRule="auto"/>
              <w:jc w:val="center"/>
              <w:rPr>
                <w:szCs w:val="18"/>
                <w:lang w:eastAsia="et-EE"/>
              </w:rPr>
            </w:pPr>
            <w:r w:rsidRPr="00E400EE">
              <w:rPr>
                <w:szCs w:val="18"/>
                <w:lang w:eastAsia="et-EE"/>
              </w:rPr>
              <w:t>5</w:t>
            </w:r>
          </w:p>
        </w:tc>
        <w:tc>
          <w:tcPr>
            <w:tcW w:w="1251" w:type="dxa"/>
            <w:noWrap/>
            <w:vAlign w:val="center"/>
            <w:hideMark/>
          </w:tcPr>
          <w:p w14:paraId="4C93859F"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1</w:t>
            </w:r>
          </w:p>
        </w:tc>
        <w:tc>
          <w:tcPr>
            <w:tcW w:w="2718" w:type="dxa"/>
            <w:vAlign w:val="center"/>
            <w:hideMark/>
          </w:tcPr>
          <w:p w14:paraId="527A13E1" w14:textId="77777777" w:rsidR="00044D4D" w:rsidRPr="00E400EE" w:rsidRDefault="00044D4D" w:rsidP="00923A0F">
            <w:pPr>
              <w:spacing w:before="0" w:after="0" w:line="240" w:lineRule="auto"/>
              <w:jc w:val="left"/>
              <w:rPr>
                <w:color w:val="000000"/>
                <w:szCs w:val="18"/>
                <w:lang w:eastAsia="et-EE"/>
              </w:rPr>
            </w:pPr>
          </w:p>
        </w:tc>
      </w:tr>
      <w:tr w:rsidR="00044D4D" w:rsidRPr="00E400EE" w14:paraId="6E30B5F5" w14:textId="77777777" w:rsidTr="00923A0F">
        <w:trPr>
          <w:trHeight w:val="402"/>
        </w:trPr>
        <w:tc>
          <w:tcPr>
            <w:tcW w:w="1600" w:type="dxa"/>
            <w:noWrap/>
            <w:vAlign w:val="center"/>
            <w:hideMark/>
          </w:tcPr>
          <w:p w14:paraId="75989EBC" w14:textId="77777777" w:rsidR="00044D4D" w:rsidRPr="00E400EE" w:rsidRDefault="00044D4D" w:rsidP="00923A0F">
            <w:pPr>
              <w:spacing w:before="0" w:after="0" w:line="240" w:lineRule="auto"/>
              <w:jc w:val="center"/>
              <w:rPr>
                <w:szCs w:val="18"/>
                <w:lang w:eastAsia="et-EE"/>
              </w:rPr>
            </w:pPr>
            <w:r w:rsidRPr="00E400EE">
              <w:rPr>
                <w:szCs w:val="18"/>
                <w:lang w:eastAsia="et-EE"/>
              </w:rPr>
              <w:t>RKA0370061</w:t>
            </w:r>
          </w:p>
        </w:tc>
        <w:tc>
          <w:tcPr>
            <w:tcW w:w="1740" w:type="dxa"/>
            <w:noWrap/>
            <w:vAlign w:val="center"/>
            <w:hideMark/>
          </w:tcPr>
          <w:p w14:paraId="7B0E7E31" w14:textId="77777777" w:rsidR="00044D4D" w:rsidRPr="00E400EE" w:rsidRDefault="00044D4D" w:rsidP="00923A0F">
            <w:pPr>
              <w:spacing w:before="0" w:after="0" w:line="240" w:lineRule="auto"/>
              <w:jc w:val="left"/>
              <w:rPr>
                <w:szCs w:val="18"/>
                <w:lang w:eastAsia="et-EE"/>
              </w:rPr>
            </w:pPr>
            <w:r w:rsidRPr="00E400EE">
              <w:rPr>
                <w:szCs w:val="18"/>
                <w:lang w:eastAsia="et-EE"/>
              </w:rPr>
              <w:t>Klooga</w:t>
            </w:r>
          </w:p>
        </w:tc>
        <w:tc>
          <w:tcPr>
            <w:tcW w:w="1758" w:type="dxa"/>
            <w:noWrap/>
            <w:vAlign w:val="center"/>
            <w:hideMark/>
          </w:tcPr>
          <w:p w14:paraId="760C0D37" w14:textId="77777777" w:rsidR="00044D4D" w:rsidRPr="00E400EE" w:rsidRDefault="00044D4D" w:rsidP="00923A0F">
            <w:pPr>
              <w:spacing w:before="0" w:after="0" w:line="240" w:lineRule="auto"/>
              <w:jc w:val="center"/>
              <w:rPr>
                <w:szCs w:val="18"/>
                <w:lang w:eastAsia="et-EE"/>
              </w:rPr>
            </w:pPr>
            <w:r w:rsidRPr="00E400EE">
              <w:rPr>
                <w:szCs w:val="18"/>
                <w:lang w:eastAsia="et-EE"/>
              </w:rPr>
              <w:t>7</w:t>
            </w:r>
          </w:p>
        </w:tc>
        <w:tc>
          <w:tcPr>
            <w:tcW w:w="1251" w:type="dxa"/>
            <w:noWrap/>
            <w:vAlign w:val="center"/>
            <w:hideMark/>
          </w:tcPr>
          <w:p w14:paraId="4763FB14"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5</w:t>
            </w:r>
          </w:p>
        </w:tc>
        <w:tc>
          <w:tcPr>
            <w:tcW w:w="2718" w:type="dxa"/>
            <w:vAlign w:val="center"/>
            <w:hideMark/>
          </w:tcPr>
          <w:p w14:paraId="61A41118" w14:textId="77777777" w:rsidR="00044D4D" w:rsidRPr="00E400EE" w:rsidRDefault="00044D4D" w:rsidP="00923A0F">
            <w:pPr>
              <w:spacing w:before="0" w:after="0" w:line="240" w:lineRule="auto"/>
              <w:jc w:val="left"/>
              <w:rPr>
                <w:color w:val="000000"/>
                <w:szCs w:val="18"/>
                <w:lang w:eastAsia="et-EE"/>
              </w:rPr>
            </w:pPr>
          </w:p>
        </w:tc>
      </w:tr>
      <w:tr w:rsidR="00044D4D" w:rsidRPr="00E400EE" w14:paraId="115F12EA" w14:textId="77777777" w:rsidTr="00923A0F">
        <w:trPr>
          <w:trHeight w:val="402"/>
        </w:trPr>
        <w:tc>
          <w:tcPr>
            <w:tcW w:w="1600" w:type="dxa"/>
            <w:noWrap/>
            <w:vAlign w:val="center"/>
            <w:hideMark/>
          </w:tcPr>
          <w:p w14:paraId="5DC17BF3" w14:textId="77777777" w:rsidR="00044D4D" w:rsidRPr="00E400EE" w:rsidRDefault="00044D4D" w:rsidP="00923A0F">
            <w:pPr>
              <w:spacing w:before="0" w:after="0" w:line="240" w:lineRule="auto"/>
              <w:jc w:val="center"/>
              <w:rPr>
                <w:szCs w:val="18"/>
                <w:lang w:eastAsia="et-EE"/>
              </w:rPr>
            </w:pPr>
            <w:r w:rsidRPr="00E400EE">
              <w:rPr>
                <w:szCs w:val="18"/>
                <w:lang w:eastAsia="et-EE"/>
              </w:rPr>
              <w:t>RKA0440101</w:t>
            </w:r>
          </w:p>
        </w:tc>
        <w:tc>
          <w:tcPr>
            <w:tcW w:w="1740" w:type="dxa"/>
            <w:noWrap/>
            <w:vAlign w:val="center"/>
            <w:hideMark/>
          </w:tcPr>
          <w:p w14:paraId="62BD1488" w14:textId="77777777" w:rsidR="00044D4D" w:rsidRPr="00E400EE" w:rsidRDefault="00044D4D" w:rsidP="00923A0F">
            <w:pPr>
              <w:spacing w:before="0" w:after="0" w:line="240" w:lineRule="auto"/>
              <w:jc w:val="left"/>
              <w:rPr>
                <w:szCs w:val="18"/>
                <w:lang w:eastAsia="et-EE"/>
              </w:rPr>
            </w:pPr>
            <w:r w:rsidRPr="00E400EE">
              <w:rPr>
                <w:szCs w:val="18"/>
                <w:lang w:eastAsia="et-EE"/>
              </w:rPr>
              <w:t>Kohtla-Järve</w:t>
            </w:r>
          </w:p>
        </w:tc>
        <w:tc>
          <w:tcPr>
            <w:tcW w:w="1758" w:type="dxa"/>
            <w:noWrap/>
            <w:vAlign w:val="center"/>
            <w:hideMark/>
          </w:tcPr>
          <w:p w14:paraId="0AC99DE5" w14:textId="77777777" w:rsidR="00044D4D" w:rsidRPr="00E400EE" w:rsidRDefault="00044D4D" w:rsidP="00923A0F">
            <w:pPr>
              <w:spacing w:before="0" w:after="0" w:line="240" w:lineRule="auto"/>
              <w:jc w:val="center"/>
              <w:rPr>
                <w:szCs w:val="18"/>
                <w:lang w:eastAsia="et-EE"/>
              </w:rPr>
            </w:pPr>
            <w:r w:rsidRPr="00E400EE">
              <w:rPr>
                <w:szCs w:val="18"/>
                <w:lang w:eastAsia="et-EE"/>
              </w:rPr>
              <w:t>22</w:t>
            </w:r>
          </w:p>
        </w:tc>
        <w:tc>
          <w:tcPr>
            <w:tcW w:w="1251" w:type="dxa"/>
            <w:noWrap/>
            <w:vAlign w:val="center"/>
            <w:hideMark/>
          </w:tcPr>
          <w:p w14:paraId="73BB10A9"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6</w:t>
            </w:r>
          </w:p>
        </w:tc>
        <w:tc>
          <w:tcPr>
            <w:tcW w:w="2718" w:type="dxa"/>
            <w:vAlign w:val="center"/>
            <w:hideMark/>
          </w:tcPr>
          <w:p w14:paraId="6A7B259E" w14:textId="77777777" w:rsidR="00044D4D" w:rsidRPr="00E400EE" w:rsidRDefault="00044D4D" w:rsidP="00923A0F">
            <w:pPr>
              <w:spacing w:before="0" w:after="0" w:line="240" w:lineRule="auto"/>
              <w:jc w:val="left"/>
              <w:rPr>
                <w:color w:val="000000"/>
                <w:szCs w:val="18"/>
                <w:lang w:eastAsia="et-EE"/>
              </w:rPr>
            </w:pPr>
          </w:p>
        </w:tc>
      </w:tr>
      <w:tr w:rsidR="00044D4D" w:rsidRPr="00E400EE" w14:paraId="4459ED0F" w14:textId="77777777" w:rsidTr="00923A0F">
        <w:trPr>
          <w:trHeight w:val="402"/>
        </w:trPr>
        <w:tc>
          <w:tcPr>
            <w:tcW w:w="1600" w:type="dxa"/>
            <w:noWrap/>
            <w:vAlign w:val="center"/>
            <w:hideMark/>
          </w:tcPr>
          <w:p w14:paraId="07655FCC" w14:textId="77777777" w:rsidR="00044D4D" w:rsidRPr="00E400EE" w:rsidRDefault="00044D4D" w:rsidP="00923A0F">
            <w:pPr>
              <w:spacing w:before="0" w:after="0" w:line="240" w:lineRule="auto"/>
              <w:jc w:val="center"/>
              <w:rPr>
                <w:szCs w:val="18"/>
                <w:lang w:eastAsia="et-EE"/>
              </w:rPr>
            </w:pPr>
            <w:r w:rsidRPr="00E400EE">
              <w:rPr>
                <w:szCs w:val="18"/>
                <w:lang w:eastAsia="et-EE"/>
              </w:rPr>
              <w:t>RKA0390077</w:t>
            </w:r>
          </w:p>
        </w:tc>
        <w:tc>
          <w:tcPr>
            <w:tcW w:w="1740" w:type="dxa"/>
            <w:noWrap/>
            <w:vAlign w:val="center"/>
            <w:hideMark/>
          </w:tcPr>
          <w:p w14:paraId="5718BED8" w14:textId="77777777" w:rsidR="00044D4D" w:rsidRPr="00E400EE" w:rsidRDefault="00044D4D" w:rsidP="00923A0F">
            <w:pPr>
              <w:spacing w:before="0" w:after="0" w:line="240" w:lineRule="auto"/>
              <w:jc w:val="left"/>
              <w:rPr>
                <w:szCs w:val="18"/>
                <w:lang w:eastAsia="et-EE"/>
              </w:rPr>
            </w:pPr>
            <w:r w:rsidRPr="00E400EE">
              <w:rPr>
                <w:szCs w:val="18"/>
                <w:lang w:eastAsia="et-EE"/>
              </w:rPr>
              <w:t>Kärdla</w:t>
            </w:r>
          </w:p>
        </w:tc>
        <w:tc>
          <w:tcPr>
            <w:tcW w:w="1758" w:type="dxa"/>
            <w:noWrap/>
            <w:vAlign w:val="center"/>
            <w:hideMark/>
          </w:tcPr>
          <w:p w14:paraId="6B5E44F9" w14:textId="77777777" w:rsidR="00044D4D" w:rsidRPr="00E400EE" w:rsidRDefault="00044D4D" w:rsidP="00923A0F">
            <w:pPr>
              <w:spacing w:before="0" w:after="0" w:line="240" w:lineRule="auto"/>
              <w:jc w:val="center"/>
              <w:rPr>
                <w:szCs w:val="18"/>
                <w:lang w:eastAsia="et-EE"/>
              </w:rPr>
            </w:pPr>
            <w:r w:rsidRPr="00E400EE">
              <w:rPr>
                <w:szCs w:val="18"/>
                <w:lang w:eastAsia="et-EE"/>
              </w:rPr>
              <w:t>29</w:t>
            </w:r>
          </w:p>
        </w:tc>
        <w:tc>
          <w:tcPr>
            <w:tcW w:w="1251" w:type="dxa"/>
            <w:noWrap/>
            <w:vAlign w:val="center"/>
            <w:hideMark/>
          </w:tcPr>
          <w:p w14:paraId="1A8902DD"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17</w:t>
            </w:r>
          </w:p>
        </w:tc>
        <w:tc>
          <w:tcPr>
            <w:tcW w:w="2718" w:type="dxa"/>
            <w:vAlign w:val="center"/>
            <w:hideMark/>
          </w:tcPr>
          <w:p w14:paraId="153F9C40" w14:textId="77777777" w:rsidR="00044D4D" w:rsidRPr="00E400EE" w:rsidRDefault="00044D4D" w:rsidP="00923A0F">
            <w:pPr>
              <w:spacing w:before="0" w:after="0" w:line="240" w:lineRule="auto"/>
              <w:jc w:val="left"/>
              <w:rPr>
                <w:color w:val="000000"/>
                <w:szCs w:val="18"/>
                <w:lang w:eastAsia="et-EE"/>
              </w:rPr>
            </w:pPr>
          </w:p>
        </w:tc>
      </w:tr>
      <w:tr w:rsidR="00044D4D" w:rsidRPr="00E400EE" w14:paraId="52406C8F" w14:textId="77777777" w:rsidTr="00923A0F">
        <w:trPr>
          <w:trHeight w:val="402"/>
        </w:trPr>
        <w:tc>
          <w:tcPr>
            <w:tcW w:w="1600" w:type="dxa"/>
            <w:noWrap/>
            <w:vAlign w:val="center"/>
            <w:hideMark/>
          </w:tcPr>
          <w:p w14:paraId="48E83FED" w14:textId="77777777" w:rsidR="00044D4D" w:rsidRPr="00E400EE" w:rsidRDefault="00044D4D" w:rsidP="00923A0F">
            <w:pPr>
              <w:spacing w:before="0" w:after="0" w:line="240" w:lineRule="auto"/>
              <w:jc w:val="center"/>
              <w:rPr>
                <w:szCs w:val="18"/>
                <w:lang w:eastAsia="et-EE"/>
              </w:rPr>
            </w:pPr>
            <w:r w:rsidRPr="00E400EE">
              <w:rPr>
                <w:szCs w:val="18"/>
                <w:lang w:eastAsia="et-EE"/>
              </w:rPr>
              <w:t>RKA0700362</w:t>
            </w:r>
          </w:p>
        </w:tc>
        <w:tc>
          <w:tcPr>
            <w:tcW w:w="1740" w:type="dxa"/>
            <w:noWrap/>
            <w:vAlign w:val="center"/>
            <w:hideMark/>
          </w:tcPr>
          <w:p w14:paraId="10E93B05" w14:textId="77777777" w:rsidR="00044D4D" w:rsidRPr="00E400EE" w:rsidRDefault="00044D4D" w:rsidP="00923A0F">
            <w:pPr>
              <w:spacing w:before="0" w:after="0" w:line="240" w:lineRule="auto"/>
              <w:jc w:val="left"/>
              <w:rPr>
                <w:szCs w:val="18"/>
                <w:lang w:eastAsia="et-EE"/>
              </w:rPr>
            </w:pPr>
            <w:r w:rsidRPr="00E400EE">
              <w:rPr>
                <w:szCs w:val="18"/>
                <w:lang w:eastAsia="et-EE"/>
              </w:rPr>
              <w:t>Käru</w:t>
            </w:r>
          </w:p>
        </w:tc>
        <w:tc>
          <w:tcPr>
            <w:tcW w:w="1758" w:type="dxa"/>
            <w:noWrap/>
            <w:vAlign w:val="center"/>
            <w:hideMark/>
          </w:tcPr>
          <w:p w14:paraId="5E89F313" w14:textId="77777777" w:rsidR="00044D4D" w:rsidRPr="00E400EE" w:rsidRDefault="00044D4D" w:rsidP="00923A0F">
            <w:pPr>
              <w:spacing w:before="0" w:after="0" w:line="240" w:lineRule="auto"/>
              <w:jc w:val="center"/>
              <w:rPr>
                <w:szCs w:val="18"/>
                <w:lang w:eastAsia="et-EE"/>
              </w:rPr>
            </w:pPr>
            <w:r w:rsidRPr="00E400EE">
              <w:rPr>
                <w:szCs w:val="18"/>
                <w:lang w:eastAsia="et-EE"/>
              </w:rPr>
              <w:t>12</w:t>
            </w:r>
          </w:p>
        </w:tc>
        <w:tc>
          <w:tcPr>
            <w:tcW w:w="1251" w:type="dxa"/>
            <w:noWrap/>
            <w:vAlign w:val="center"/>
            <w:hideMark/>
          </w:tcPr>
          <w:p w14:paraId="6D3F0BF2"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9</w:t>
            </w:r>
          </w:p>
        </w:tc>
        <w:tc>
          <w:tcPr>
            <w:tcW w:w="2718" w:type="dxa"/>
            <w:vAlign w:val="center"/>
            <w:hideMark/>
          </w:tcPr>
          <w:p w14:paraId="26BA4045"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Tühjad majad</w:t>
            </w:r>
          </w:p>
        </w:tc>
      </w:tr>
      <w:tr w:rsidR="00044D4D" w:rsidRPr="00E400EE" w14:paraId="35B1E5D1" w14:textId="77777777" w:rsidTr="00923A0F">
        <w:trPr>
          <w:trHeight w:val="402"/>
        </w:trPr>
        <w:tc>
          <w:tcPr>
            <w:tcW w:w="1600" w:type="dxa"/>
            <w:noWrap/>
            <w:vAlign w:val="center"/>
            <w:hideMark/>
          </w:tcPr>
          <w:p w14:paraId="0C918D75" w14:textId="77777777" w:rsidR="00044D4D" w:rsidRPr="00E400EE" w:rsidRDefault="00044D4D" w:rsidP="00923A0F">
            <w:pPr>
              <w:spacing w:before="0" w:after="0" w:line="240" w:lineRule="auto"/>
              <w:jc w:val="center"/>
              <w:rPr>
                <w:szCs w:val="18"/>
                <w:lang w:eastAsia="et-EE"/>
              </w:rPr>
            </w:pPr>
            <w:r w:rsidRPr="00E400EE">
              <w:rPr>
                <w:szCs w:val="18"/>
                <w:lang w:eastAsia="et-EE"/>
              </w:rPr>
              <w:t>RKA0700378</w:t>
            </w:r>
          </w:p>
        </w:tc>
        <w:tc>
          <w:tcPr>
            <w:tcW w:w="1740" w:type="dxa"/>
            <w:noWrap/>
            <w:vAlign w:val="center"/>
            <w:hideMark/>
          </w:tcPr>
          <w:p w14:paraId="46EC7D5F" w14:textId="77777777" w:rsidR="00044D4D" w:rsidRPr="00E400EE" w:rsidRDefault="00044D4D" w:rsidP="00923A0F">
            <w:pPr>
              <w:spacing w:before="0" w:after="0" w:line="240" w:lineRule="auto"/>
              <w:jc w:val="left"/>
              <w:rPr>
                <w:szCs w:val="18"/>
                <w:lang w:eastAsia="et-EE"/>
              </w:rPr>
            </w:pPr>
            <w:r w:rsidRPr="00E400EE">
              <w:rPr>
                <w:szCs w:val="18"/>
                <w:lang w:eastAsia="et-EE"/>
              </w:rPr>
              <w:t>Lelle</w:t>
            </w:r>
          </w:p>
        </w:tc>
        <w:tc>
          <w:tcPr>
            <w:tcW w:w="1758" w:type="dxa"/>
            <w:noWrap/>
            <w:vAlign w:val="center"/>
            <w:hideMark/>
          </w:tcPr>
          <w:p w14:paraId="7992845E" w14:textId="77777777" w:rsidR="00044D4D" w:rsidRPr="00E400EE" w:rsidRDefault="00044D4D" w:rsidP="00923A0F">
            <w:pPr>
              <w:spacing w:before="0" w:after="0" w:line="240" w:lineRule="auto"/>
              <w:jc w:val="center"/>
              <w:rPr>
                <w:szCs w:val="18"/>
                <w:lang w:eastAsia="et-EE"/>
              </w:rPr>
            </w:pPr>
            <w:r w:rsidRPr="00E400EE">
              <w:rPr>
                <w:szCs w:val="18"/>
                <w:lang w:eastAsia="et-EE"/>
              </w:rPr>
              <w:t>15</w:t>
            </w:r>
          </w:p>
        </w:tc>
        <w:tc>
          <w:tcPr>
            <w:tcW w:w="1251" w:type="dxa"/>
            <w:noWrap/>
            <w:vAlign w:val="center"/>
            <w:hideMark/>
          </w:tcPr>
          <w:p w14:paraId="04ED08B5"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9</w:t>
            </w:r>
          </w:p>
        </w:tc>
        <w:tc>
          <w:tcPr>
            <w:tcW w:w="2718" w:type="dxa"/>
            <w:vAlign w:val="center"/>
            <w:hideMark/>
          </w:tcPr>
          <w:p w14:paraId="1473B34A"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Tühjad majad</w:t>
            </w:r>
          </w:p>
        </w:tc>
      </w:tr>
      <w:tr w:rsidR="00044D4D" w:rsidRPr="00E400EE" w14:paraId="3A382466" w14:textId="77777777" w:rsidTr="00923A0F">
        <w:trPr>
          <w:trHeight w:val="402"/>
        </w:trPr>
        <w:tc>
          <w:tcPr>
            <w:tcW w:w="1600" w:type="dxa"/>
            <w:noWrap/>
            <w:vAlign w:val="center"/>
            <w:hideMark/>
          </w:tcPr>
          <w:p w14:paraId="04CA44CB" w14:textId="77777777" w:rsidR="00044D4D" w:rsidRPr="00E400EE" w:rsidRDefault="00044D4D" w:rsidP="00923A0F">
            <w:pPr>
              <w:spacing w:before="0" w:after="0" w:line="240" w:lineRule="auto"/>
              <w:jc w:val="center"/>
              <w:rPr>
                <w:szCs w:val="18"/>
                <w:lang w:eastAsia="et-EE"/>
              </w:rPr>
            </w:pPr>
            <w:r w:rsidRPr="00E400EE">
              <w:rPr>
                <w:szCs w:val="18"/>
                <w:lang w:eastAsia="et-EE"/>
              </w:rPr>
              <w:t>RKA0370033</w:t>
            </w:r>
          </w:p>
        </w:tc>
        <w:tc>
          <w:tcPr>
            <w:tcW w:w="1740" w:type="dxa"/>
            <w:noWrap/>
            <w:vAlign w:val="center"/>
            <w:hideMark/>
          </w:tcPr>
          <w:p w14:paraId="5EBDC642" w14:textId="77777777" w:rsidR="00044D4D" w:rsidRPr="00E400EE" w:rsidRDefault="00044D4D" w:rsidP="00923A0F">
            <w:pPr>
              <w:spacing w:before="0" w:after="0" w:line="240" w:lineRule="auto"/>
              <w:jc w:val="left"/>
              <w:rPr>
                <w:szCs w:val="18"/>
                <w:lang w:eastAsia="et-EE"/>
              </w:rPr>
            </w:pPr>
            <w:r w:rsidRPr="00E400EE">
              <w:rPr>
                <w:szCs w:val="18"/>
                <w:lang w:eastAsia="et-EE"/>
              </w:rPr>
              <w:t>Loksa</w:t>
            </w:r>
          </w:p>
        </w:tc>
        <w:tc>
          <w:tcPr>
            <w:tcW w:w="1758" w:type="dxa"/>
            <w:noWrap/>
            <w:vAlign w:val="center"/>
            <w:hideMark/>
          </w:tcPr>
          <w:p w14:paraId="316BB9C1" w14:textId="77777777" w:rsidR="00044D4D" w:rsidRPr="00E400EE" w:rsidRDefault="00044D4D" w:rsidP="00923A0F">
            <w:pPr>
              <w:spacing w:before="0" w:after="0" w:line="240" w:lineRule="auto"/>
              <w:jc w:val="center"/>
              <w:rPr>
                <w:szCs w:val="18"/>
                <w:lang w:eastAsia="et-EE"/>
              </w:rPr>
            </w:pPr>
            <w:r w:rsidRPr="00E400EE">
              <w:rPr>
                <w:szCs w:val="18"/>
                <w:lang w:eastAsia="et-EE"/>
              </w:rPr>
              <w:t>9</w:t>
            </w:r>
          </w:p>
        </w:tc>
        <w:tc>
          <w:tcPr>
            <w:tcW w:w="1251" w:type="dxa"/>
            <w:noWrap/>
            <w:vAlign w:val="center"/>
            <w:hideMark/>
          </w:tcPr>
          <w:p w14:paraId="0CC1EA8C"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6</w:t>
            </w:r>
          </w:p>
        </w:tc>
        <w:tc>
          <w:tcPr>
            <w:tcW w:w="2718" w:type="dxa"/>
            <w:vAlign w:val="center"/>
            <w:hideMark/>
          </w:tcPr>
          <w:p w14:paraId="064FB0A4"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Tühjad majad</w:t>
            </w:r>
          </w:p>
        </w:tc>
      </w:tr>
      <w:tr w:rsidR="00044D4D" w:rsidRPr="00E400EE" w14:paraId="1322E228" w14:textId="77777777" w:rsidTr="00923A0F">
        <w:trPr>
          <w:trHeight w:val="402"/>
        </w:trPr>
        <w:tc>
          <w:tcPr>
            <w:tcW w:w="1600" w:type="dxa"/>
            <w:noWrap/>
            <w:vAlign w:val="center"/>
            <w:hideMark/>
          </w:tcPr>
          <w:p w14:paraId="16D925F6" w14:textId="77777777" w:rsidR="00044D4D" w:rsidRPr="00E400EE" w:rsidRDefault="00044D4D" w:rsidP="00923A0F">
            <w:pPr>
              <w:spacing w:before="0" w:after="0" w:line="240" w:lineRule="auto"/>
              <w:jc w:val="center"/>
              <w:rPr>
                <w:szCs w:val="18"/>
                <w:lang w:eastAsia="et-EE"/>
              </w:rPr>
            </w:pPr>
            <w:r w:rsidRPr="00E400EE">
              <w:rPr>
                <w:szCs w:val="18"/>
                <w:lang w:eastAsia="et-EE"/>
              </w:rPr>
              <w:t>RKA0780445</w:t>
            </w:r>
          </w:p>
        </w:tc>
        <w:tc>
          <w:tcPr>
            <w:tcW w:w="1740" w:type="dxa"/>
            <w:noWrap/>
            <w:vAlign w:val="center"/>
            <w:hideMark/>
          </w:tcPr>
          <w:p w14:paraId="23921E18" w14:textId="77777777" w:rsidR="00044D4D" w:rsidRPr="00E400EE" w:rsidRDefault="00044D4D" w:rsidP="00923A0F">
            <w:pPr>
              <w:spacing w:before="0" w:after="0" w:line="240" w:lineRule="auto"/>
              <w:jc w:val="left"/>
              <w:rPr>
                <w:szCs w:val="18"/>
                <w:lang w:eastAsia="et-EE"/>
              </w:rPr>
            </w:pPr>
            <w:r w:rsidRPr="00E400EE">
              <w:rPr>
                <w:szCs w:val="18"/>
                <w:lang w:eastAsia="et-EE"/>
              </w:rPr>
              <w:t>Mehikoorma</w:t>
            </w:r>
          </w:p>
        </w:tc>
        <w:tc>
          <w:tcPr>
            <w:tcW w:w="1758" w:type="dxa"/>
            <w:noWrap/>
            <w:vAlign w:val="center"/>
            <w:hideMark/>
          </w:tcPr>
          <w:p w14:paraId="37993C63" w14:textId="77777777" w:rsidR="00044D4D" w:rsidRPr="00E400EE" w:rsidRDefault="00044D4D" w:rsidP="00923A0F">
            <w:pPr>
              <w:spacing w:before="0" w:after="0" w:line="240" w:lineRule="auto"/>
              <w:jc w:val="center"/>
              <w:rPr>
                <w:szCs w:val="18"/>
                <w:lang w:eastAsia="et-EE"/>
              </w:rPr>
            </w:pPr>
            <w:r w:rsidRPr="00E400EE">
              <w:rPr>
                <w:szCs w:val="18"/>
                <w:lang w:eastAsia="et-EE"/>
              </w:rPr>
              <w:t>11</w:t>
            </w:r>
          </w:p>
        </w:tc>
        <w:tc>
          <w:tcPr>
            <w:tcW w:w="1251" w:type="dxa"/>
            <w:noWrap/>
            <w:vAlign w:val="center"/>
            <w:hideMark/>
          </w:tcPr>
          <w:p w14:paraId="0CAE6840"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8</w:t>
            </w:r>
          </w:p>
        </w:tc>
        <w:tc>
          <w:tcPr>
            <w:tcW w:w="2718" w:type="dxa"/>
            <w:vAlign w:val="center"/>
            <w:hideMark/>
          </w:tcPr>
          <w:p w14:paraId="19E22144"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Suvilad</w:t>
            </w:r>
          </w:p>
        </w:tc>
      </w:tr>
      <w:tr w:rsidR="00044D4D" w:rsidRPr="00E400EE" w14:paraId="462427BF" w14:textId="77777777" w:rsidTr="00923A0F">
        <w:trPr>
          <w:trHeight w:val="402"/>
        </w:trPr>
        <w:tc>
          <w:tcPr>
            <w:tcW w:w="1600" w:type="dxa"/>
            <w:noWrap/>
            <w:vAlign w:val="center"/>
            <w:hideMark/>
          </w:tcPr>
          <w:p w14:paraId="3C4AD1B4" w14:textId="77777777" w:rsidR="00044D4D" w:rsidRPr="00E400EE" w:rsidRDefault="00044D4D" w:rsidP="00923A0F">
            <w:pPr>
              <w:spacing w:before="0" w:after="0" w:line="240" w:lineRule="auto"/>
              <w:jc w:val="center"/>
              <w:rPr>
                <w:szCs w:val="18"/>
                <w:lang w:eastAsia="et-EE"/>
              </w:rPr>
            </w:pPr>
            <w:r w:rsidRPr="00E400EE">
              <w:rPr>
                <w:szCs w:val="18"/>
                <w:lang w:eastAsia="et-EE"/>
              </w:rPr>
              <w:t>RKA0370007</w:t>
            </w:r>
          </w:p>
        </w:tc>
        <w:tc>
          <w:tcPr>
            <w:tcW w:w="1740" w:type="dxa"/>
            <w:noWrap/>
            <w:vAlign w:val="center"/>
            <w:hideMark/>
          </w:tcPr>
          <w:p w14:paraId="1D5BB092" w14:textId="77777777" w:rsidR="00044D4D" w:rsidRPr="00E400EE" w:rsidRDefault="00044D4D" w:rsidP="00923A0F">
            <w:pPr>
              <w:spacing w:before="0" w:after="0" w:line="240" w:lineRule="auto"/>
              <w:jc w:val="left"/>
              <w:rPr>
                <w:szCs w:val="18"/>
                <w:lang w:eastAsia="et-EE"/>
              </w:rPr>
            </w:pPr>
            <w:r w:rsidRPr="00E400EE">
              <w:rPr>
                <w:szCs w:val="18"/>
                <w:lang w:eastAsia="et-EE"/>
              </w:rPr>
              <w:t>Muraste</w:t>
            </w:r>
          </w:p>
        </w:tc>
        <w:tc>
          <w:tcPr>
            <w:tcW w:w="1758" w:type="dxa"/>
            <w:noWrap/>
            <w:vAlign w:val="center"/>
            <w:hideMark/>
          </w:tcPr>
          <w:p w14:paraId="6191A422" w14:textId="77777777" w:rsidR="00044D4D" w:rsidRPr="00E400EE" w:rsidRDefault="00044D4D" w:rsidP="00923A0F">
            <w:pPr>
              <w:spacing w:before="0" w:after="0" w:line="240" w:lineRule="auto"/>
              <w:jc w:val="center"/>
              <w:rPr>
                <w:szCs w:val="18"/>
                <w:lang w:eastAsia="et-EE"/>
              </w:rPr>
            </w:pPr>
            <w:r w:rsidRPr="00E400EE">
              <w:rPr>
                <w:szCs w:val="18"/>
                <w:lang w:eastAsia="et-EE"/>
              </w:rPr>
              <w:t>48</w:t>
            </w:r>
          </w:p>
        </w:tc>
        <w:tc>
          <w:tcPr>
            <w:tcW w:w="1251" w:type="dxa"/>
            <w:noWrap/>
            <w:vAlign w:val="center"/>
            <w:hideMark/>
          </w:tcPr>
          <w:p w14:paraId="2B52970D"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16</w:t>
            </w:r>
          </w:p>
        </w:tc>
        <w:tc>
          <w:tcPr>
            <w:tcW w:w="2718" w:type="dxa"/>
            <w:vAlign w:val="center"/>
            <w:hideMark/>
          </w:tcPr>
          <w:p w14:paraId="1A799A60"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Suvilad; kohati keelduti vastamast.</w:t>
            </w:r>
          </w:p>
        </w:tc>
      </w:tr>
      <w:tr w:rsidR="00044D4D" w:rsidRPr="00E400EE" w14:paraId="3C1FE3A5" w14:textId="77777777" w:rsidTr="00923A0F">
        <w:trPr>
          <w:trHeight w:val="402"/>
        </w:trPr>
        <w:tc>
          <w:tcPr>
            <w:tcW w:w="1600" w:type="dxa"/>
            <w:noWrap/>
            <w:vAlign w:val="center"/>
            <w:hideMark/>
          </w:tcPr>
          <w:p w14:paraId="7415A02D" w14:textId="77777777" w:rsidR="00044D4D" w:rsidRPr="00E400EE" w:rsidRDefault="00044D4D" w:rsidP="00923A0F">
            <w:pPr>
              <w:spacing w:before="0" w:after="0" w:line="240" w:lineRule="auto"/>
              <w:jc w:val="center"/>
              <w:rPr>
                <w:szCs w:val="18"/>
                <w:lang w:eastAsia="et-EE"/>
              </w:rPr>
            </w:pPr>
            <w:r w:rsidRPr="00E400EE">
              <w:rPr>
                <w:szCs w:val="18"/>
                <w:lang w:eastAsia="et-EE"/>
              </w:rPr>
              <w:t>RKA0490144</w:t>
            </w:r>
          </w:p>
        </w:tc>
        <w:tc>
          <w:tcPr>
            <w:tcW w:w="1740" w:type="dxa"/>
            <w:noWrap/>
            <w:vAlign w:val="center"/>
            <w:hideMark/>
          </w:tcPr>
          <w:p w14:paraId="7CAEDDB9" w14:textId="77777777" w:rsidR="00044D4D" w:rsidRPr="00E400EE" w:rsidRDefault="00044D4D" w:rsidP="00923A0F">
            <w:pPr>
              <w:spacing w:before="0" w:after="0" w:line="240" w:lineRule="auto"/>
              <w:jc w:val="left"/>
              <w:rPr>
                <w:szCs w:val="18"/>
                <w:lang w:eastAsia="et-EE"/>
              </w:rPr>
            </w:pPr>
            <w:r w:rsidRPr="00E400EE">
              <w:rPr>
                <w:szCs w:val="18"/>
                <w:lang w:eastAsia="et-EE"/>
              </w:rPr>
              <w:t>Mustvee</w:t>
            </w:r>
          </w:p>
        </w:tc>
        <w:tc>
          <w:tcPr>
            <w:tcW w:w="1758" w:type="dxa"/>
            <w:noWrap/>
            <w:vAlign w:val="center"/>
            <w:hideMark/>
          </w:tcPr>
          <w:p w14:paraId="5B7CFA51" w14:textId="77777777" w:rsidR="00044D4D" w:rsidRPr="00E400EE" w:rsidRDefault="00044D4D" w:rsidP="00923A0F">
            <w:pPr>
              <w:spacing w:before="0" w:after="0" w:line="240" w:lineRule="auto"/>
              <w:jc w:val="center"/>
              <w:rPr>
                <w:szCs w:val="18"/>
                <w:lang w:eastAsia="et-EE"/>
              </w:rPr>
            </w:pPr>
            <w:r w:rsidRPr="00E400EE">
              <w:rPr>
                <w:szCs w:val="18"/>
                <w:lang w:eastAsia="et-EE"/>
              </w:rPr>
              <w:t>18</w:t>
            </w:r>
          </w:p>
        </w:tc>
        <w:tc>
          <w:tcPr>
            <w:tcW w:w="1251" w:type="dxa"/>
            <w:noWrap/>
            <w:vAlign w:val="center"/>
            <w:hideMark/>
          </w:tcPr>
          <w:p w14:paraId="649BD5DB"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12</w:t>
            </w:r>
          </w:p>
        </w:tc>
        <w:tc>
          <w:tcPr>
            <w:tcW w:w="2718" w:type="dxa"/>
            <w:vAlign w:val="center"/>
            <w:hideMark/>
          </w:tcPr>
          <w:p w14:paraId="496829FE"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Suvilad</w:t>
            </w:r>
          </w:p>
        </w:tc>
      </w:tr>
      <w:tr w:rsidR="00044D4D" w:rsidRPr="00E400EE" w14:paraId="557F5C45" w14:textId="77777777" w:rsidTr="00923A0F">
        <w:trPr>
          <w:trHeight w:val="402"/>
        </w:trPr>
        <w:tc>
          <w:tcPr>
            <w:tcW w:w="1600" w:type="dxa"/>
            <w:noWrap/>
            <w:vAlign w:val="center"/>
            <w:hideMark/>
          </w:tcPr>
          <w:p w14:paraId="2E6CF9C6" w14:textId="77777777" w:rsidR="00044D4D" w:rsidRPr="00E400EE" w:rsidRDefault="00044D4D" w:rsidP="00923A0F">
            <w:pPr>
              <w:spacing w:before="0" w:after="0" w:line="240" w:lineRule="auto"/>
              <w:jc w:val="center"/>
              <w:rPr>
                <w:szCs w:val="18"/>
                <w:lang w:eastAsia="et-EE"/>
              </w:rPr>
            </w:pPr>
            <w:r w:rsidRPr="00E400EE">
              <w:rPr>
                <w:szCs w:val="18"/>
                <w:lang w:eastAsia="et-EE"/>
              </w:rPr>
              <w:t>RKA0840524</w:t>
            </w:r>
          </w:p>
        </w:tc>
        <w:tc>
          <w:tcPr>
            <w:tcW w:w="1740" w:type="dxa"/>
            <w:noWrap/>
            <w:vAlign w:val="center"/>
            <w:hideMark/>
          </w:tcPr>
          <w:p w14:paraId="25B6E9B0" w14:textId="77777777" w:rsidR="00044D4D" w:rsidRPr="00E400EE" w:rsidRDefault="00044D4D" w:rsidP="00923A0F">
            <w:pPr>
              <w:spacing w:before="0" w:after="0" w:line="240" w:lineRule="auto"/>
              <w:jc w:val="left"/>
              <w:rPr>
                <w:szCs w:val="18"/>
                <w:lang w:eastAsia="et-EE"/>
              </w:rPr>
            </w:pPr>
            <w:r w:rsidRPr="00E400EE">
              <w:rPr>
                <w:szCs w:val="18"/>
                <w:lang w:eastAsia="et-EE"/>
              </w:rPr>
              <w:t>Mõisaküla</w:t>
            </w:r>
          </w:p>
        </w:tc>
        <w:tc>
          <w:tcPr>
            <w:tcW w:w="1758" w:type="dxa"/>
            <w:noWrap/>
            <w:vAlign w:val="center"/>
            <w:hideMark/>
          </w:tcPr>
          <w:p w14:paraId="752FC6B9" w14:textId="77777777" w:rsidR="00044D4D" w:rsidRPr="00E400EE" w:rsidRDefault="00044D4D" w:rsidP="00923A0F">
            <w:pPr>
              <w:spacing w:before="0" w:after="0" w:line="240" w:lineRule="auto"/>
              <w:jc w:val="center"/>
              <w:rPr>
                <w:szCs w:val="18"/>
                <w:lang w:eastAsia="et-EE"/>
              </w:rPr>
            </w:pPr>
            <w:r w:rsidRPr="00E400EE">
              <w:rPr>
                <w:szCs w:val="18"/>
                <w:lang w:eastAsia="et-EE"/>
              </w:rPr>
              <w:t>34</w:t>
            </w:r>
          </w:p>
        </w:tc>
        <w:tc>
          <w:tcPr>
            <w:tcW w:w="1251" w:type="dxa"/>
            <w:noWrap/>
            <w:vAlign w:val="center"/>
            <w:hideMark/>
          </w:tcPr>
          <w:p w14:paraId="44E7937A"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21</w:t>
            </w:r>
          </w:p>
        </w:tc>
        <w:tc>
          <w:tcPr>
            <w:tcW w:w="2718" w:type="dxa"/>
            <w:vAlign w:val="center"/>
            <w:hideMark/>
          </w:tcPr>
          <w:p w14:paraId="03119B4C"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Suvilad</w:t>
            </w:r>
          </w:p>
        </w:tc>
      </w:tr>
      <w:tr w:rsidR="00044D4D" w:rsidRPr="00E400EE" w14:paraId="10E7D272" w14:textId="77777777" w:rsidTr="00923A0F">
        <w:trPr>
          <w:trHeight w:val="402"/>
        </w:trPr>
        <w:tc>
          <w:tcPr>
            <w:tcW w:w="1600" w:type="dxa"/>
            <w:noWrap/>
            <w:vAlign w:val="center"/>
            <w:hideMark/>
          </w:tcPr>
          <w:p w14:paraId="12039C9C" w14:textId="77777777" w:rsidR="00044D4D" w:rsidRPr="00E400EE" w:rsidRDefault="00044D4D" w:rsidP="00923A0F">
            <w:pPr>
              <w:spacing w:before="0" w:after="0" w:line="240" w:lineRule="auto"/>
              <w:jc w:val="center"/>
              <w:rPr>
                <w:szCs w:val="18"/>
                <w:lang w:eastAsia="et-EE"/>
              </w:rPr>
            </w:pPr>
            <w:r w:rsidRPr="00E400EE">
              <w:rPr>
                <w:szCs w:val="18"/>
                <w:lang w:eastAsia="et-EE"/>
              </w:rPr>
              <w:t>RKA0670295</w:t>
            </w:r>
          </w:p>
        </w:tc>
        <w:tc>
          <w:tcPr>
            <w:tcW w:w="1740" w:type="dxa"/>
            <w:noWrap/>
            <w:vAlign w:val="center"/>
            <w:hideMark/>
          </w:tcPr>
          <w:p w14:paraId="2F9BD97A" w14:textId="77777777" w:rsidR="00044D4D" w:rsidRPr="00E400EE" w:rsidRDefault="00044D4D" w:rsidP="00923A0F">
            <w:pPr>
              <w:spacing w:before="0" w:after="0" w:line="240" w:lineRule="auto"/>
              <w:jc w:val="left"/>
              <w:rPr>
                <w:szCs w:val="18"/>
                <w:lang w:eastAsia="et-EE"/>
              </w:rPr>
            </w:pPr>
            <w:r w:rsidRPr="00E400EE">
              <w:rPr>
                <w:szCs w:val="18"/>
                <w:lang w:eastAsia="et-EE"/>
              </w:rPr>
              <w:t>Pärnu</w:t>
            </w:r>
          </w:p>
        </w:tc>
        <w:tc>
          <w:tcPr>
            <w:tcW w:w="1758" w:type="dxa"/>
            <w:noWrap/>
            <w:vAlign w:val="center"/>
            <w:hideMark/>
          </w:tcPr>
          <w:p w14:paraId="08F2D7C5" w14:textId="77777777" w:rsidR="00044D4D" w:rsidRPr="00E400EE" w:rsidRDefault="00044D4D" w:rsidP="00923A0F">
            <w:pPr>
              <w:spacing w:before="0" w:after="0" w:line="240" w:lineRule="auto"/>
              <w:jc w:val="center"/>
              <w:rPr>
                <w:szCs w:val="18"/>
                <w:lang w:eastAsia="et-EE"/>
              </w:rPr>
            </w:pPr>
            <w:r w:rsidRPr="00E400EE">
              <w:rPr>
                <w:szCs w:val="18"/>
                <w:lang w:eastAsia="et-EE"/>
              </w:rPr>
              <w:t>34</w:t>
            </w:r>
          </w:p>
        </w:tc>
        <w:tc>
          <w:tcPr>
            <w:tcW w:w="1251" w:type="dxa"/>
            <w:noWrap/>
            <w:vAlign w:val="center"/>
            <w:hideMark/>
          </w:tcPr>
          <w:p w14:paraId="674C47C0"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1</w:t>
            </w:r>
          </w:p>
        </w:tc>
        <w:tc>
          <w:tcPr>
            <w:tcW w:w="2718" w:type="dxa"/>
            <w:vAlign w:val="center"/>
            <w:hideMark/>
          </w:tcPr>
          <w:p w14:paraId="746990E0" w14:textId="77777777" w:rsidR="00044D4D" w:rsidRPr="00E400EE" w:rsidRDefault="00044D4D" w:rsidP="00923A0F">
            <w:pPr>
              <w:spacing w:before="0" w:after="0" w:line="240" w:lineRule="auto"/>
              <w:jc w:val="left"/>
              <w:rPr>
                <w:color w:val="000000"/>
                <w:szCs w:val="18"/>
                <w:lang w:eastAsia="et-EE"/>
              </w:rPr>
            </w:pPr>
          </w:p>
        </w:tc>
      </w:tr>
      <w:tr w:rsidR="00044D4D" w:rsidRPr="00E400EE" w14:paraId="73F15D4B" w14:textId="77777777" w:rsidTr="00923A0F">
        <w:trPr>
          <w:trHeight w:val="402"/>
        </w:trPr>
        <w:tc>
          <w:tcPr>
            <w:tcW w:w="1600" w:type="dxa"/>
            <w:noWrap/>
            <w:vAlign w:val="center"/>
            <w:hideMark/>
          </w:tcPr>
          <w:p w14:paraId="288116A3" w14:textId="77777777" w:rsidR="00044D4D" w:rsidRPr="00E400EE" w:rsidRDefault="00044D4D" w:rsidP="00923A0F">
            <w:pPr>
              <w:spacing w:before="0" w:after="0" w:line="240" w:lineRule="auto"/>
              <w:jc w:val="center"/>
              <w:rPr>
                <w:szCs w:val="18"/>
                <w:lang w:eastAsia="et-EE"/>
              </w:rPr>
            </w:pPr>
            <w:r w:rsidRPr="00E400EE">
              <w:rPr>
                <w:szCs w:val="18"/>
                <w:lang w:eastAsia="et-EE"/>
              </w:rPr>
              <w:t>RKA0590247</w:t>
            </w:r>
          </w:p>
        </w:tc>
        <w:tc>
          <w:tcPr>
            <w:tcW w:w="1740" w:type="dxa"/>
            <w:noWrap/>
            <w:vAlign w:val="center"/>
            <w:hideMark/>
          </w:tcPr>
          <w:p w14:paraId="7B4E4008" w14:textId="77777777" w:rsidR="00044D4D" w:rsidRPr="00E400EE" w:rsidRDefault="00044D4D" w:rsidP="00923A0F">
            <w:pPr>
              <w:spacing w:before="0" w:after="0" w:line="240" w:lineRule="auto"/>
              <w:jc w:val="left"/>
              <w:rPr>
                <w:szCs w:val="18"/>
                <w:lang w:eastAsia="et-EE"/>
              </w:rPr>
            </w:pPr>
            <w:r w:rsidRPr="00E400EE">
              <w:rPr>
                <w:szCs w:val="18"/>
                <w:lang w:eastAsia="et-EE"/>
              </w:rPr>
              <w:t>Rakvere</w:t>
            </w:r>
          </w:p>
        </w:tc>
        <w:tc>
          <w:tcPr>
            <w:tcW w:w="1758" w:type="dxa"/>
            <w:noWrap/>
            <w:vAlign w:val="center"/>
            <w:hideMark/>
          </w:tcPr>
          <w:p w14:paraId="03FB646D" w14:textId="77777777" w:rsidR="00044D4D" w:rsidRPr="00E400EE" w:rsidRDefault="00044D4D" w:rsidP="00923A0F">
            <w:pPr>
              <w:spacing w:before="0" w:after="0" w:line="240" w:lineRule="auto"/>
              <w:jc w:val="center"/>
              <w:rPr>
                <w:szCs w:val="18"/>
                <w:lang w:eastAsia="et-EE"/>
              </w:rPr>
            </w:pPr>
            <w:r w:rsidRPr="00E400EE">
              <w:rPr>
                <w:szCs w:val="18"/>
                <w:lang w:eastAsia="et-EE"/>
              </w:rPr>
              <w:t>19</w:t>
            </w:r>
          </w:p>
        </w:tc>
        <w:tc>
          <w:tcPr>
            <w:tcW w:w="1251" w:type="dxa"/>
            <w:noWrap/>
            <w:vAlign w:val="center"/>
            <w:hideMark/>
          </w:tcPr>
          <w:p w14:paraId="5E486444"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3</w:t>
            </w:r>
          </w:p>
        </w:tc>
        <w:tc>
          <w:tcPr>
            <w:tcW w:w="2718" w:type="dxa"/>
            <w:vAlign w:val="center"/>
            <w:hideMark/>
          </w:tcPr>
          <w:p w14:paraId="1A3B6729"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Suvilad</w:t>
            </w:r>
          </w:p>
        </w:tc>
      </w:tr>
      <w:tr w:rsidR="00044D4D" w:rsidRPr="00E400EE" w14:paraId="138681F8" w14:textId="77777777" w:rsidTr="00923A0F">
        <w:trPr>
          <w:trHeight w:val="402"/>
        </w:trPr>
        <w:tc>
          <w:tcPr>
            <w:tcW w:w="1600" w:type="dxa"/>
            <w:noWrap/>
            <w:vAlign w:val="center"/>
            <w:hideMark/>
          </w:tcPr>
          <w:p w14:paraId="0D94F871" w14:textId="77777777" w:rsidR="00044D4D" w:rsidRPr="00E400EE" w:rsidRDefault="00044D4D" w:rsidP="00923A0F">
            <w:pPr>
              <w:spacing w:before="0" w:after="0" w:line="240" w:lineRule="auto"/>
              <w:jc w:val="center"/>
              <w:rPr>
                <w:szCs w:val="18"/>
                <w:lang w:eastAsia="et-EE"/>
              </w:rPr>
            </w:pPr>
            <w:r w:rsidRPr="00E400EE">
              <w:rPr>
                <w:szCs w:val="18"/>
                <w:lang w:eastAsia="et-EE"/>
              </w:rPr>
              <w:t>RKA0840505</w:t>
            </w:r>
          </w:p>
        </w:tc>
        <w:tc>
          <w:tcPr>
            <w:tcW w:w="1740" w:type="dxa"/>
            <w:noWrap/>
            <w:vAlign w:val="center"/>
            <w:hideMark/>
          </w:tcPr>
          <w:p w14:paraId="270BB3A3" w14:textId="77777777" w:rsidR="00044D4D" w:rsidRPr="00E400EE" w:rsidRDefault="00044D4D" w:rsidP="00923A0F">
            <w:pPr>
              <w:spacing w:before="0" w:after="0" w:line="240" w:lineRule="auto"/>
              <w:jc w:val="left"/>
              <w:rPr>
                <w:szCs w:val="18"/>
                <w:lang w:eastAsia="et-EE"/>
              </w:rPr>
            </w:pPr>
            <w:r w:rsidRPr="00E400EE">
              <w:rPr>
                <w:szCs w:val="18"/>
                <w:lang w:eastAsia="et-EE"/>
              </w:rPr>
              <w:t>Ramsi</w:t>
            </w:r>
          </w:p>
        </w:tc>
        <w:tc>
          <w:tcPr>
            <w:tcW w:w="1758" w:type="dxa"/>
            <w:noWrap/>
            <w:vAlign w:val="center"/>
            <w:hideMark/>
          </w:tcPr>
          <w:p w14:paraId="06F72A9E" w14:textId="77777777" w:rsidR="00044D4D" w:rsidRPr="00E400EE" w:rsidRDefault="00044D4D" w:rsidP="00923A0F">
            <w:pPr>
              <w:spacing w:before="0" w:after="0" w:line="240" w:lineRule="auto"/>
              <w:jc w:val="center"/>
              <w:rPr>
                <w:szCs w:val="18"/>
                <w:lang w:eastAsia="et-EE"/>
              </w:rPr>
            </w:pPr>
            <w:r w:rsidRPr="00E400EE">
              <w:rPr>
                <w:szCs w:val="18"/>
                <w:lang w:eastAsia="et-EE"/>
              </w:rPr>
              <w:t>11</w:t>
            </w:r>
          </w:p>
        </w:tc>
        <w:tc>
          <w:tcPr>
            <w:tcW w:w="1251" w:type="dxa"/>
            <w:noWrap/>
            <w:vAlign w:val="center"/>
            <w:hideMark/>
          </w:tcPr>
          <w:p w14:paraId="532A9DEE"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9</w:t>
            </w:r>
          </w:p>
        </w:tc>
        <w:tc>
          <w:tcPr>
            <w:tcW w:w="2718" w:type="dxa"/>
            <w:vAlign w:val="center"/>
            <w:hideMark/>
          </w:tcPr>
          <w:p w14:paraId="24F98596"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Tühjad majad</w:t>
            </w:r>
          </w:p>
        </w:tc>
      </w:tr>
      <w:tr w:rsidR="00044D4D" w:rsidRPr="00E400EE" w14:paraId="2D34F4A5" w14:textId="77777777" w:rsidTr="00923A0F">
        <w:trPr>
          <w:trHeight w:val="402"/>
        </w:trPr>
        <w:tc>
          <w:tcPr>
            <w:tcW w:w="1600" w:type="dxa"/>
            <w:noWrap/>
            <w:vAlign w:val="center"/>
            <w:hideMark/>
          </w:tcPr>
          <w:p w14:paraId="2A34BC98" w14:textId="77777777" w:rsidR="00044D4D" w:rsidRPr="00E400EE" w:rsidRDefault="00044D4D" w:rsidP="00923A0F">
            <w:pPr>
              <w:spacing w:before="0" w:after="0" w:line="240" w:lineRule="auto"/>
              <w:jc w:val="center"/>
              <w:rPr>
                <w:szCs w:val="18"/>
                <w:lang w:eastAsia="et-EE"/>
              </w:rPr>
            </w:pPr>
            <w:r w:rsidRPr="00E400EE">
              <w:rPr>
                <w:szCs w:val="18"/>
                <w:lang w:eastAsia="et-EE"/>
              </w:rPr>
              <w:t>RKA0700350</w:t>
            </w:r>
          </w:p>
        </w:tc>
        <w:tc>
          <w:tcPr>
            <w:tcW w:w="1740" w:type="dxa"/>
            <w:noWrap/>
            <w:vAlign w:val="center"/>
            <w:hideMark/>
          </w:tcPr>
          <w:p w14:paraId="4433E138" w14:textId="77777777" w:rsidR="00044D4D" w:rsidRPr="00E400EE" w:rsidRDefault="00044D4D" w:rsidP="00923A0F">
            <w:pPr>
              <w:spacing w:before="0" w:after="0" w:line="240" w:lineRule="auto"/>
              <w:jc w:val="left"/>
              <w:rPr>
                <w:szCs w:val="18"/>
                <w:lang w:eastAsia="et-EE"/>
              </w:rPr>
            </w:pPr>
            <w:r w:rsidRPr="00E400EE">
              <w:rPr>
                <w:szCs w:val="18"/>
                <w:lang w:eastAsia="et-EE"/>
              </w:rPr>
              <w:t>Rapla</w:t>
            </w:r>
          </w:p>
        </w:tc>
        <w:tc>
          <w:tcPr>
            <w:tcW w:w="1758" w:type="dxa"/>
            <w:noWrap/>
            <w:vAlign w:val="center"/>
            <w:hideMark/>
          </w:tcPr>
          <w:p w14:paraId="1553FE8F" w14:textId="77777777" w:rsidR="00044D4D" w:rsidRPr="00E400EE" w:rsidRDefault="00044D4D" w:rsidP="00923A0F">
            <w:pPr>
              <w:spacing w:before="0" w:after="0" w:line="240" w:lineRule="auto"/>
              <w:jc w:val="center"/>
              <w:rPr>
                <w:szCs w:val="18"/>
                <w:lang w:eastAsia="et-EE"/>
              </w:rPr>
            </w:pPr>
            <w:r w:rsidRPr="00E400EE">
              <w:rPr>
                <w:szCs w:val="18"/>
                <w:lang w:eastAsia="et-EE"/>
              </w:rPr>
              <w:t>32</w:t>
            </w:r>
          </w:p>
        </w:tc>
        <w:tc>
          <w:tcPr>
            <w:tcW w:w="1251" w:type="dxa"/>
            <w:noWrap/>
            <w:vAlign w:val="center"/>
            <w:hideMark/>
          </w:tcPr>
          <w:p w14:paraId="525965ED"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28</w:t>
            </w:r>
          </w:p>
        </w:tc>
        <w:tc>
          <w:tcPr>
            <w:tcW w:w="2718" w:type="dxa"/>
            <w:vAlign w:val="center"/>
            <w:hideMark/>
          </w:tcPr>
          <w:p w14:paraId="4AA814DB" w14:textId="77777777" w:rsidR="00044D4D" w:rsidRPr="00E400EE" w:rsidRDefault="00044D4D" w:rsidP="00923A0F">
            <w:pPr>
              <w:spacing w:before="0" w:after="0" w:line="240" w:lineRule="auto"/>
              <w:jc w:val="left"/>
              <w:rPr>
                <w:color w:val="000000"/>
                <w:szCs w:val="18"/>
                <w:lang w:eastAsia="et-EE"/>
              </w:rPr>
            </w:pPr>
          </w:p>
        </w:tc>
      </w:tr>
      <w:tr w:rsidR="00044D4D" w:rsidRPr="00E400EE" w14:paraId="682BD404" w14:textId="77777777" w:rsidTr="00923A0F">
        <w:trPr>
          <w:trHeight w:val="402"/>
        </w:trPr>
        <w:tc>
          <w:tcPr>
            <w:tcW w:w="1600" w:type="dxa"/>
            <w:noWrap/>
            <w:vAlign w:val="center"/>
            <w:hideMark/>
          </w:tcPr>
          <w:p w14:paraId="639A24AC" w14:textId="77777777" w:rsidR="00044D4D" w:rsidRPr="00E400EE" w:rsidRDefault="00044D4D" w:rsidP="00923A0F">
            <w:pPr>
              <w:spacing w:before="0" w:after="0" w:line="240" w:lineRule="auto"/>
              <w:jc w:val="center"/>
              <w:rPr>
                <w:szCs w:val="18"/>
                <w:lang w:eastAsia="et-EE"/>
              </w:rPr>
            </w:pPr>
            <w:r w:rsidRPr="00E400EE">
              <w:rPr>
                <w:szCs w:val="18"/>
                <w:lang w:eastAsia="et-EE"/>
              </w:rPr>
              <w:t>RKA0590215</w:t>
            </w:r>
          </w:p>
        </w:tc>
        <w:tc>
          <w:tcPr>
            <w:tcW w:w="1740" w:type="dxa"/>
            <w:noWrap/>
            <w:vAlign w:val="center"/>
            <w:hideMark/>
          </w:tcPr>
          <w:p w14:paraId="2B7DC64F" w14:textId="77777777" w:rsidR="00044D4D" w:rsidRPr="00E400EE" w:rsidRDefault="00044D4D" w:rsidP="00923A0F">
            <w:pPr>
              <w:spacing w:before="0" w:after="0" w:line="240" w:lineRule="auto"/>
              <w:jc w:val="left"/>
              <w:rPr>
                <w:szCs w:val="18"/>
                <w:lang w:eastAsia="et-EE"/>
              </w:rPr>
            </w:pPr>
            <w:r w:rsidRPr="00E400EE">
              <w:rPr>
                <w:szCs w:val="18"/>
                <w:lang w:eastAsia="et-EE"/>
              </w:rPr>
              <w:t>Simuna</w:t>
            </w:r>
          </w:p>
        </w:tc>
        <w:tc>
          <w:tcPr>
            <w:tcW w:w="1758" w:type="dxa"/>
            <w:noWrap/>
            <w:vAlign w:val="center"/>
            <w:hideMark/>
          </w:tcPr>
          <w:p w14:paraId="132D86CA" w14:textId="77777777" w:rsidR="00044D4D" w:rsidRPr="00E400EE" w:rsidRDefault="00044D4D" w:rsidP="00923A0F">
            <w:pPr>
              <w:spacing w:before="0" w:after="0" w:line="240" w:lineRule="auto"/>
              <w:jc w:val="center"/>
              <w:rPr>
                <w:szCs w:val="18"/>
                <w:lang w:eastAsia="et-EE"/>
              </w:rPr>
            </w:pPr>
            <w:r w:rsidRPr="00E400EE">
              <w:rPr>
                <w:szCs w:val="18"/>
                <w:lang w:eastAsia="et-EE"/>
              </w:rPr>
              <w:t>5</w:t>
            </w:r>
          </w:p>
        </w:tc>
        <w:tc>
          <w:tcPr>
            <w:tcW w:w="1251" w:type="dxa"/>
            <w:noWrap/>
            <w:vAlign w:val="center"/>
            <w:hideMark/>
          </w:tcPr>
          <w:p w14:paraId="5498AECD"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1</w:t>
            </w:r>
          </w:p>
        </w:tc>
        <w:tc>
          <w:tcPr>
            <w:tcW w:w="2718" w:type="dxa"/>
            <w:vAlign w:val="center"/>
            <w:hideMark/>
          </w:tcPr>
          <w:p w14:paraId="0076C9E4" w14:textId="77777777" w:rsidR="00044D4D" w:rsidRPr="00E400EE" w:rsidRDefault="00044D4D" w:rsidP="00923A0F">
            <w:pPr>
              <w:spacing w:before="0" w:after="0" w:line="240" w:lineRule="auto"/>
              <w:jc w:val="left"/>
              <w:rPr>
                <w:color w:val="000000"/>
                <w:szCs w:val="18"/>
                <w:lang w:eastAsia="et-EE"/>
              </w:rPr>
            </w:pPr>
          </w:p>
        </w:tc>
      </w:tr>
      <w:tr w:rsidR="00044D4D" w:rsidRPr="00E400EE" w14:paraId="2881D338" w14:textId="77777777" w:rsidTr="00923A0F">
        <w:trPr>
          <w:trHeight w:val="402"/>
        </w:trPr>
        <w:tc>
          <w:tcPr>
            <w:tcW w:w="1600" w:type="dxa"/>
            <w:noWrap/>
            <w:vAlign w:val="center"/>
            <w:hideMark/>
          </w:tcPr>
          <w:p w14:paraId="74719363" w14:textId="77777777" w:rsidR="00044D4D" w:rsidRPr="00E400EE" w:rsidRDefault="00044D4D" w:rsidP="00923A0F">
            <w:pPr>
              <w:spacing w:before="0" w:after="0" w:line="240" w:lineRule="auto"/>
              <w:jc w:val="center"/>
              <w:rPr>
                <w:szCs w:val="18"/>
                <w:lang w:eastAsia="et-EE"/>
              </w:rPr>
            </w:pPr>
            <w:r w:rsidRPr="00E400EE">
              <w:rPr>
                <w:szCs w:val="18"/>
                <w:lang w:eastAsia="et-EE"/>
              </w:rPr>
              <w:lastRenderedPageBreak/>
              <w:t>RKA0670306</w:t>
            </w:r>
          </w:p>
        </w:tc>
        <w:tc>
          <w:tcPr>
            <w:tcW w:w="1740" w:type="dxa"/>
            <w:noWrap/>
            <w:vAlign w:val="center"/>
            <w:hideMark/>
          </w:tcPr>
          <w:p w14:paraId="443044E3" w14:textId="77777777" w:rsidR="00044D4D" w:rsidRPr="00E400EE" w:rsidRDefault="00044D4D" w:rsidP="00923A0F">
            <w:pPr>
              <w:spacing w:before="0" w:after="0" w:line="240" w:lineRule="auto"/>
              <w:jc w:val="left"/>
              <w:rPr>
                <w:szCs w:val="18"/>
                <w:lang w:eastAsia="et-EE"/>
              </w:rPr>
            </w:pPr>
            <w:r w:rsidRPr="00E400EE">
              <w:rPr>
                <w:szCs w:val="18"/>
                <w:lang w:eastAsia="et-EE"/>
              </w:rPr>
              <w:t>Tahkuranna</w:t>
            </w:r>
          </w:p>
        </w:tc>
        <w:tc>
          <w:tcPr>
            <w:tcW w:w="1758" w:type="dxa"/>
            <w:noWrap/>
            <w:vAlign w:val="center"/>
            <w:hideMark/>
          </w:tcPr>
          <w:p w14:paraId="0ACF7F20" w14:textId="77777777" w:rsidR="00044D4D" w:rsidRPr="00E400EE" w:rsidRDefault="00044D4D" w:rsidP="00923A0F">
            <w:pPr>
              <w:spacing w:before="0" w:after="0" w:line="240" w:lineRule="auto"/>
              <w:jc w:val="center"/>
              <w:rPr>
                <w:szCs w:val="18"/>
                <w:lang w:eastAsia="et-EE"/>
              </w:rPr>
            </w:pPr>
            <w:r w:rsidRPr="00E400EE">
              <w:rPr>
                <w:szCs w:val="18"/>
                <w:lang w:eastAsia="et-EE"/>
              </w:rPr>
              <w:t>7</w:t>
            </w:r>
          </w:p>
        </w:tc>
        <w:tc>
          <w:tcPr>
            <w:tcW w:w="1251" w:type="dxa"/>
            <w:noWrap/>
            <w:vAlign w:val="center"/>
            <w:hideMark/>
          </w:tcPr>
          <w:p w14:paraId="554CAD1D"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5</w:t>
            </w:r>
          </w:p>
        </w:tc>
        <w:tc>
          <w:tcPr>
            <w:tcW w:w="2718" w:type="dxa"/>
            <w:vAlign w:val="center"/>
            <w:hideMark/>
          </w:tcPr>
          <w:p w14:paraId="799A1E1A"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Tühjad majad</w:t>
            </w:r>
          </w:p>
        </w:tc>
      </w:tr>
      <w:tr w:rsidR="00044D4D" w:rsidRPr="00E400EE" w14:paraId="3A649B0F" w14:textId="77777777" w:rsidTr="00923A0F">
        <w:trPr>
          <w:trHeight w:val="402"/>
        </w:trPr>
        <w:tc>
          <w:tcPr>
            <w:tcW w:w="1600" w:type="dxa"/>
            <w:noWrap/>
            <w:vAlign w:val="center"/>
            <w:hideMark/>
          </w:tcPr>
          <w:p w14:paraId="1790C3EB" w14:textId="77777777" w:rsidR="00044D4D" w:rsidRPr="00E400EE" w:rsidRDefault="00044D4D" w:rsidP="00923A0F">
            <w:pPr>
              <w:spacing w:before="0" w:after="0" w:line="240" w:lineRule="auto"/>
              <w:jc w:val="center"/>
              <w:rPr>
                <w:szCs w:val="18"/>
                <w:lang w:eastAsia="et-EE"/>
              </w:rPr>
            </w:pPr>
            <w:r w:rsidRPr="00E400EE">
              <w:rPr>
                <w:szCs w:val="18"/>
                <w:lang w:eastAsia="et-EE"/>
              </w:rPr>
              <w:t>RKA0590220</w:t>
            </w:r>
          </w:p>
        </w:tc>
        <w:tc>
          <w:tcPr>
            <w:tcW w:w="1740" w:type="dxa"/>
            <w:noWrap/>
            <w:vAlign w:val="center"/>
            <w:hideMark/>
          </w:tcPr>
          <w:p w14:paraId="27B8C72B" w14:textId="77777777" w:rsidR="00044D4D" w:rsidRPr="00E400EE" w:rsidRDefault="00044D4D" w:rsidP="00923A0F">
            <w:pPr>
              <w:spacing w:before="0" w:after="0" w:line="240" w:lineRule="auto"/>
              <w:jc w:val="left"/>
              <w:rPr>
                <w:szCs w:val="18"/>
                <w:lang w:eastAsia="et-EE"/>
              </w:rPr>
            </w:pPr>
            <w:r w:rsidRPr="00E400EE">
              <w:rPr>
                <w:szCs w:val="18"/>
                <w:lang w:eastAsia="et-EE"/>
              </w:rPr>
              <w:t>Tudu</w:t>
            </w:r>
          </w:p>
        </w:tc>
        <w:tc>
          <w:tcPr>
            <w:tcW w:w="1758" w:type="dxa"/>
            <w:noWrap/>
            <w:vAlign w:val="center"/>
            <w:hideMark/>
          </w:tcPr>
          <w:p w14:paraId="76BD8A52" w14:textId="77777777" w:rsidR="00044D4D" w:rsidRPr="00E400EE" w:rsidRDefault="00044D4D" w:rsidP="00923A0F">
            <w:pPr>
              <w:spacing w:before="0" w:after="0" w:line="240" w:lineRule="auto"/>
              <w:jc w:val="center"/>
              <w:rPr>
                <w:szCs w:val="18"/>
                <w:lang w:eastAsia="et-EE"/>
              </w:rPr>
            </w:pPr>
            <w:r w:rsidRPr="00E400EE">
              <w:rPr>
                <w:szCs w:val="18"/>
                <w:lang w:eastAsia="et-EE"/>
              </w:rPr>
              <w:t>7</w:t>
            </w:r>
          </w:p>
        </w:tc>
        <w:tc>
          <w:tcPr>
            <w:tcW w:w="1251" w:type="dxa"/>
            <w:noWrap/>
            <w:vAlign w:val="center"/>
            <w:hideMark/>
          </w:tcPr>
          <w:p w14:paraId="6070537D"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5</w:t>
            </w:r>
          </w:p>
        </w:tc>
        <w:tc>
          <w:tcPr>
            <w:tcW w:w="2718" w:type="dxa"/>
            <w:vAlign w:val="center"/>
            <w:hideMark/>
          </w:tcPr>
          <w:p w14:paraId="503FCB3C"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Tühjad majad</w:t>
            </w:r>
          </w:p>
        </w:tc>
      </w:tr>
      <w:tr w:rsidR="00044D4D" w:rsidRPr="00E400EE" w14:paraId="0CC7E12C" w14:textId="77777777" w:rsidTr="00923A0F">
        <w:trPr>
          <w:trHeight w:val="402"/>
        </w:trPr>
        <w:tc>
          <w:tcPr>
            <w:tcW w:w="1600" w:type="dxa"/>
            <w:noWrap/>
            <w:vAlign w:val="center"/>
            <w:hideMark/>
          </w:tcPr>
          <w:p w14:paraId="409D5542" w14:textId="77777777" w:rsidR="00044D4D" w:rsidRPr="00E400EE" w:rsidRDefault="00044D4D" w:rsidP="00923A0F">
            <w:pPr>
              <w:spacing w:before="0" w:after="0" w:line="240" w:lineRule="auto"/>
              <w:jc w:val="center"/>
              <w:rPr>
                <w:szCs w:val="18"/>
                <w:lang w:eastAsia="et-EE"/>
              </w:rPr>
            </w:pPr>
            <w:r w:rsidRPr="00E400EE">
              <w:rPr>
                <w:szCs w:val="18"/>
                <w:lang w:eastAsia="et-EE"/>
              </w:rPr>
              <w:t>RKA0370008</w:t>
            </w:r>
          </w:p>
        </w:tc>
        <w:tc>
          <w:tcPr>
            <w:tcW w:w="1740" w:type="dxa"/>
            <w:noWrap/>
            <w:vAlign w:val="center"/>
            <w:hideMark/>
          </w:tcPr>
          <w:p w14:paraId="6EDC9167" w14:textId="77777777" w:rsidR="00044D4D" w:rsidRPr="00E400EE" w:rsidRDefault="00044D4D" w:rsidP="00923A0F">
            <w:pPr>
              <w:spacing w:before="0" w:after="0" w:line="240" w:lineRule="auto"/>
              <w:jc w:val="left"/>
              <w:rPr>
                <w:szCs w:val="18"/>
                <w:lang w:eastAsia="et-EE"/>
              </w:rPr>
            </w:pPr>
            <w:r w:rsidRPr="00E400EE">
              <w:rPr>
                <w:szCs w:val="18"/>
                <w:lang w:eastAsia="et-EE"/>
              </w:rPr>
              <w:t>Türisalu</w:t>
            </w:r>
          </w:p>
        </w:tc>
        <w:tc>
          <w:tcPr>
            <w:tcW w:w="1758" w:type="dxa"/>
            <w:noWrap/>
            <w:vAlign w:val="center"/>
            <w:hideMark/>
          </w:tcPr>
          <w:p w14:paraId="1EC300C0" w14:textId="77777777" w:rsidR="00044D4D" w:rsidRPr="00E400EE" w:rsidRDefault="00044D4D" w:rsidP="00923A0F">
            <w:pPr>
              <w:spacing w:before="0" w:after="0" w:line="240" w:lineRule="auto"/>
              <w:jc w:val="center"/>
              <w:rPr>
                <w:szCs w:val="18"/>
                <w:lang w:eastAsia="et-EE"/>
              </w:rPr>
            </w:pPr>
            <w:r w:rsidRPr="00E400EE">
              <w:rPr>
                <w:szCs w:val="18"/>
                <w:lang w:eastAsia="et-EE"/>
              </w:rPr>
              <w:t>33</w:t>
            </w:r>
          </w:p>
        </w:tc>
        <w:tc>
          <w:tcPr>
            <w:tcW w:w="1251" w:type="dxa"/>
            <w:noWrap/>
            <w:vAlign w:val="center"/>
            <w:hideMark/>
          </w:tcPr>
          <w:p w14:paraId="3A00819E"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11</w:t>
            </w:r>
          </w:p>
        </w:tc>
        <w:tc>
          <w:tcPr>
            <w:tcW w:w="2718" w:type="dxa"/>
            <w:vAlign w:val="center"/>
            <w:hideMark/>
          </w:tcPr>
          <w:p w14:paraId="40796942"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Suvilad</w:t>
            </w:r>
          </w:p>
        </w:tc>
      </w:tr>
      <w:tr w:rsidR="00044D4D" w:rsidRPr="00E400EE" w14:paraId="25BACB76" w14:textId="77777777" w:rsidTr="00923A0F">
        <w:trPr>
          <w:trHeight w:val="402"/>
        </w:trPr>
        <w:tc>
          <w:tcPr>
            <w:tcW w:w="1600" w:type="dxa"/>
            <w:noWrap/>
            <w:vAlign w:val="center"/>
            <w:hideMark/>
          </w:tcPr>
          <w:p w14:paraId="6B160071" w14:textId="77777777" w:rsidR="00044D4D" w:rsidRPr="00E400EE" w:rsidRDefault="00044D4D" w:rsidP="00923A0F">
            <w:pPr>
              <w:spacing w:before="0" w:after="0" w:line="240" w:lineRule="auto"/>
              <w:jc w:val="center"/>
              <w:rPr>
                <w:szCs w:val="18"/>
                <w:lang w:eastAsia="et-EE"/>
              </w:rPr>
            </w:pPr>
            <w:r w:rsidRPr="00E400EE">
              <w:rPr>
                <w:szCs w:val="18"/>
                <w:lang w:eastAsia="et-EE"/>
              </w:rPr>
              <w:t>RKA0590238</w:t>
            </w:r>
          </w:p>
        </w:tc>
        <w:tc>
          <w:tcPr>
            <w:tcW w:w="1740" w:type="dxa"/>
            <w:noWrap/>
            <w:vAlign w:val="center"/>
            <w:hideMark/>
          </w:tcPr>
          <w:p w14:paraId="461BD660" w14:textId="77777777" w:rsidR="00044D4D" w:rsidRPr="00E400EE" w:rsidRDefault="00044D4D" w:rsidP="00923A0F">
            <w:pPr>
              <w:spacing w:before="0" w:after="0" w:line="240" w:lineRule="auto"/>
              <w:jc w:val="left"/>
              <w:rPr>
                <w:szCs w:val="18"/>
                <w:lang w:eastAsia="et-EE"/>
              </w:rPr>
            </w:pPr>
            <w:r w:rsidRPr="00E400EE">
              <w:rPr>
                <w:szCs w:val="18"/>
                <w:lang w:eastAsia="et-EE"/>
              </w:rPr>
              <w:t>Vaeküla</w:t>
            </w:r>
          </w:p>
        </w:tc>
        <w:tc>
          <w:tcPr>
            <w:tcW w:w="1758" w:type="dxa"/>
            <w:noWrap/>
            <w:vAlign w:val="center"/>
            <w:hideMark/>
          </w:tcPr>
          <w:p w14:paraId="34FC0D4C" w14:textId="77777777" w:rsidR="00044D4D" w:rsidRPr="00E400EE" w:rsidRDefault="00044D4D" w:rsidP="00923A0F">
            <w:pPr>
              <w:spacing w:before="0" w:after="0" w:line="240" w:lineRule="auto"/>
              <w:jc w:val="center"/>
              <w:rPr>
                <w:szCs w:val="18"/>
                <w:lang w:eastAsia="et-EE"/>
              </w:rPr>
            </w:pPr>
            <w:r w:rsidRPr="00E400EE">
              <w:rPr>
                <w:szCs w:val="18"/>
                <w:lang w:eastAsia="et-EE"/>
              </w:rPr>
              <w:t>5</w:t>
            </w:r>
          </w:p>
        </w:tc>
        <w:tc>
          <w:tcPr>
            <w:tcW w:w="1251" w:type="dxa"/>
            <w:noWrap/>
            <w:vAlign w:val="center"/>
            <w:hideMark/>
          </w:tcPr>
          <w:p w14:paraId="4496F014"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0</w:t>
            </w:r>
          </w:p>
        </w:tc>
        <w:tc>
          <w:tcPr>
            <w:tcW w:w="2718" w:type="dxa"/>
            <w:vAlign w:val="center"/>
            <w:hideMark/>
          </w:tcPr>
          <w:p w14:paraId="6D851670" w14:textId="77777777" w:rsidR="00044D4D" w:rsidRPr="00E400EE" w:rsidRDefault="00044D4D" w:rsidP="00923A0F">
            <w:pPr>
              <w:spacing w:before="0" w:after="0" w:line="240" w:lineRule="auto"/>
              <w:jc w:val="left"/>
              <w:rPr>
                <w:color w:val="000000"/>
                <w:szCs w:val="18"/>
                <w:lang w:eastAsia="et-EE"/>
              </w:rPr>
            </w:pPr>
          </w:p>
        </w:tc>
      </w:tr>
      <w:tr w:rsidR="00044D4D" w:rsidRPr="00E400EE" w14:paraId="6355E7D2" w14:textId="77777777" w:rsidTr="00923A0F">
        <w:trPr>
          <w:trHeight w:val="402"/>
        </w:trPr>
        <w:tc>
          <w:tcPr>
            <w:tcW w:w="1600" w:type="dxa"/>
            <w:noWrap/>
            <w:vAlign w:val="center"/>
            <w:hideMark/>
          </w:tcPr>
          <w:p w14:paraId="0A1C429D" w14:textId="77777777" w:rsidR="00044D4D" w:rsidRPr="00E400EE" w:rsidRDefault="00044D4D" w:rsidP="00923A0F">
            <w:pPr>
              <w:spacing w:before="0" w:after="0" w:line="240" w:lineRule="auto"/>
              <w:jc w:val="center"/>
              <w:rPr>
                <w:szCs w:val="18"/>
                <w:lang w:eastAsia="et-EE"/>
              </w:rPr>
            </w:pPr>
            <w:r w:rsidRPr="00E400EE">
              <w:rPr>
                <w:szCs w:val="18"/>
                <w:lang w:eastAsia="et-EE"/>
              </w:rPr>
              <w:t>RKA0440592</w:t>
            </w:r>
          </w:p>
        </w:tc>
        <w:tc>
          <w:tcPr>
            <w:tcW w:w="1740" w:type="dxa"/>
            <w:noWrap/>
            <w:vAlign w:val="center"/>
            <w:hideMark/>
          </w:tcPr>
          <w:p w14:paraId="79344537" w14:textId="77777777" w:rsidR="00044D4D" w:rsidRPr="00E400EE" w:rsidRDefault="00044D4D" w:rsidP="00923A0F">
            <w:pPr>
              <w:spacing w:before="0" w:after="0" w:line="240" w:lineRule="auto"/>
              <w:jc w:val="left"/>
              <w:rPr>
                <w:szCs w:val="18"/>
                <w:lang w:eastAsia="et-EE"/>
              </w:rPr>
            </w:pPr>
            <w:r w:rsidRPr="00E400EE">
              <w:rPr>
                <w:szCs w:val="18"/>
                <w:lang w:eastAsia="et-EE"/>
              </w:rPr>
              <w:t>Vaivara</w:t>
            </w:r>
          </w:p>
        </w:tc>
        <w:tc>
          <w:tcPr>
            <w:tcW w:w="1758" w:type="dxa"/>
            <w:noWrap/>
            <w:vAlign w:val="center"/>
            <w:hideMark/>
          </w:tcPr>
          <w:p w14:paraId="65505A6C" w14:textId="77777777" w:rsidR="00044D4D" w:rsidRPr="00E400EE" w:rsidRDefault="00044D4D" w:rsidP="00923A0F">
            <w:pPr>
              <w:spacing w:before="0" w:after="0" w:line="240" w:lineRule="auto"/>
              <w:jc w:val="center"/>
              <w:rPr>
                <w:szCs w:val="18"/>
                <w:lang w:eastAsia="et-EE"/>
              </w:rPr>
            </w:pPr>
            <w:r w:rsidRPr="00E400EE">
              <w:rPr>
                <w:szCs w:val="18"/>
                <w:lang w:eastAsia="et-EE"/>
              </w:rPr>
              <w:t>8</w:t>
            </w:r>
          </w:p>
        </w:tc>
        <w:tc>
          <w:tcPr>
            <w:tcW w:w="1251" w:type="dxa"/>
            <w:noWrap/>
            <w:vAlign w:val="center"/>
            <w:hideMark/>
          </w:tcPr>
          <w:p w14:paraId="56A9BC6C"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2</w:t>
            </w:r>
          </w:p>
        </w:tc>
        <w:tc>
          <w:tcPr>
            <w:tcW w:w="2718" w:type="dxa"/>
            <w:vAlign w:val="center"/>
            <w:hideMark/>
          </w:tcPr>
          <w:p w14:paraId="48AE573F" w14:textId="77777777" w:rsidR="00044D4D" w:rsidRPr="00E400EE" w:rsidRDefault="00044D4D" w:rsidP="00923A0F">
            <w:pPr>
              <w:spacing w:before="0" w:after="0" w:line="240" w:lineRule="auto"/>
              <w:jc w:val="left"/>
              <w:rPr>
                <w:color w:val="000000"/>
                <w:szCs w:val="18"/>
                <w:lang w:eastAsia="et-EE"/>
              </w:rPr>
            </w:pPr>
          </w:p>
        </w:tc>
      </w:tr>
      <w:tr w:rsidR="00044D4D" w:rsidRPr="00E400EE" w14:paraId="3510EBF0" w14:textId="77777777" w:rsidTr="00923A0F">
        <w:trPr>
          <w:trHeight w:val="402"/>
        </w:trPr>
        <w:tc>
          <w:tcPr>
            <w:tcW w:w="1600" w:type="dxa"/>
            <w:noWrap/>
            <w:vAlign w:val="center"/>
            <w:hideMark/>
          </w:tcPr>
          <w:p w14:paraId="71AB5E9E" w14:textId="77777777" w:rsidR="00044D4D" w:rsidRPr="00E400EE" w:rsidRDefault="00044D4D" w:rsidP="00923A0F">
            <w:pPr>
              <w:spacing w:before="0" w:after="0" w:line="240" w:lineRule="auto"/>
              <w:jc w:val="center"/>
              <w:rPr>
                <w:szCs w:val="18"/>
                <w:lang w:eastAsia="et-EE"/>
              </w:rPr>
            </w:pPr>
            <w:r w:rsidRPr="00E400EE">
              <w:rPr>
                <w:szCs w:val="18"/>
                <w:lang w:eastAsia="et-EE"/>
              </w:rPr>
              <w:t>RKA0820487</w:t>
            </w:r>
          </w:p>
        </w:tc>
        <w:tc>
          <w:tcPr>
            <w:tcW w:w="1740" w:type="dxa"/>
            <w:noWrap/>
            <w:vAlign w:val="center"/>
            <w:hideMark/>
          </w:tcPr>
          <w:p w14:paraId="5659D2DA" w14:textId="77777777" w:rsidR="00044D4D" w:rsidRPr="00E400EE" w:rsidRDefault="00044D4D" w:rsidP="00923A0F">
            <w:pPr>
              <w:spacing w:before="0" w:after="0" w:line="240" w:lineRule="auto"/>
              <w:jc w:val="left"/>
              <w:rPr>
                <w:szCs w:val="18"/>
                <w:lang w:eastAsia="et-EE"/>
              </w:rPr>
            </w:pPr>
            <w:r w:rsidRPr="00E400EE">
              <w:rPr>
                <w:szCs w:val="18"/>
                <w:lang w:eastAsia="et-EE"/>
              </w:rPr>
              <w:t>Valga</w:t>
            </w:r>
          </w:p>
        </w:tc>
        <w:tc>
          <w:tcPr>
            <w:tcW w:w="1758" w:type="dxa"/>
            <w:noWrap/>
            <w:vAlign w:val="center"/>
            <w:hideMark/>
          </w:tcPr>
          <w:p w14:paraId="4EFACDFC" w14:textId="77777777" w:rsidR="00044D4D" w:rsidRPr="00E400EE" w:rsidRDefault="00044D4D" w:rsidP="00923A0F">
            <w:pPr>
              <w:spacing w:before="0" w:after="0" w:line="240" w:lineRule="auto"/>
              <w:jc w:val="center"/>
              <w:rPr>
                <w:szCs w:val="18"/>
                <w:lang w:eastAsia="et-EE"/>
              </w:rPr>
            </w:pPr>
            <w:r w:rsidRPr="00E400EE">
              <w:rPr>
                <w:szCs w:val="18"/>
                <w:lang w:eastAsia="et-EE"/>
              </w:rPr>
              <w:t>32</w:t>
            </w:r>
          </w:p>
        </w:tc>
        <w:tc>
          <w:tcPr>
            <w:tcW w:w="1251" w:type="dxa"/>
            <w:noWrap/>
            <w:vAlign w:val="center"/>
            <w:hideMark/>
          </w:tcPr>
          <w:p w14:paraId="06BD1FC1"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13</w:t>
            </w:r>
          </w:p>
        </w:tc>
        <w:tc>
          <w:tcPr>
            <w:tcW w:w="2718" w:type="dxa"/>
            <w:vAlign w:val="center"/>
            <w:hideMark/>
          </w:tcPr>
          <w:p w14:paraId="2077F579"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Suvilad</w:t>
            </w:r>
          </w:p>
        </w:tc>
      </w:tr>
      <w:tr w:rsidR="00044D4D" w:rsidRPr="00E400EE" w14:paraId="60A0956A" w14:textId="77777777" w:rsidTr="00923A0F">
        <w:trPr>
          <w:trHeight w:val="402"/>
        </w:trPr>
        <w:tc>
          <w:tcPr>
            <w:tcW w:w="1600" w:type="dxa"/>
            <w:noWrap/>
            <w:vAlign w:val="center"/>
            <w:hideMark/>
          </w:tcPr>
          <w:p w14:paraId="65382CE1" w14:textId="77777777" w:rsidR="00044D4D" w:rsidRPr="00E400EE" w:rsidRDefault="00044D4D" w:rsidP="00923A0F">
            <w:pPr>
              <w:spacing w:before="0" w:after="0" w:line="240" w:lineRule="auto"/>
              <w:jc w:val="center"/>
              <w:rPr>
                <w:szCs w:val="18"/>
                <w:lang w:eastAsia="et-EE"/>
              </w:rPr>
            </w:pPr>
            <w:r w:rsidRPr="00E400EE">
              <w:rPr>
                <w:szCs w:val="18"/>
                <w:lang w:eastAsia="et-EE"/>
              </w:rPr>
              <w:t>RKA0700343</w:t>
            </w:r>
          </w:p>
        </w:tc>
        <w:tc>
          <w:tcPr>
            <w:tcW w:w="1740" w:type="dxa"/>
            <w:noWrap/>
            <w:vAlign w:val="center"/>
            <w:hideMark/>
          </w:tcPr>
          <w:p w14:paraId="371E93A6" w14:textId="77777777" w:rsidR="00044D4D" w:rsidRPr="00E400EE" w:rsidRDefault="00044D4D" w:rsidP="00923A0F">
            <w:pPr>
              <w:spacing w:before="0" w:after="0" w:line="240" w:lineRule="auto"/>
              <w:jc w:val="left"/>
              <w:rPr>
                <w:szCs w:val="18"/>
                <w:lang w:eastAsia="et-EE"/>
              </w:rPr>
            </w:pPr>
            <w:r w:rsidRPr="00E400EE">
              <w:rPr>
                <w:szCs w:val="18"/>
                <w:lang w:eastAsia="et-EE"/>
              </w:rPr>
              <w:t>Vana-Vigala</w:t>
            </w:r>
          </w:p>
        </w:tc>
        <w:tc>
          <w:tcPr>
            <w:tcW w:w="1758" w:type="dxa"/>
            <w:noWrap/>
            <w:vAlign w:val="center"/>
            <w:hideMark/>
          </w:tcPr>
          <w:p w14:paraId="2B130DF7" w14:textId="77777777" w:rsidR="00044D4D" w:rsidRPr="00E400EE" w:rsidRDefault="00044D4D" w:rsidP="00923A0F">
            <w:pPr>
              <w:spacing w:before="0" w:after="0" w:line="240" w:lineRule="auto"/>
              <w:jc w:val="center"/>
              <w:rPr>
                <w:szCs w:val="18"/>
                <w:lang w:eastAsia="et-EE"/>
              </w:rPr>
            </w:pPr>
            <w:r w:rsidRPr="00E400EE">
              <w:rPr>
                <w:szCs w:val="18"/>
                <w:lang w:eastAsia="et-EE"/>
              </w:rPr>
              <w:t>5</w:t>
            </w:r>
          </w:p>
        </w:tc>
        <w:tc>
          <w:tcPr>
            <w:tcW w:w="1251" w:type="dxa"/>
            <w:noWrap/>
            <w:vAlign w:val="center"/>
            <w:hideMark/>
          </w:tcPr>
          <w:p w14:paraId="150B7B39"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4</w:t>
            </w:r>
          </w:p>
        </w:tc>
        <w:tc>
          <w:tcPr>
            <w:tcW w:w="2718" w:type="dxa"/>
            <w:vAlign w:val="center"/>
            <w:hideMark/>
          </w:tcPr>
          <w:p w14:paraId="7482FFE9" w14:textId="77777777" w:rsidR="00044D4D" w:rsidRPr="00E400EE" w:rsidRDefault="00044D4D" w:rsidP="00923A0F">
            <w:pPr>
              <w:spacing w:before="0" w:after="0" w:line="240" w:lineRule="auto"/>
              <w:jc w:val="left"/>
              <w:rPr>
                <w:color w:val="000000"/>
                <w:szCs w:val="18"/>
                <w:lang w:eastAsia="et-EE"/>
              </w:rPr>
            </w:pPr>
          </w:p>
        </w:tc>
      </w:tr>
      <w:tr w:rsidR="00044D4D" w:rsidRPr="00E400EE" w14:paraId="3BAE020A" w14:textId="77777777" w:rsidTr="00923A0F">
        <w:trPr>
          <w:trHeight w:val="402"/>
        </w:trPr>
        <w:tc>
          <w:tcPr>
            <w:tcW w:w="1600" w:type="dxa"/>
            <w:noWrap/>
            <w:vAlign w:val="center"/>
            <w:hideMark/>
          </w:tcPr>
          <w:p w14:paraId="0B90E272" w14:textId="77777777" w:rsidR="00044D4D" w:rsidRPr="00E400EE" w:rsidRDefault="00044D4D" w:rsidP="00923A0F">
            <w:pPr>
              <w:spacing w:before="0" w:after="0" w:line="240" w:lineRule="auto"/>
              <w:jc w:val="center"/>
              <w:rPr>
                <w:szCs w:val="18"/>
                <w:lang w:eastAsia="et-EE"/>
              </w:rPr>
            </w:pPr>
            <w:r w:rsidRPr="00E400EE">
              <w:rPr>
                <w:szCs w:val="18"/>
                <w:lang w:eastAsia="et-EE"/>
              </w:rPr>
              <w:t>RKA0370003</w:t>
            </w:r>
          </w:p>
        </w:tc>
        <w:tc>
          <w:tcPr>
            <w:tcW w:w="1740" w:type="dxa"/>
            <w:noWrap/>
            <w:vAlign w:val="center"/>
            <w:hideMark/>
          </w:tcPr>
          <w:p w14:paraId="504BE836" w14:textId="77777777" w:rsidR="00044D4D" w:rsidRPr="00E400EE" w:rsidRDefault="00044D4D" w:rsidP="00923A0F">
            <w:pPr>
              <w:spacing w:before="0" w:after="0" w:line="240" w:lineRule="auto"/>
              <w:jc w:val="left"/>
              <w:rPr>
                <w:szCs w:val="18"/>
                <w:lang w:eastAsia="et-EE"/>
              </w:rPr>
            </w:pPr>
            <w:r w:rsidRPr="00E400EE">
              <w:rPr>
                <w:szCs w:val="18"/>
                <w:lang w:eastAsia="et-EE"/>
              </w:rPr>
              <w:t>Vasalemma</w:t>
            </w:r>
          </w:p>
        </w:tc>
        <w:tc>
          <w:tcPr>
            <w:tcW w:w="1758" w:type="dxa"/>
            <w:noWrap/>
            <w:vAlign w:val="center"/>
            <w:hideMark/>
          </w:tcPr>
          <w:p w14:paraId="0B182D52" w14:textId="77777777" w:rsidR="00044D4D" w:rsidRPr="00E400EE" w:rsidRDefault="00044D4D" w:rsidP="00923A0F">
            <w:pPr>
              <w:spacing w:before="0" w:after="0" w:line="240" w:lineRule="auto"/>
              <w:jc w:val="center"/>
              <w:rPr>
                <w:szCs w:val="18"/>
                <w:lang w:eastAsia="et-EE"/>
              </w:rPr>
            </w:pPr>
            <w:r w:rsidRPr="00E400EE">
              <w:rPr>
                <w:szCs w:val="18"/>
                <w:lang w:eastAsia="et-EE"/>
              </w:rPr>
              <w:t>30</w:t>
            </w:r>
          </w:p>
        </w:tc>
        <w:tc>
          <w:tcPr>
            <w:tcW w:w="1251" w:type="dxa"/>
            <w:noWrap/>
            <w:vAlign w:val="center"/>
            <w:hideMark/>
          </w:tcPr>
          <w:p w14:paraId="398F6421"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22</w:t>
            </w:r>
          </w:p>
        </w:tc>
        <w:tc>
          <w:tcPr>
            <w:tcW w:w="2718" w:type="dxa"/>
            <w:vAlign w:val="center"/>
            <w:hideMark/>
          </w:tcPr>
          <w:p w14:paraId="4D010873"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Tühjad majad</w:t>
            </w:r>
          </w:p>
        </w:tc>
      </w:tr>
      <w:tr w:rsidR="00044D4D" w:rsidRPr="00E400EE" w14:paraId="66BF75C9" w14:textId="77777777" w:rsidTr="00923A0F">
        <w:trPr>
          <w:trHeight w:val="402"/>
        </w:trPr>
        <w:tc>
          <w:tcPr>
            <w:tcW w:w="1600" w:type="dxa"/>
            <w:noWrap/>
            <w:vAlign w:val="center"/>
            <w:hideMark/>
          </w:tcPr>
          <w:p w14:paraId="1D910071" w14:textId="77777777" w:rsidR="00044D4D" w:rsidRPr="00E400EE" w:rsidRDefault="00044D4D" w:rsidP="00923A0F">
            <w:pPr>
              <w:spacing w:before="0" w:after="0" w:line="240" w:lineRule="auto"/>
              <w:jc w:val="center"/>
              <w:rPr>
                <w:szCs w:val="18"/>
                <w:lang w:eastAsia="et-EE"/>
              </w:rPr>
            </w:pPr>
            <w:r w:rsidRPr="00E400EE">
              <w:rPr>
                <w:szCs w:val="18"/>
                <w:lang w:eastAsia="et-EE"/>
              </w:rPr>
              <w:t>RKA0840491</w:t>
            </w:r>
          </w:p>
        </w:tc>
        <w:tc>
          <w:tcPr>
            <w:tcW w:w="1740" w:type="dxa"/>
            <w:noWrap/>
            <w:vAlign w:val="center"/>
            <w:hideMark/>
          </w:tcPr>
          <w:p w14:paraId="5ECABB7A" w14:textId="77777777" w:rsidR="00044D4D" w:rsidRPr="00E400EE" w:rsidRDefault="00044D4D" w:rsidP="00923A0F">
            <w:pPr>
              <w:spacing w:before="0" w:after="0" w:line="240" w:lineRule="auto"/>
              <w:jc w:val="left"/>
              <w:rPr>
                <w:szCs w:val="18"/>
                <w:lang w:eastAsia="et-EE"/>
              </w:rPr>
            </w:pPr>
            <w:r w:rsidRPr="00E400EE">
              <w:rPr>
                <w:szCs w:val="18"/>
                <w:lang w:eastAsia="et-EE"/>
              </w:rPr>
              <w:t>Viljandi</w:t>
            </w:r>
          </w:p>
        </w:tc>
        <w:tc>
          <w:tcPr>
            <w:tcW w:w="1758" w:type="dxa"/>
            <w:noWrap/>
            <w:vAlign w:val="center"/>
            <w:hideMark/>
          </w:tcPr>
          <w:p w14:paraId="22871BA7" w14:textId="77777777" w:rsidR="00044D4D" w:rsidRPr="00E400EE" w:rsidRDefault="00044D4D" w:rsidP="00923A0F">
            <w:pPr>
              <w:spacing w:before="0" w:after="0" w:line="240" w:lineRule="auto"/>
              <w:jc w:val="center"/>
              <w:rPr>
                <w:szCs w:val="18"/>
                <w:lang w:eastAsia="et-EE"/>
              </w:rPr>
            </w:pPr>
            <w:r w:rsidRPr="00E400EE">
              <w:rPr>
                <w:szCs w:val="18"/>
                <w:lang w:eastAsia="et-EE"/>
              </w:rPr>
              <w:t>17</w:t>
            </w:r>
          </w:p>
        </w:tc>
        <w:tc>
          <w:tcPr>
            <w:tcW w:w="1251" w:type="dxa"/>
            <w:noWrap/>
            <w:vAlign w:val="center"/>
            <w:hideMark/>
          </w:tcPr>
          <w:p w14:paraId="343C9176"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4</w:t>
            </w:r>
          </w:p>
        </w:tc>
        <w:tc>
          <w:tcPr>
            <w:tcW w:w="2718" w:type="dxa"/>
            <w:vAlign w:val="center"/>
            <w:hideMark/>
          </w:tcPr>
          <w:p w14:paraId="12A533C3" w14:textId="77777777" w:rsidR="00044D4D" w:rsidRPr="00E400EE" w:rsidRDefault="00044D4D" w:rsidP="00923A0F">
            <w:pPr>
              <w:spacing w:before="0" w:after="0" w:line="240" w:lineRule="auto"/>
              <w:jc w:val="left"/>
              <w:rPr>
                <w:color w:val="000000"/>
                <w:szCs w:val="18"/>
                <w:lang w:eastAsia="et-EE"/>
              </w:rPr>
            </w:pPr>
          </w:p>
        </w:tc>
      </w:tr>
      <w:tr w:rsidR="00044D4D" w:rsidRPr="00E400EE" w14:paraId="14F8E041" w14:textId="77777777" w:rsidTr="00923A0F">
        <w:trPr>
          <w:trHeight w:val="402"/>
        </w:trPr>
        <w:tc>
          <w:tcPr>
            <w:tcW w:w="1600" w:type="dxa"/>
            <w:noWrap/>
            <w:vAlign w:val="center"/>
            <w:hideMark/>
          </w:tcPr>
          <w:p w14:paraId="5A1697D4" w14:textId="77777777" w:rsidR="00044D4D" w:rsidRPr="00E400EE" w:rsidRDefault="00044D4D" w:rsidP="00923A0F">
            <w:pPr>
              <w:spacing w:before="0" w:after="0" w:line="240" w:lineRule="auto"/>
              <w:jc w:val="center"/>
              <w:rPr>
                <w:szCs w:val="18"/>
                <w:lang w:eastAsia="et-EE"/>
              </w:rPr>
            </w:pPr>
            <w:r w:rsidRPr="00E400EE">
              <w:rPr>
                <w:szCs w:val="18"/>
                <w:lang w:eastAsia="et-EE"/>
              </w:rPr>
              <w:t>RKA0590222</w:t>
            </w:r>
          </w:p>
        </w:tc>
        <w:tc>
          <w:tcPr>
            <w:tcW w:w="1740" w:type="dxa"/>
            <w:noWrap/>
            <w:vAlign w:val="center"/>
            <w:hideMark/>
          </w:tcPr>
          <w:p w14:paraId="2FCB8ADD" w14:textId="77777777" w:rsidR="00044D4D" w:rsidRPr="00E400EE" w:rsidRDefault="00044D4D" w:rsidP="00923A0F">
            <w:pPr>
              <w:spacing w:before="0" w:after="0" w:line="240" w:lineRule="auto"/>
              <w:jc w:val="left"/>
              <w:rPr>
                <w:szCs w:val="18"/>
                <w:lang w:eastAsia="et-EE"/>
              </w:rPr>
            </w:pPr>
            <w:r w:rsidRPr="00E400EE">
              <w:rPr>
                <w:szCs w:val="18"/>
                <w:lang w:eastAsia="et-EE"/>
              </w:rPr>
              <w:t>Vinni-Pajusti</w:t>
            </w:r>
          </w:p>
        </w:tc>
        <w:tc>
          <w:tcPr>
            <w:tcW w:w="1758" w:type="dxa"/>
            <w:noWrap/>
            <w:vAlign w:val="center"/>
            <w:hideMark/>
          </w:tcPr>
          <w:p w14:paraId="2E9B1AE0" w14:textId="77777777" w:rsidR="00044D4D" w:rsidRPr="00E400EE" w:rsidRDefault="00044D4D" w:rsidP="00923A0F">
            <w:pPr>
              <w:spacing w:before="0" w:after="0" w:line="240" w:lineRule="auto"/>
              <w:jc w:val="center"/>
              <w:rPr>
                <w:szCs w:val="18"/>
                <w:lang w:eastAsia="et-EE"/>
              </w:rPr>
            </w:pPr>
            <w:r w:rsidRPr="00E400EE">
              <w:rPr>
                <w:szCs w:val="18"/>
                <w:lang w:eastAsia="et-EE"/>
              </w:rPr>
              <w:t>15</w:t>
            </w:r>
          </w:p>
        </w:tc>
        <w:tc>
          <w:tcPr>
            <w:tcW w:w="1251" w:type="dxa"/>
            <w:noWrap/>
            <w:vAlign w:val="center"/>
            <w:hideMark/>
          </w:tcPr>
          <w:p w14:paraId="0F62CE02"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9</w:t>
            </w:r>
          </w:p>
        </w:tc>
        <w:tc>
          <w:tcPr>
            <w:tcW w:w="2718" w:type="dxa"/>
            <w:vAlign w:val="center"/>
            <w:hideMark/>
          </w:tcPr>
          <w:p w14:paraId="5C85D2E7" w14:textId="77777777" w:rsidR="00044D4D" w:rsidRPr="00E400EE" w:rsidRDefault="00044D4D" w:rsidP="00923A0F">
            <w:pPr>
              <w:spacing w:before="0" w:after="0" w:line="240" w:lineRule="auto"/>
              <w:jc w:val="left"/>
              <w:rPr>
                <w:color w:val="000000"/>
                <w:szCs w:val="18"/>
                <w:lang w:eastAsia="et-EE"/>
              </w:rPr>
            </w:pPr>
          </w:p>
        </w:tc>
      </w:tr>
      <w:tr w:rsidR="00044D4D" w:rsidRPr="00E400EE" w14:paraId="4553130E" w14:textId="77777777" w:rsidTr="00923A0F">
        <w:trPr>
          <w:trHeight w:val="402"/>
        </w:trPr>
        <w:tc>
          <w:tcPr>
            <w:tcW w:w="1600" w:type="dxa"/>
            <w:noWrap/>
            <w:vAlign w:val="center"/>
            <w:hideMark/>
          </w:tcPr>
          <w:p w14:paraId="2ABFEC84" w14:textId="77777777" w:rsidR="00044D4D" w:rsidRPr="00E400EE" w:rsidRDefault="00044D4D" w:rsidP="00923A0F">
            <w:pPr>
              <w:spacing w:before="0" w:after="0" w:line="240" w:lineRule="auto"/>
              <w:jc w:val="center"/>
              <w:rPr>
                <w:szCs w:val="18"/>
                <w:lang w:eastAsia="et-EE"/>
              </w:rPr>
            </w:pPr>
            <w:r w:rsidRPr="00E400EE">
              <w:rPr>
                <w:szCs w:val="18"/>
                <w:lang w:eastAsia="et-EE"/>
              </w:rPr>
              <w:t>RKA0670304</w:t>
            </w:r>
          </w:p>
        </w:tc>
        <w:tc>
          <w:tcPr>
            <w:tcW w:w="1740" w:type="dxa"/>
            <w:noWrap/>
            <w:vAlign w:val="center"/>
            <w:hideMark/>
          </w:tcPr>
          <w:p w14:paraId="1FE141B2" w14:textId="77777777" w:rsidR="00044D4D" w:rsidRPr="00E400EE" w:rsidRDefault="00044D4D" w:rsidP="00923A0F">
            <w:pPr>
              <w:spacing w:before="0" w:after="0" w:line="240" w:lineRule="auto"/>
              <w:jc w:val="left"/>
              <w:rPr>
                <w:szCs w:val="18"/>
                <w:lang w:eastAsia="et-EE"/>
              </w:rPr>
            </w:pPr>
            <w:r w:rsidRPr="00E400EE">
              <w:rPr>
                <w:szCs w:val="18"/>
                <w:lang w:eastAsia="et-EE"/>
              </w:rPr>
              <w:t>Võiste</w:t>
            </w:r>
          </w:p>
        </w:tc>
        <w:tc>
          <w:tcPr>
            <w:tcW w:w="1758" w:type="dxa"/>
            <w:noWrap/>
            <w:vAlign w:val="center"/>
            <w:hideMark/>
          </w:tcPr>
          <w:p w14:paraId="1FA216EB" w14:textId="77777777" w:rsidR="00044D4D" w:rsidRPr="00E400EE" w:rsidRDefault="00044D4D" w:rsidP="00923A0F">
            <w:pPr>
              <w:spacing w:before="0" w:after="0" w:line="240" w:lineRule="auto"/>
              <w:jc w:val="center"/>
              <w:rPr>
                <w:szCs w:val="18"/>
                <w:lang w:eastAsia="et-EE"/>
              </w:rPr>
            </w:pPr>
            <w:r w:rsidRPr="00E400EE">
              <w:rPr>
                <w:szCs w:val="18"/>
                <w:lang w:eastAsia="et-EE"/>
              </w:rPr>
              <w:t>6</w:t>
            </w:r>
          </w:p>
        </w:tc>
        <w:tc>
          <w:tcPr>
            <w:tcW w:w="1251" w:type="dxa"/>
            <w:noWrap/>
            <w:vAlign w:val="center"/>
            <w:hideMark/>
          </w:tcPr>
          <w:p w14:paraId="2855F343"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5</w:t>
            </w:r>
          </w:p>
        </w:tc>
        <w:tc>
          <w:tcPr>
            <w:tcW w:w="2718" w:type="dxa"/>
            <w:vAlign w:val="center"/>
            <w:hideMark/>
          </w:tcPr>
          <w:p w14:paraId="04622C88"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Suvilad</w:t>
            </w:r>
          </w:p>
        </w:tc>
      </w:tr>
      <w:tr w:rsidR="00044D4D" w:rsidRPr="00E400EE" w14:paraId="3D6B12CC" w14:textId="77777777" w:rsidTr="00923A0F">
        <w:trPr>
          <w:trHeight w:val="402"/>
        </w:trPr>
        <w:tc>
          <w:tcPr>
            <w:tcW w:w="1600" w:type="dxa"/>
            <w:noWrap/>
            <w:vAlign w:val="center"/>
            <w:hideMark/>
          </w:tcPr>
          <w:p w14:paraId="1F0EDC06" w14:textId="77777777" w:rsidR="00044D4D" w:rsidRPr="00E400EE" w:rsidRDefault="00044D4D" w:rsidP="00923A0F">
            <w:pPr>
              <w:spacing w:before="0" w:after="0" w:line="240" w:lineRule="auto"/>
              <w:jc w:val="center"/>
              <w:rPr>
                <w:szCs w:val="18"/>
                <w:lang w:eastAsia="et-EE"/>
              </w:rPr>
            </w:pPr>
            <w:r w:rsidRPr="00E400EE">
              <w:rPr>
                <w:szCs w:val="18"/>
                <w:lang w:eastAsia="et-EE"/>
              </w:rPr>
              <w:t>RKA0860536</w:t>
            </w:r>
          </w:p>
        </w:tc>
        <w:tc>
          <w:tcPr>
            <w:tcW w:w="1740" w:type="dxa"/>
            <w:noWrap/>
            <w:vAlign w:val="center"/>
            <w:hideMark/>
          </w:tcPr>
          <w:p w14:paraId="181BA727" w14:textId="77777777" w:rsidR="00044D4D" w:rsidRPr="00E400EE" w:rsidRDefault="00044D4D" w:rsidP="00923A0F">
            <w:pPr>
              <w:spacing w:before="0" w:after="0" w:line="240" w:lineRule="auto"/>
              <w:jc w:val="left"/>
              <w:rPr>
                <w:szCs w:val="18"/>
                <w:lang w:eastAsia="et-EE"/>
              </w:rPr>
            </w:pPr>
            <w:r w:rsidRPr="00E400EE">
              <w:rPr>
                <w:szCs w:val="18"/>
                <w:lang w:eastAsia="et-EE"/>
              </w:rPr>
              <w:t>Võru</w:t>
            </w:r>
          </w:p>
        </w:tc>
        <w:tc>
          <w:tcPr>
            <w:tcW w:w="1758" w:type="dxa"/>
            <w:noWrap/>
            <w:vAlign w:val="center"/>
            <w:hideMark/>
          </w:tcPr>
          <w:p w14:paraId="77E835E4" w14:textId="77777777" w:rsidR="00044D4D" w:rsidRPr="00E400EE" w:rsidRDefault="00044D4D" w:rsidP="00923A0F">
            <w:pPr>
              <w:spacing w:before="0" w:after="0" w:line="240" w:lineRule="auto"/>
              <w:jc w:val="center"/>
              <w:rPr>
                <w:szCs w:val="18"/>
                <w:lang w:eastAsia="et-EE"/>
              </w:rPr>
            </w:pPr>
            <w:r w:rsidRPr="00E400EE">
              <w:rPr>
                <w:szCs w:val="18"/>
                <w:lang w:eastAsia="et-EE"/>
              </w:rPr>
              <w:t>36</w:t>
            </w:r>
          </w:p>
        </w:tc>
        <w:tc>
          <w:tcPr>
            <w:tcW w:w="1251" w:type="dxa"/>
            <w:noWrap/>
            <w:vAlign w:val="center"/>
            <w:hideMark/>
          </w:tcPr>
          <w:p w14:paraId="22686AE9"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25</w:t>
            </w:r>
          </w:p>
        </w:tc>
        <w:tc>
          <w:tcPr>
            <w:tcW w:w="2718" w:type="dxa"/>
            <w:vAlign w:val="center"/>
            <w:hideMark/>
          </w:tcPr>
          <w:p w14:paraId="1ADA2285"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Suvilad</w:t>
            </w:r>
          </w:p>
        </w:tc>
      </w:tr>
      <w:tr w:rsidR="00044D4D" w:rsidRPr="00E400EE" w14:paraId="4633FE7D" w14:textId="77777777" w:rsidTr="00923A0F">
        <w:trPr>
          <w:trHeight w:val="402"/>
        </w:trPr>
        <w:tc>
          <w:tcPr>
            <w:tcW w:w="1600" w:type="dxa"/>
            <w:noWrap/>
            <w:vAlign w:val="center"/>
            <w:hideMark/>
          </w:tcPr>
          <w:p w14:paraId="4FBCE4B7" w14:textId="77777777" w:rsidR="00044D4D" w:rsidRPr="00E400EE" w:rsidRDefault="00044D4D" w:rsidP="00923A0F">
            <w:pPr>
              <w:spacing w:before="0" w:after="0" w:line="240" w:lineRule="auto"/>
              <w:jc w:val="center"/>
              <w:rPr>
                <w:szCs w:val="18"/>
                <w:lang w:eastAsia="et-EE"/>
              </w:rPr>
            </w:pPr>
            <w:r w:rsidRPr="00E400EE">
              <w:rPr>
                <w:szCs w:val="18"/>
                <w:lang w:eastAsia="et-EE"/>
              </w:rPr>
              <w:t>RKA0590227</w:t>
            </w:r>
          </w:p>
        </w:tc>
        <w:tc>
          <w:tcPr>
            <w:tcW w:w="1740" w:type="dxa"/>
            <w:noWrap/>
            <w:vAlign w:val="center"/>
            <w:hideMark/>
          </w:tcPr>
          <w:p w14:paraId="1C9F1AB2" w14:textId="77777777" w:rsidR="00044D4D" w:rsidRPr="00E400EE" w:rsidRDefault="00044D4D" w:rsidP="00923A0F">
            <w:pPr>
              <w:spacing w:before="0" w:after="0" w:line="240" w:lineRule="auto"/>
              <w:jc w:val="left"/>
              <w:rPr>
                <w:szCs w:val="18"/>
                <w:lang w:eastAsia="et-EE"/>
              </w:rPr>
            </w:pPr>
            <w:r w:rsidRPr="00E400EE">
              <w:rPr>
                <w:szCs w:val="18"/>
                <w:lang w:eastAsia="et-EE"/>
              </w:rPr>
              <w:t>Võsu</w:t>
            </w:r>
          </w:p>
        </w:tc>
        <w:tc>
          <w:tcPr>
            <w:tcW w:w="1758" w:type="dxa"/>
            <w:noWrap/>
            <w:vAlign w:val="center"/>
            <w:hideMark/>
          </w:tcPr>
          <w:p w14:paraId="1ECFECD1" w14:textId="77777777" w:rsidR="00044D4D" w:rsidRPr="00E400EE" w:rsidRDefault="00044D4D" w:rsidP="00923A0F">
            <w:pPr>
              <w:spacing w:before="0" w:after="0" w:line="240" w:lineRule="auto"/>
              <w:jc w:val="center"/>
              <w:rPr>
                <w:szCs w:val="18"/>
                <w:lang w:eastAsia="et-EE"/>
              </w:rPr>
            </w:pPr>
            <w:r w:rsidRPr="00E400EE">
              <w:rPr>
                <w:szCs w:val="18"/>
                <w:lang w:eastAsia="et-EE"/>
              </w:rPr>
              <w:t>29</w:t>
            </w:r>
          </w:p>
        </w:tc>
        <w:tc>
          <w:tcPr>
            <w:tcW w:w="1251" w:type="dxa"/>
            <w:noWrap/>
            <w:vAlign w:val="center"/>
            <w:hideMark/>
          </w:tcPr>
          <w:p w14:paraId="29BCD2B6"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0</w:t>
            </w:r>
          </w:p>
        </w:tc>
        <w:tc>
          <w:tcPr>
            <w:tcW w:w="2718" w:type="dxa"/>
            <w:vAlign w:val="center"/>
            <w:hideMark/>
          </w:tcPr>
          <w:p w14:paraId="4BEC6037"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Suvilad</w:t>
            </w:r>
          </w:p>
        </w:tc>
      </w:tr>
      <w:tr w:rsidR="00044D4D" w:rsidRPr="00E400EE" w14:paraId="2291A981" w14:textId="77777777" w:rsidTr="00923A0F">
        <w:trPr>
          <w:trHeight w:val="402"/>
        </w:trPr>
        <w:tc>
          <w:tcPr>
            <w:tcW w:w="1600" w:type="dxa"/>
            <w:noWrap/>
            <w:vAlign w:val="center"/>
            <w:hideMark/>
          </w:tcPr>
          <w:p w14:paraId="53B6D973" w14:textId="77777777" w:rsidR="00044D4D" w:rsidRPr="00E400EE" w:rsidRDefault="00044D4D" w:rsidP="00923A0F">
            <w:pPr>
              <w:spacing w:before="0" w:after="0" w:line="240" w:lineRule="auto"/>
              <w:jc w:val="center"/>
              <w:rPr>
                <w:szCs w:val="18"/>
                <w:lang w:eastAsia="et-EE"/>
              </w:rPr>
            </w:pPr>
            <w:r w:rsidRPr="00E400EE">
              <w:rPr>
                <w:szCs w:val="18"/>
                <w:lang w:eastAsia="et-EE"/>
              </w:rPr>
              <w:t>RKA0650594</w:t>
            </w:r>
          </w:p>
        </w:tc>
        <w:tc>
          <w:tcPr>
            <w:tcW w:w="1740" w:type="dxa"/>
            <w:noWrap/>
            <w:vAlign w:val="center"/>
            <w:hideMark/>
          </w:tcPr>
          <w:p w14:paraId="28C0FB07" w14:textId="77777777" w:rsidR="00044D4D" w:rsidRPr="00E400EE" w:rsidRDefault="00044D4D" w:rsidP="00923A0F">
            <w:pPr>
              <w:spacing w:before="0" w:after="0" w:line="240" w:lineRule="auto"/>
              <w:jc w:val="left"/>
              <w:rPr>
                <w:szCs w:val="18"/>
                <w:lang w:eastAsia="et-EE"/>
              </w:rPr>
            </w:pPr>
            <w:r w:rsidRPr="00E400EE">
              <w:rPr>
                <w:szCs w:val="18"/>
                <w:lang w:eastAsia="et-EE"/>
              </w:rPr>
              <w:t>Võõpsu</w:t>
            </w:r>
          </w:p>
        </w:tc>
        <w:tc>
          <w:tcPr>
            <w:tcW w:w="1758" w:type="dxa"/>
            <w:noWrap/>
            <w:vAlign w:val="center"/>
            <w:hideMark/>
          </w:tcPr>
          <w:p w14:paraId="0E6B04C0" w14:textId="77777777" w:rsidR="00044D4D" w:rsidRPr="00E400EE" w:rsidRDefault="00044D4D" w:rsidP="00923A0F">
            <w:pPr>
              <w:spacing w:before="0" w:after="0" w:line="240" w:lineRule="auto"/>
              <w:jc w:val="center"/>
              <w:rPr>
                <w:szCs w:val="18"/>
                <w:lang w:eastAsia="et-EE"/>
              </w:rPr>
            </w:pPr>
            <w:r w:rsidRPr="00E400EE">
              <w:rPr>
                <w:szCs w:val="18"/>
                <w:lang w:eastAsia="et-EE"/>
              </w:rPr>
              <w:t>11</w:t>
            </w:r>
          </w:p>
        </w:tc>
        <w:tc>
          <w:tcPr>
            <w:tcW w:w="1251" w:type="dxa"/>
            <w:noWrap/>
            <w:vAlign w:val="center"/>
            <w:hideMark/>
          </w:tcPr>
          <w:p w14:paraId="3AA1FEFC" w14:textId="77777777" w:rsidR="00044D4D" w:rsidRPr="00E400EE" w:rsidRDefault="00044D4D" w:rsidP="00923A0F">
            <w:pPr>
              <w:spacing w:before="0" w:after="0" w:line="240" w:lineRule="auto"/>
              <w:jc w:val="center"/>
              <w:rPr>
                <w:color w:val="000000"/>
                <w:szCs w:val="18"/>
                <w:lang w:eastAsia="et-EE"/>
              </w:rPr>
            </w:pPr>
            <w:r w:rsidRPr="00E400EE">
              <w:rPr>
                <w:color w:val="000000"/>
                <w:szCs w:val="18"/>
                <w:lang w:eastAsia="et-EE"/>
              </w:rPr>
              <w:t>8</w:t>
            </w:r>
          </w:p>
        </w:tc>
        <w:tc>
          <w:tcPr>
            <w:tcW w:w="2718" w:type="dxa"/>
            <w:vAlign w:val="center"/>
            <w:hideMark/>
          </w:tcPr>
          <w:p w14:paraId="73BFDD17" w14:textId="77777777" w:rsidR="00044D4D" w:rsidRPr="00E400EE" w:rsidRDefault="00044D4D" w:rsidP="00923A0F">
            <w:pPr>
              <w:spacing w:before="0" w:after="0" w:line="240" w:lineRule="auto"/>
              <w:jc w:val="left"/>
              <w:rPr>
                <w:color w:val="000000"/>
                <w:szCs w:val="18"/>
                <w:lang w:eastAsia="et-EE"/>
              </w:rPr>
            </w:pPr>
            <w:r w:rsidRPr="00E400EE">
              <w:rPr>
                <w:color w:val="000000"/>
                <w:szCs w:val="18"/>
                <w:lang w:eastAsia="et-EE"/>
              </w:rPr>
              <w:t>Tühjad majad</w:t>
            </w:r>
          </w:p>
        </w:tc>
      </w:tr>
    </w:tbl>
    <w:p w14:paraId="49206DF0" w14:textId="77777777" w:rsidR="00156E1F" w:rsidRDefault="00156E1F" w:rsidP="00E63BCA">
      <w:pPr>
        <w:pStyle w:val="BodyText"/>
      </w:pPr>
    </w:p>
    <w:p w14:paraId="7C26733D" w14:textId="77777777" w:rsidR="00881B3A" w:rsidRPr="00E400EE" w:rsidRDefault="00881B3A" w:rsidP="00823C90">
      <w:pPr>
        <w:pStyle w:val="Heading2"/>
      </w:pPr>
      <w:bookmarkStart w:id="38" w:name="_Toc451710449"/>
      <w:r w:rsidRPr="00E400EE">
        <w:t>Reoveekogumisaladel vee-ettevõtete tegevuspiirkondade ja klientide ning seni ÜVK-ga liitumata elanike määramine</w:t>
      </w:r>
      <w:bookmarkEnd w:id="38"/>
    </w:p>
    <w:p w14:paraId="6A1FF04E" w14:textId="77777777" w:rsidR="001100D2" w:rsidRPr="00E400EE" w:rsidRDefault="00683F83" w:rsidP="00823C90">
      <w:pPr>
        <w:pStyle w:val="Heading3"/>
      </w:pPr>
      <w:bookmarkStart w:id="39" w:name="_Toc451710450"/>
      <w:r w:rsidRPr="00E400EE">
        <w:t>ÜVK teenuse pakkujad</w:t>
      </w:r>
      <w:r w:rsidR="00D949C0" w:rsidRPr="00E400EE">
        <w:t xml:space="preserve"> ja</w:t>
      </w:r>
      <w:r w:rsidR="001100D2" w:rsidRPr="00E400EE">
        <w:t xml:space="preserve"> pakkujate iseloomustus</w:t>
      </w:r>
      <w:bookmarkEnd w:id="39"/>
      <w:r w:rsidR="001100D2" w:rsidRPr="00E400EE">
        <w:t xml:space="preserve"> </w:t>
      </w:r>
    </w:p>
    <w:p w14:paraId="6652D7FF" w14:textId="061A4EA8" w:rsidR="00220FF4" w:rsidRPr="00E400EE" w:rsidRDefault="00220FF4" w:rsidP="00272477">
      <w:pPr>
        <w:pStyle w:val="BodyText"/>
      </w:pPr>
      <w:r w:rsidRPr="00E400EE">
        <w:t>Kogutud andmete põhjal tegutseb reoveekogumisaladel 204 ÜVK teenuse pakkujat. Pajupea, Vahastu, Mõisaküla, Pikknurme ja Kasepää reovee</w:t>
      </w:r>
      <w:r w:rsidR="004406A0" w:rsidRPr="00E400EE">
        <w:t>kogumisalade kohta ei õnnestunu</w:t>
      </w:r>
      <w:r w:rsidRPr="00E400EE">
        <w:t>d infot</w:t>
      </w:r>
      <w:r w:rsidR="004406A0" w:rsidRPr="00E400EE">
        <w:t xml:space="preserve"> leida</w:t>
      </w:r>
      <w:r w:rsidRPr="00E400EE">
        <w:t xml:space="preserve"> või teenusepakkuja puudub. </w:t>
      </w:r>
      <w:r w:rsidR="003031C1" w:rsidRPr="00E400EE">
        <w:t xml:space="preserve">ÜVK teenusepakkujate kõige enamlevinud vorm on osaühing (38%), sellele järgnevad aktsiaseltsid (25%), aiandusühistud (10%) ja vallavalitsused (9%). </w:t>
      </w:r>
    </w:p>
    <w:p w14:paraId="13352E8D" w14:textId="77777777" w:rsidR="00220FF4" w:rsidRPr="00E400EE" w:rsidRDefault="006C4530" w:rsidP="00220FF4">
      <w:pPr>
        <w:pStyle w:val="BodyText"/>
      </w:pPr>
      <w:r w:rsidRPr="00E400EE">
        <w:rPr>
          <w:lang w:eastAsia="et-EE"/>
        </w:rPr>
        <w:lastRenderedPageBreak/>
        <w:drawing>
          <wp:inline distT="0" distB="0" distL="0" distR="0" wp14:anchorId="55D21F7D" wp14:editId="790EE12A">
            <wp:extent cx="5652135" cy="4043045"/>
            <wp:effectExtent l="0" t="0" r="5715"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4793B0" w14:textId="395835B8" w:rsidR="00220FF4" w:rsidRPr="00C9769F" w:rsidRDefault="00BA4D8B" w:rsidP="00E63BCA">
      <w:pPr>
        <w:pStyle w:val="Caption"/>
        <w:rPr>
          <w:color w:val="006BC2"/>
        </w:rPr>
      </w:pPr>
      <w:bookmarkStart w:id="40" w:name="_Toc451709428"/>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1</w:t>
      </w:r>
      <w:r w:rsidRPr="00C9769F">
        <w:rPr>
          <w:color w:val="006BC2"/>
        </w:rPr>
        <w:fldChar w:fldCharType="end"/>
      </w:r>
      <w:r w:rsidRPr="00C9769F">
        <w:rPr>
          <w:color w:val="006BC2"/>
        </w:rPr>
        <w:t>: Teenusepakkujate iseloomustus</w:t>
      </w:r>
      <w:bookmarkEnd w:id="40"/>
    </w:p>
    <w:p w14:paraId="26F9B72F" w14:textId="77777777" w:rsidR="00683F83" w:rsidRPr="00E400EE" w:rsidRDefault="005B5F76" w:rsidP="00C0296D">
      <w:pPr>
        <w:pStyle w:val="BodyText"/>
      </w:pPr>
      <w:r w:rsidRPr="00E400EE">
        <w:t>Reoveekogumisaladel tegutsevatest teenusepakkujatest, kes vastavad ÜVVKS §7 lg 1 toodud nõuetele</w:t>
      </w:r>
      <w:r w:rsidR="00C76FCA" w:rsidRPr="00E400EE">
        <w:t xml:space="preserve"> (on eraõiguslikud juriidilised isikud)</w:t>
      </w:r>
      <w:r w:rsidR="004406A0" w:rsidRPr="00E400EE">
        <w:t>,</w:t>
      </w:r>
      <w:r w:rsidRPr="00E400EE">
        <w:t xml:space="preserve"> on 39% aktsiaseltsid, 59% osaühingud, 2% usaldusühingud ja 1% majandusühistud.</w:t>
      </w:r>
    </w:p>
    <w:p w14:paraId="54F53D72" w14:textId="77777777" w:rsidR="005B5F76" w:rsidRPr="00E400EE" w:rsidRDefault="005B5F76" w:rsidP="00C0296D">
      <w:pPr>
        <w:pStyle w:val="BodyText"/>
        <w:rPr>
          <w:b/>
        </w:rPr>
      </w:pPr>
      <w:r w:rsidRPr="00E400EE">
        <w:rPr>
          <w:lang w:eastAsia="et-EE"/>
        </w:rPr>
        <w:drawing>
          <wp:inline distT="0" distB="0" distL="0" distR="0" wp14:anchorId="4AE0F188" wp14:editId="329ED030">
            <wp:extent cx="5652135" cy="2533650"/>
            <wp:effectExtent l="0" t="0" r="571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43212B" w14:textId="5C57B38A" w:rsidR="005B5F76" w:rsidRPr="00E400EE" w:rsidRDefault="00BA4D8B" w:rsidP="00E63BCA">
      <w:pPr>
        <w:pStyle w:val="Caption"/>
        <w:rPr>
          <w:b w:val="0"/>
          <w:color w:val="006BC2"/>
        </w:rPr>
      </w:pPr>
      <w:bookmarkStart w:id="41" w:name="_Toc451709429"/>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2</w:t>
      </w:r>
      <w:r w:rsidRPr="00C9769F">
        <w:rPr>
          <w:color w:val="006BC2"/>
        </w:rPr>
        <w:fldChar w:fldCharType="end"/>
      </w:r>
      <w:r w:rsidRPr="00C9769F">
        <w:rPr>
          <w:color w:val="006BC2"/>
        </w:rPr>
        <w:t>: ÜVVKS §7 lg 1 nõuetele vastavate teenusepakkujate iseloomustus</w:t>
      </w:r>
      <w:bookmarkEnd w:id="41"/>
    </w:p>
    <w:p w14:paraId="2D5C57E6" w14:textId="77777777" w:rsidR="00A256F1" w:rsidRPr="00E400EE" w:rsidRDefault="00A256F1" w:rsidP="00C0296D">
      <w:pPr>
        <w:pStyle w:val="BodyText"/>
        <w:rPr>
          <w:b/>
        </w:rPr>
      </w:pPr>
      <w:r w:rsidRPr="00952D50">
        <w:t>ÜVVKS §7 lg 1 toodud nõuetele mittevastavate</w:t>
      </w:r>
      <w:r w:rsidR="006C4530" w:rsidRPr="00952D50">
        <w:t xml:space="preserve"> (ei ole eraõiguslik juriidiline isik)</w:t>
      </w:r>
      <w:r w:rsidRPr="00952D50">
        <w:t xml:space="preserve"> teenusepakkujate kõige enamlevinud vorm o</w:t>
      </w:r>
      <w:r w:rsidR="00952D50">
        <w:t>li</w:t>
      </w:r>
      <w:r w:rsidRPr="00952D50">
        <w:t xml:space="preserve"> </w:t>
      </w:r>
      <w:r w:rsidR="00952D50">
        <w:rPr>
          <w:rFonts w:asciiTheme="minorHAnsi" w:hAnsiTheme="minorHAnsi"/>
          <w:bCs/>
          <w:szCs w:val="18"/>
          <w:lang w:eastAsia="et-EE"/>
        </w:rPr>
        <w:t>aiandusühistud, neid oli</w:t>
      </w:r>
      <w:r w:rsidRPr="00952D50">
        <w:rPr>
          <w:rFonts w:asciiTheme="minorHAnsi" w:hAnsiTheme="minorHAnsi"/>
          <w:bCs/>
          <w:szCs w:val="18"/>
          <w:lang w:eastAsia="et-EE"/>
        </w:rPr>
        <w:t xml:space="preserve"> koguni 30% teenusepakkujat</w:t>
      </w:r>
      <w:r w:rsidR="00952D50">
        <w:rPr>
          <w:rFonts w:asciiTheme="minorHAnsi" w:hAnsiTheme="minorHAnsi"/>
          <w:bCs/>
          <w:szCs w:val="18"/>
          <w:lang w:eastAsia="et-EE"/>
        </w:rPr>
        <w:t>est. Aiandusühistutele järgnesid vallavalitsused, keda oli</w:t>
      </w:r>
      <w:r w:rsidRPr="00952D50">
        <w:rPr>
          <w:rFonts w:asciiTheme="minorHAnsi" w:hAnsiTheme="minorHAnsi"/>
          <w:bCs/>
          <w:szCs w:val="18"/>
          <w:lang w:eastAsia="et-EE"/>
        </w:rPr>
        <w:t xml:space="preserve"> 27% teenusepakkujatest. Sagedasti o</w:t>
      </w:r>
      <w:r w:rsidR="00952D50">
        <w:rPr>
          <w:rFonts w:asciiTheme="minorHAnsi" w:hAnsiTheme="minorHAnsi"/>
          <w:bCs/>
          <w:szCs w:val="18"/>
          <w:lang w:eastAsia="et-EE"/>
        </w:rPr>
        <w:t xml:space="preserve">li </w:t>
      </w:r>
      <w:r w:rsidRPr="00952D50">
        <w:rPr>
          <w:rFonts w:asciiTheme="minorHAnsi" w:hAnsiTheme="minorHAnsi"/>
          <w:bCs/>
          <w:szCs w:val="18"/>
          <w:lang w:eastAsia="et-EE"/>
        </w:rPr>
        <w:t>teenusepakkujateks vallavalitsuste või linna</w:t>
      </w:r>
      <w:r w:rsidR="00952D50">
        <w:rPr>
          <w:rFonts w:asciiTheme="minorHAnsi" w:hAnsiTheme="minorHAnsi"/>
          <w:bCs/>
          <w:szCs w:val="18"/>
          <w:lang w:eastAsia="et-EE"/>
        </w:rPr>
        <w:t xml:space="preserve">valitsuste allasutused. Nendest </w:t>
      </w:r>
      <w:r w:rsidRPr="00952D50">
        <w:rPr>
          <w:rFonts w:asciiTheme="minorHAnsi" w:hAnsiTheme="minorHAnsi"/>
          <w:bCs/>
          <w:szCs w:val="18"/>
          <w:lang w:eastAsia="et-EE"/>
        </w:rPr>
        <w:t xml:space="preserve">enamlevinud </w:t>
      </w:r>
      <w:r w:rsidRPr="00952D50">
        <w:rPr>
          <w:rFonts w:asciiTheme="minorHAnsi" w:hAnsiTheme="minorHAnsi"/>
          <w:bCs/>
          <w:szCs w:val="18"/>
          <w:lang w:eastAsia="et-EE"/>
        </w:rPr>
        <w:lastRenderedPageBreak/>
        <w:t>teenusepakkujateks</w:t>
      </w:r>
      <w:r w:rsidR="00952D50">
        <w:rPr>
          <w:rFonts w:asciiTheme="minorHAnsi" w:hAnsiTheme="minorHAnsi"/>
          <w:bCs/>
          <w:szCs w:val="18"/>
          <w:lang w:eastAsia="et-EE"/>
        </w:rPr>
        <w:t xml:space="preserve"> olid</w:t>
      </w:r>
      <w:r w:rsidRPr="00952D50">
        <w:rPr>
          <w:rFonts w:asciiTheme="minorHAnsi" w:hAnsiTheme="minorHAnsi"/>
          <w:bCs/>
          <w:szCs w:val="18"/>
          <w:lang w:eastAsia="et-EE"/>
        </w:rPr>
        <w:t xml:space="preserve"> munitsipaalasutused (4%), kommunaalasutused (3%), valla asutused (3%) ja linna asutus (1%).</w:t>
      </w:r>
      <w:r w:rsidR="003031C1" w:rsidRPr="00952D50">
        <w:rPr>
          <w:rFonts w:asciiTheme="minorHAnsi" w:hAnsiTheme="minorHAnsi"/>
          <w:bCs/>
          <w:szCs w:val="18"/>
          <w:lang w:eastAsia="et-EE"/>
        </w:rPr>
        <w:t xml:space="preserve"> </w:t>
      </w:r>
      <w:r w:rsidRPr="00952D50">
        <w:rPr>
          <w:rFonts w:asciiTheme="minorHAnsi" w:hAnsiTheme="minorHAnsi"/>
          <w:bCs/>
          <w:szCs w:val="18"/>
          <w:lang w:eastAsia="et-EE"/>
        </w:rPr>
        <w:t>ÜVK teenus</w:t>
      </w:r>
      <w:r w:rsidR="003031C1" w:rsidRPr="00952D50">
        <w:rPr>
          <w:rFonts w:asciiTheme="minorHAnsi" w:hAnsiTheme="minorHAnsi"/>
          <w:bCs/>
          <w:szCs w:val="18"/>
          <w:lang w:eastAsia="et-EE"/>
        </w:rPr>
        <w:t>t</w:t>
      </w:r>
      <w:r w:rsidRPr="00952D50">
        <w:rPr>
          <w:rFonts w:asciiTheme="minorHAnsi" w:hAnsiTheme="minorHAnsi"/>
          <w:bCs/>
          <w:szCs w:val="18"/>
          <w:lang w:eastAsia="et-EE"/>
        </w:rPr>
        <w:t xml:space="preserve"> reoveekogumisaladel </w:t>
      </w:r>
      <w:r w:rsidR="004406A0" w:rsidRPr="00952D50">
        <w:rPr>
          <w:rFonts w:asciiTheme="minorHAnsi" w:hAnsiTheme="minorHAnsi"/>
          <w:bCs/>
          <w:szCs w:val="18"/>
          <w:lang w:eastAsia="et-EE"/>
        </w:rPr>
        <w:t xml:space="preserve">pakuvad ka </w:t>
      </w:r>
      <w:r w:rsidRPr="00952D50">
        <w:rPr>
          <w:rFonts w:asciiTheme="minorHAnsi" w:hAnsiTheme="minorHAnsi"/>
          <w:bCs/>
          <w:szCs w:val="18"/>
          <w:lang w:eastAsia="et-EE"/>
        </w:rPr>
        <w:t>4 (6%) haridusa</w:t>
      </w:r>
      <w:r w:rsidR="003031C1" w:rsidRPr="00952D50">
        <w:rPr>
          <w:rFonts w:asciiTheme="minorHAnsi" w:hAnsiTheme="minorHAnsi"/>
          <w:bCs/>
          <w:szCs w:val="18"/>
          <w:lang w:eastAsia="et-EE"/>
        </w:rPr>
        <w:t>sutust.</w:t>
      </w:r>
      <w:r w:rsidR="006C4530" w:rsidRPr="00E400EE">
        <w:rPr>
          <w:rFonts w:asciiTheme="minorHAnsi" w:hAnsiTheme="minorHAnsi"/>
          <w:bCs/>
          <w:szCs w:val="18"/>
          <w:lang w:eastAsia="et-EE"/>
        </w:rPr>
        <w:t xml:space="preserve"> </w:t>
      </w:r>
    </w:p>
    <w:p w14:paraId="4AA4CDE6" w14:textId="77777777" w:rsidR="00A256F1" w:rsidRPr="00E400EE" w:rsidRDefault="00A256F1" w:rsidP="00C0296D">
      <w:pPr>
        <w:pStyle w:val="BodyText"/>
        <w:rPr>
          <w:b/>
        </w:rPr>
      </w:pPr>
      <w:r w:rsidRPr="00E400EE">
        <w:rPr>
          <w:lang w:eastAsia="et-EE"/>
        </w:rPr>
        <w:drawing>
          <wp:inline distT="0" distB="0" distL="0" distR="0" wp14:anchorId="11A59CDA" wp14:editId="197F21C0">
            <wp:extent cx="5652135" cy="2781300"/>
            <wp:effectExtent l="0" t="0" r="571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7BC500" w14:textId="394D3487" w:rsidR="00A256F1" w:rsidRPr="00C9769F" w:rsidRDefault="00BA4D8B" w:rsidP="00E63BCA">
      <w:pPr>
        <w:pStyle w:val="Caption"/>
        <w:rPr>
          <w:b w:val="0"/>
          <w:color w:val="006BC2"/>
        </w:rPr>
      </w:pPr>
      <w:bookmarkStart w:id="42" w:name="_Toc451709430"/>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3</w:t>
      </w:r>
      <w:r w:rsidRPr="00C9769F">
        <w:rPr>
          <w:color w:val="006BC2"/>
        </w:rPr>
        <w:fldChar w:fldCharType="end"/>
      </w:r>
      <w:r w:rsidRPr="00C9769F">
        <w:rPr>
          <w:color w:val="006BC2"/>
        </w:rPr>
        <w:t>: ÜVVKS §7 lg 1 nõuetele mittevastavate teenusepakkujate iseloomustus</w:t>
      </w:r>
      <w:bookmarkEnd w:id="42"/>
    </w:p>
    <w:p w14:paraId="3A415FAD" w14:textId="77777777" w:rsidR="00683F83" w:rsidRPr="00E400EE" w:rsidRDefault="00683F83" w:rsidP="00823C90">
      <w:pPr>
        <w:pStyle w:val="Heading3"/>
      </w:pPr>
      <w:bookmarkStart w:id="43" w:name="_Toc451710451"/>
      <w:r w:rsidRPr="00E400EE">
        <w:t>Reoveekogumisaladesse hõlmatud asulate ja reoveekogumisalade elanike arvud</w:t>
      </w:r>
      <w:bookmarkEnd w:id="43"/>
    </w:p>
    <w:p w14:paraId="79003F0B" w14:textId="77777777" w:rsidR="00683F83" w:rsidRPr="00E400EE" w:rsidRDefault="006C4530" w:rsidP="00C0296D">
      <w:pPr>
        <w:pStyle w:val="BodyText"/>
      </w:pPr>
      <w:r w:rsidRPr="00E400EE">
        <w:t xml:space="preserve">Aruande </w:t>
      </w:r>
      <w:r w:rsidR="00B40EDE" w:rsidRPr="00E400EE">
        <w:t xml:space="preserve">koostamise </w:t>
      </w:r>
      <w:r w:rsidRPr="00E400EE">
        <w:t xml:space="preserve">ajal </w:t>
      </w:r>
      <w:r w:rsidR="00B40EDE" w:rsidRPr="00E400EE">
        <w:t xml:space="preserve">oli Eestis 515 reoveekogumisala, millest </w:t>
      </w:r>
      <w:r w:rsidR="003031C1" w:rsidRPr="00E400EE">
        <w:t>56</w:t>
      </w:r>
      <w:r w:rsidR="00B40EDE" w:rsidRPr="00E400EE">
        <w:t xml:space="preserve"> reostuskoormusega üle 2</w:t>
      </w:r>
      <w:r w:rsidR="00850418" w:rsidRPr="00E400EE">
        <w:t>000</w:t>
      </w:r>
      <w:r w:rsidR="004406A0" w:rsidRPr="00E400EE">
        <w:t xml:space="preserve"> </w:t>
      </w:r>
      <w:r w:rsidR="00B40EDE" w:rsidRPr="00E400EE">
        <w:t xml:space="preserve">IE ja </w:t>
      </w:r>
      <w:r w:rsidR="003031C1" w:rsidRPr="00E400EE">
        <w:t>459</w:t>
      </w:r>
      <w:r w:rsidR="00B40EDE" w:rsidRPr="00E400EE">
        <w:t xml:space="preserve"> reostuskoormusega alla 2000</w:t>
      </w:r>
      <w:r w:rsidR="004406A0" w:rsidRPr="00E400EE">
        <w:t xml:space="preserve"> </w:t>
      </w:r>
      <w:r w:rsidR="00B40EDE" w:rsidRPr="00E400EE">
        <w:t>IE. Reoveekogumisaladega oli</w:t>
      </w:r>
      <w:r w:rsidR="004406A0" w:rsidRPr="00E400EE">
        <w:t>d</w:t>
      </w:r>
      <w:r w:rsidR="00B40EDE" w:rsidRPr="00E400EE">
        <w:t xml:space="preserve"> hõlmatud </w:t>
      </w:r>
      <w:r w:rsidR="009E06FA" w:rsidRPr="00E400EE">
        <w:t xml:space="preserve">asulad </w:t>
      </w:r>
      <w:r w:rsidR="00B40EDE" w:rsidRPr="00E400EE">
        <w:t>205 kohalik</w:t>
      </w:r>
      <w:r w:rsidR="009E06FA" w:rsidRPr="00E400EE">
        <w:t>us omavalitsuses</w:t>
      </w:r>
      <w:r w:rsidR="00B40EDE" w:rsidRPr="00E400EE">
        <w:t>.</w:t>
      </w:r>
      <w:r w:rsidR="00692777" w:rsidRPr="00E400EE">
        <w:t xml:space="preserve"> Töö käigus selgus, et Eestis on väga palju asulaid, mis on hõlmatud reoveekogumisaladesse, aga </w:t>
      </w:r>
      <w:r w:rsidR="004406A0" w:rsidRPr="00E400EE">
        <w:t>inimesi nendel reoveekogumisaladel ei ela</w:t>
      </w:r>
      <w:r w:rsidR="00692777" w:rsidRPr="00E400EE">
        <w:t xml:space="preserve">. Need asulad on Lisas </w:t>
      </w:r>
      <w:r w:rsidRPr="00E400EE">
        <w:t>4</w:t>
      </w:r>
      <w:r w:rsidR="00692777" w:rsidRPr="00E400EE">
        <w:t xml:space="preserve"> toodud tabelis märgitud </w:t>
      </w:r>
      <w:r w:rsidR="00692777" w:rsidRPr="00E400EE">
        <w:rPr>
          <w:color w:val="00B050"/>
        </w:rPr>
        <w:t xml:space="preserve">rohelise </w:t>
      </w:r>
      <w:r w:rsidR="00692777" w:rsidRPr="00E400EE">
        <w:t>kirjaga.</w:t>
      </w:r>
      <w:r w:rsidRPr="00E400EE">
        <w:t xml:space="preserve"> Sellistes asulateks on näiteks Nahkjala ja Lemmaru külad Vasalemma reoveekogumisalal, Ahula ja Mägise külad Aravete reoveekogumisalal, Kollino j</w:t>
      </w:r>
      <w:r w:rsidR="00C76FCA" w:rsidRPr="00E400EE">
        <w:t>a O</w:t>
      </w:r>
      <w:r w:rsidRPr="00E400EE">
        <w:t xml:space="preserve">e külad Antsla reoveekogumisalal jne. </w:t>
      </w:r>
    </w:p>
    <w:p w14:paraId="4A74C665" w14:textId="7D509F84" w:rsidR="00BA4D8B" w:rsidRDefault="00652A5C" w:rsidP="00E63BCA">
      <w:r>
        <w:rPr>
          <w:lang w:eastAsia="et-EE"/>
        </w:rPr>
        <w:drawing>
          <wp:inline distT="0" distB="0" distL="0" distR="0" wp14:anchorId="59246BEF" wp14:editId="654DA742">
            <wp:extent cx="5652135" cy="28479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FDCAA1" w14:textId="3CA1F5CE" w:rsidR="00BA4D8B" w:rsidRPr="00C9769F" w:rsidRDefault="00BA4D8B" w:rsidP="00BA4D8B">
      <w:pPr>
        <w:pStyle w:val="Caption"/>
        <w:rPr>
          <w:color w:val="006BC2"/>
        </w:rPr>
      </w:pPr>
      <w:bookmarkStart w:id="44" w:name="_Toc451709431"/>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4</w:t>
      </w:r>
      <w:r w:rsidRPr="00C9769F">
        <w:rPr>
          <w:color w:val="006BC2"/>
        </w:rPr>
        <w:fldChar w:fldCharType="end"/>
      </w:r>
      <w:r w:rsidRPr="00C9769F">
        <w:rPr>
          <w:color w:val="006BC2"/>
        </w:rPr>
        <w:t>: Elanikud reoveekogumisaladel ja nendega hõlmatud asulates</w:t>
      </w:r>
      <w:bookmarkEnd w:id="44"/>
    </w:p>
    <w:p w14:paraId="35A4503A" w14:textId="2011158F" w:rsidR="00B40EDE" w:rsidRPr="00E400EE" w:rsidRDefault="009E06FA" w:rsidP="00C0296D">
      <w:pPr>
        <w:pStyle w:val="BodyText"/>
      </w:pPr>
      <w:r w:rsidRPr="00E400EE">
        <w:t>Reoveekogumisaladega hõlmatud asulates elab 1 133 </w:t>
      </w:r>
      <w:r w:rsidR="0069089F">
        <w:t>238</w:t>
      </w:r>
      <w:r w:rsidRPr="00E400EE">
        <w:t xml:space="preserve"> elanikku, neist </w:t>
      </w:r>
      <w:r w:rsidR="0069089F">
        <w:t xml:space="preserve">1 082 330 </w:t>
      </w:r>
      <w:r w:rsidRPr="00E400EE">
        <w:t>(9</w:t>
      </w:r>
      <w:r w:rsidR="0069089F">
        <w:t>6</w:t>
      </w:r>
      <w:r w:rsidRPr="00E400EE">
        <w:t>%) elab reoveekogumis</w:t>
      </w:r>
      <w:r w:rsidR="00D0383D" w:rsidRPr="00E400EE">
        <w:t>aladel. Reostuskoormusega üle 2</w:t>
      </w:r>
      <w:r w:rsidRPr="00E400EE">
        <w:t>000</w:t>
      </w:r>
      <w:r w:rsidR="004406A0" w:rsidRPr="00E400EE">
        <w:t xml:space="preserve"> </w:t>
      </w:r>
      <w:r w:rsidRPr="00E400EE">
        <w:t xml:space="preserve">IE reoveekogumisaladega hõlmatud asulates </w:t>
      </w:r>
      <w:r w:rsidRPr="00E400EE">
        <w:lastRenderedPageBreak/>
        <w:t>elab 968 945 elanikku</w:t>
      </w:r>
      <w:r w:rsidR="004406A0" w:rsidRPr="00E400EE">
        <w:t>, neist 98%</w:t>
      </w:r>
      <w:r w:rsidR="0069089F">
        <w:t xml:space="preserve"> (950 949)</w:t>
      </w:r>
      <w:r w:rsidR="004406A0" w:rsidRPr="00E400EE">
        <w:t xml:space="preserve"> reoveekogumisaladel</w:t>
      </w:r>
      <w:r w:rsidRPr="00E400EE">
        <w:t>. Reostuskoormusega alla 2000</w:t>
      </w:r>
      <w:r w:rsidR="004406A0" w:rsidRPr="00E400EE">
        <w:t xml:space="preserve"> </w:t>
      </w:r>
      <w:r w:rsidRPr="00E400EE">
        <w:t xml:space="preserve">IE reoveekogumisaladel on </w:t>
      </w:r>
      <w:r w:rsidR="004406A0" w:rsidRPr="00E400EE">
        <w:t>tulemused</w:t>
      </w:r>
      <w:r w:rsidRPr="00E400EE">
        <w:t xml:space="preserve"> vastavalt 164 </w:t>
      </w:r>
      <w:r w:rsidR="0069089F">
        <w:t>293</w:t>
      </w:r>
      <w:r w:rsidRPr="00E400EE">
        <w:t xml:space="preserve"> ja 131 381 (80%).</w:t>
      </w:r>
    </w:p>
    <w:p w14:paraId="7BA6A47F" w14:textId="77777777" w:rsidR="00683F83" w:rsidRPr="00E400EE" w:rsidRDefault="00683F83" w:rsidP="00823C90">
      <w:pPr>
        <w:pStyle w:val="Heading3"/>
      </w:pPr>
      <w:bookmarkStart w:id="45" w:name="_Toc451710452"/>
      <w:r w:rsidRPr="00E400EE">
        <w:t>Reoveekogumisaladel ÜVK-ga liitunud ja liitumata elanike arv ja osakaal</w:t>
      </w:r>
      <w:bookmarkEnd w:id="45"/>
    </w:p>
    <w:p w14:paraId="43019DC3" w14:textId="77777777" w:rsidR="00C44A4F" w:rsidRPr="00E400EE" w:rsidRDefault="00116B21" w:rsidP="00C0296D">
      <w:pPr>
        <w:pStyle w:val="BodyText"/>
      </w:pPr>
      <w:r w:rsidRPr="00E400EE">
        <w:t>Tulemuste hindamisel jäeti välja</w:t>
      </w:r>
      <w:r w:rsidR="00A6127D" w:rsidRPr="00E400EE">
        <w:t xml:space="preserve"> </w:t>
      </w:r>
      <w:r w:rsidR="0069089F">
        <w:t>66</w:t>
      </w:r>
      <w:r w:rsidR="00A6127D" w:rsidRPr="00E400EE">
        <w:t xml:space="preserve"> (1</w:t>
      </w:r>
      <w:r w:rsidR="0069089F">
        <w:t>3</w:t>
      </w:r>
      <w:r w:rsidR="00A6127D" w:rsidRPr="00E400EE">
        <w:t>%) reoveekogumisala</w:t>
      </w:r>
      <w:r w:rsidR="004406A0" w:rsidRPr="00E400EE">
        <w:t>, mille</w:t>
      </w:r>
      <w:r w:rsidRPr="00E400EE">
        <w:t xml:space="preserve"> kohta ei õnne</w:t>
      </w:r>
      <w:r w:rsidR="004406A0" w:rsidRPr="00E400EE">
        <w:t>stunud vajalikke andmeid leida/</w:t>
      </w:r>
      <w:r w:rsidRPr="00E400EE">
        <w:t xml:space="preserve">saada. </w:t>
      </w:r>
      <w:r w:rsidR="00A6127D" w:rsidRPr="00E400EE">
        <w:t xml:space="preserve">Välja jäetud reoveekogumisalad </w:t>
      </w:r>
      <w:r w:rsidRPr="00E400EE">
        <w:t xml:space="preserve">on märgitud Lisas </w:t>
      </w:r>
      <w:r w:rsidR="000A06D0" w:rsidRPr="00E400EE">
        <w:t>4</w:t>
      </w:r>
      <w:r w:rsidRPr="00E400EE">
        <w:t xml:space="preserve"> toodud tabelis </w:t>
      </w:r>
      <w:r w:rsidRPr="00E400EE">
        <w:rPr>
          <w:color w:val="FF0000"/>
        </w:rPr>
        <w:t>punase</w:t>
      </w:r>
      <w:r w:rsidRPr="00E400EE">
        <w:t xml:space="preserve"> kirjaga. </w:t>
      </w:r>
    </w:p>
    <w:p w14:paraId="300E24F9" w14:textId="77777777" w:rsidR="007567A6" w:rsidRPr="00E400EE" w:rsidRDefault="004406A0" w:rsidP="00C0296D">
      <w:pPr>
        <w:pStyle w:val="BodyText"/>
      </w:pPr>
      <w:r w:rsidRPr="00E400EE">
        <w:t>Kui oli võimalik andmeid leida/</w:t>
      </w:r>
      <w:r w:rsidR="007567A6" w:rsidRPr="00E400EE">
        <w:t>saada, siis kanti t</w:t>
      </w:r>
      <w:r w:rsidRPr="00E400EE">
        <w:t>abelisse iga reoveekogumisalal</w:t>
      </w:r>
      <w:r w:rsidR="007567A6" w:rsidRPr="00E400EE">
        <w:t xml:space="preserve"> asuva asula kohta andmed</w:t>
      </w:r>
      <w:r w:rsidR="000F1E77" w:rsidRPr="00E400EE">
        <w:t xml:space="preserve"> eraldi</w:t>
      </w:r>
      <w:r w:rsidR="007567A6" w:rsidRPr="00E400EE">
        <w:t xml:space="preserve">. Kui see ei osutunud võimalikuks, siis kanti andmed kogu reoveekogumisala kohta ühe </w:t>
      </w:r>
      <w:r w:rsidR="000F1E77" w:rsidRPr="00E400EE">
        <w:t>numbriga</w:t>
      </w:r>
      <w:r w:rsidR="007567A6" w:rsidRPr="00E400EE">
        <w:t xml:space="preserve">. </w:t>
      </w:r>
    </w:p>
    <w:p w14:paraId="29AD23D9" w14:textId="77777777" w:rsidR="00B30E5C" w:rsidRPr="00E400EE" w:rsidRDefault="00B30E5C" w:rsidP="00C0296D">
      <w:pPr>
        <w:pStyle w:val="BodyText"/>
      </w:pPr>
      <w:r w:rsidRPr="00E400EE">
        <w:t>Kuna elanike arvude määramisel kasutat</w:t>
      </w:r>
      <w:r w:rsidR="000F1E77" w:rsidRPr="00E400EE">
        <w:t xml:space="preserve">i rahvaloenduse REL2011 andmeid, </w:t>
      </w:r>
      <w:r w:rsidRPr="00E400EE">
        <w:t>liitunud ja liitumata elanikkonna määramisel avalikest dokumentidest ning k</w:t>
      </w:r>
      <w:r w:rsidR="000F1E77" w:rsidRPr="00E400EE">
        <w:t>üsitluse tulemusel saadud andme</w:t>
      </w:r>
      <w:r w:rsidRPr="00E400EE">
        <w:t>d, siis saadud osakaalud võivad olla kohati negatiivsed. See tuleneb sellest, et uuring v</w:t>
      </w:r>
      <w:r w:rsidR="00A6127D" w:rsidRPr="00E400EE">
        <w:t>iidi läbi aastatel 2014 ja 2015, aga rahvaloendus 2010</w:t>
      </w:r>
      <w:r w:rsidR="000F1E77" w:rsidRPr="00E400EE">
        <w:t>.</w:t>
      </w:r>
      <w:r w:rsidR="00A6127D" w:rsidRPr="00E400EE">
        <w:t xml:space="preserve"> aastal.</w:t>
      </w:r>
    </w:p>
    <w:p w14:paraId="724508EE" w14:textId="77777777" w:rsidR="00C44A4F" w:rsidRPr="00E400EE" w:rsidRDefault="00C44A4F" w:rsidP="00C0296D">
      <w:pPr>
        <w:pStyle w:val="BodyText"/>
      </w:pPr>
      <w:r w:rsidRPr="00E400EE">
        <w:t>Uuringu käigus saadud tulemusi mõjutas oluliselt kolm asjaolu:</w:t>
      </w:r>
    </w:p>
    <w:p w14:paraId="5D748F24" w14:textId="77777777" w:rsidR="00116B21" w:rsidRPr="00E400EE" w:rsidRDefault="00C44A4F" w:rsidP="00925331">
      <w:pPr>
        <w:pStyle w:val="BodyText"/>
        <w:numPr>
          <w:ilvl w:val="0"/>
          <w:numId w:val="19"/>
        </w:numPr>
      </w:pPr>
      <w:r w:rsidRPr="00E400EE">
        <w:t>suurte reoveekogumisalade (nt Tallinn ja</w:t>
      </w:r>
      <w:r w:rsidR="000F1E77" w:rsidRPr="00E400EE">
        <w:t xml:space="preserve"> selle</w:t>
      </w:r>
      <w:r w:rsidRPr="00E400EE">
        <w:t xml:space="preserve"> lähiümbrus, Tartu, Paide, Keila jõe jne) koh</w:t>
      </w:r>
      <w:r w:rsidR="000F1E77" w:rsidRPr="00E400EE">
        <w:t>ta ei õnnestunud andmeid leida/</w:t>
      </w:r>
      <w:r w:rsidRPr="00E400EE">
        <w:t>saada;</w:t>
      </w:r>
    </w:p>
    <w:p w14:paraId="5BA43B82" w14:textId="77777777" w:rsidR="00C44A4F" w:rsidRPr="00E400EE" w:rsidRDefault="00C44A4F" w:rsidP="00925331">
      <w:pPr>
        <w:pStyle w:val="BodyText"/>
        <w:numPr>
          <w:ilvl w:val="0"/>
          <w:numId w:val="19"/>
        </w:numPr>
      </w:pPr>
      <w:r w:rsidRPr="00E400EE">
        <w:t>ÜVK arendamise kavades toodud liitunud ja liitumata elanike arvud on toodud asulate</w:t>
      </w:r>
      <w:r w:rsidR="000F1E77" w:rsidRPr="00E400EE">
        <w:t>,</w:t>
      </w:r>
      <w:r w:rsidRPr="00E400EE">
        <w:t xml:space="preserve"> mitte reoveekogumisalade kaupa;</w:t>
      </w:r>
    </w:p>
    <w:p w14:paraId="468BC57D" w14:textId="77777777" w:rsidR="00C44A4F" w:rsidRDefault="00C44A4F" w:rsidP="00925331">
      <w:pPr>
        <w:pStyle w:val="BodyText"/>
        <w:numPr>
          <w:ilvl w:val="0"/>
          <w:numId w:val="19"/>
        </w:numPr>
      </w:pPr>
      <w:r w:rsidRPr="00E400EE">
        <w:t>teenusepakkujad peavad arvestu</w:t>
      </w:r>
      <w:r w:rsidR="000F1E77" w:rsidRPr="00E400EE">
        <w:t>st liitunud ja liitumata elanike</w:t>
      </w:r>
      <w:r w:rsidRPr="00E400EE">
        <w:t xml:space="preserve"> üle asulate lõikes</w:t>
      </w:r>
      <w:r w:rsidR="00C76FCA" w:rsidRPr="00E400EE">
        <w:t>, kuid ei arvesta reoveekogumisalade piire</w:t>
      </w:r>
      <w:r w:rsidRPr="00E400EE">
        <w:t>.</w:t>
      </w:r>
    </w:p>
    <w:p w14:paraId="7B242F63" w14:textId="77777777" w:rsidR="0069089F" w:rsidRPr="00E400EE" w:rsidRDefault="0069089F" w:rsidP="0069089F">
      <w:pPr>
        <w:pStyle w:val="BodyText"/>
      </w:pPr>
    </w:p>
    <w:p w14:paraId="363AE725" w14:textId="77777777" w:rsidR="00BD4516" w:rsidRPr="00E400EE" w:rsidRDefault="00BD4516" w:rsidP="00BD4516">
      <w:pPr>
        <w:pStyle w:val="BodyText"/>
        <w:ind w:left="360"/>
        <w:sectPr w:rsidR="00BD4516" w:rsidRPr="00E400EE" w:rsidSect="00CC6B87">
          <w:headerReference w:type="default" r:id="rId20"/>
          <w:footerReference w:type="default" r:id="rId21"/>
          <w:headerReference w:type="first" r:id="rId22"/>
          <w:footerReference w:type="first" r:id="rId23"/>
          <w:pgSz w:w="11906" w:h="16838" w:code="9"/>
          <w:pgMar w:top="1871" w:right="1191" w:bottom="1049" w:left="1814" w:header="851" w:footer="510" w:gutter="0"/>
          <w:cols w:space="708"/>
          <w:titlePg/>
          <w:docGrid w:linePitch="360"/>
        </w:sectPr>
      </w:pPr>
    </w:p>
    <w:p w14:paraId="0CC24BCA" w14:textId="77777777" w:rsidR="00BD4516" w:rsidRPr="00E400EE" w:rsidRDefault="00BD4516" w:rsidP="00BD4516">
      <w:pPr>
        <w:pStyle w:val="BodyText"/>
        <w:ind w:left="360"/>
      </w:pPr>
    </w:p>
    <w:p w14:paraId="14E23397" w14:textId="77777777" w:rsidR="00BD4516" w:rsidRPr="00E400EE" w:rsidRDefault="0069089F" w:rsidP="00BD4516">
      <w:pPr>
        <w:pStyle w:val="BodyText"/>
      </w:pPr>
      <w:r>
        <w:rPr>
          <w:lang w:eastAsia="et-EE"/>
        </w:rPr>
        <w:drawing>
          <wp:inline distT="0" distB="0" distL="0" distR="0" wp14:anchorId="4BBFA56C" wp14:editId="123A029E">
            <wp:extent cx="8791575" cy="501967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4E1EBF7" w14:textId="1DB044CB" w:rsidR="00EB3CC7" w:rsidRPr="00E400EE" w:rsidRDefault="00BA4D8B" w:rsidP="00E63BCA">
      <w:pPr>
        <w:pStyle w:val="Caption"/>
        <w:rPr>
          <w:color w:val="006BC2"/>
        </w:rPr>
      </w:pPr>
      <w:bookmarkStart w:id="46" w:name="_Toc451709432"/>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5</w:t>
      </w:r>
      <w:r w:rsidRPr="00C9769F">
        <w:rPr>
          <w:color w:val="006BC2"/>
        </w:rPr>
        <w:fldChar w:fldCharType="end"/>
      </w:r>
      <w:r w:rsidRPr="00C9769F">
        <w:rPr>
          <w:color w:val="006BC2"/>
        </w:rPr>
        <w:t>: ÜVK-ga liitunud ja liitumata elanikud</w:t>
      </w:r>
      <w:bookmarkEnd w:id="46"/>
    </w:p>
    <w:p w14:paraId="2A2640D8" w14:textId="77777777" w:rsidR="00BD4516" w:rsidRPr="00E400EE" w:rsidRDefault="00BD4516" w:rsidP="00BD4516">
      <w:pPr>
        <w:sectPr w:rsidR="00BD4516" w:rsidRPr="00E400EE" w:rsidSect="00BD4516">
          <w:pgSz w:w="16838" w:h="11906" w:orient="landscape" w:code="9"/>
          <w:pgMar w:top="1814" w:right="1871" w:bottom="1191" w:left="1049" w:header="851" w:footer="510" w:gutter="0"/>
          <w:cols w:space="708"/>
          <w:titlePg/>
          <w:docGrid w:linePitch="360"/>
        </w:sectPr>
      </w:pPr>
    </w:p>
    <w:p w14:paraId="18925758" w14:textId="77777777" w:rsidR="000A06D0" w:rsidRPr="00E400EE" w:rsidRDefault="00BD4516">
      <w:pPr>
        <w:pStyle w:val="BodyText"/>
      </w:pPr>
      <w:r w:rsidRPr="00952D50">
        <w:lastRenderedPageBreak/>
        <w:t>J</w:t>
      </w:r>
      <w:r w:rsidR="000A06D0" w:rsidRPr="00952D50">
        <w:t>oonisel 5 on kajastud ainult nende reoveekogumisalade and</w:t>
      </w:r>
      <w:r w:rsidR="00952D50" w:rsidRPr="00952D50">
        <w:t>med, mille</w:t>
      </w:r>
      <w:r w:rsidR="000A06D0" w:rsidRPr="00952D50">
        <w:t xml:space="preserve"> kohta oli kogu vajalik info olemas.</w:t>
      </w:r>
      <w:r w:rsidR="000A06D0" w:rsidRPr="00E400EE">
        <w:t xml:space="preserve"> </w:t>
      </w:r>
    </w:p>
    <w:p w14:paraId="412D7946" w14:textId="77777777" w:rsidR="00204832" w:rsidRPr="00E400EE" w:rsidRDefault="00043416">
      <w:pPr>
        <w:pStyle w:val="BodyText"/>
      </w:pPr>
      <w:r w:rsidRPr="00E400EE">
        <w:t xml:space="preserve">Ühiskanalisatsiooniga on liitunud </w:t>
      </w:r>
      <w:r w:rsidR="00EE5D95">
        <w:t>85</w:t>
      </w:r>
      <w:r w:rsidRPr="00E400EE">
        <w:t>% reoveekogumisalade elanikest, reostuskoormusega üle 2000</w:t>
      </w:r>
      <w:r w:rsidR="000F1E77" w:rsidRPr="00E400EE">
        <w:t xml:space="preserve"> </w:t>
      </w:r>
      <w:r w:rsidRPr="00E400EE">
        <w:t xml:space="preserve">IE reoveekogumisaladel on liitunute osakaal </w:t>
      </w:r>
      <w:r w:rsidR="00EE5D95">
        <w:t>87</w:t>
      </w:r>
      <w:r w:rsidR="00850418" w:rsidRPr="00E400EE">
        <w:t>% ja reostuskoormusega alla 2</w:t>
      </w:r>
      <w:r w:rsidRPr="00E400EE">
        <w:t>000</w:t>
      </w:r>
      <w:r w:rsidR="00CB3F6D" w:rsidRPr="00E400EE">
        <w:t xml:space="preserve"> </w:t>
      </w:r>
      <w:r w:rsidRPr="00E400EE">
        <w:t xml:space="preserve">IE reoveekogumisaladel on liitunute osakaal </w:t>
      </w:r>
      <w:r w:rsidR="00EE5D95">
        <w:t>78</w:t>
      </w:r>
      <w:r w:rsidRPr="00E400EE">
        <w:t>%</w:t>
      </w:r>
      <w:r w:rsidR="00C44A4F" w:rsidRPr="00E400EE">
        <w:t xml:space="preserve">. </w:t>
      </w:r>
    </w:p>
    <w:p w14:paraId="08925603" w14:textId="77777777" w:rsidR="00C44A4F" w:rsidRPr="00E400EE" w:rsidRDefault="00C44A4F">
      <w:pPr>
        <w:pStyle w:val="BodyText"/>
      </w:pPr>
      <w:r w:rsidRPr="00E400EE">
        <w:t>Ühisveevärgiga on liitunud 8</w:t>
      </w:r>
      <w:r w:rsidR="00EE5D95">
        <w:t>9</w:t>
      </w:r>
      <w:r w:rsidRPr="00E400EE">
        <w:t>% reoveekogumisalade ela</w:t>
      </w:r>
      <w:r w:rsidR="00850418" w:rsidRPr="00E400EE">
        <w:t>nikest, reostuskoormusega üle 2</w:t>
      </w:r>
      <w:r w:rsidRPr="00E400EE">
        <w:t>000</w:t>
      </w:r>
      <w:r w:rsidR="007D72EA" w:rsidRPr="00E400EE">
        <w:t xml:space="preserve"> </w:t>
      </w:r>
      <w:r w:rsidRPr="00E400EE">
        <w:t xml:space="preserve">IE reoveekogumisaladel on liitunute osakaal </w:t>
      </w:r>
      <w:r w:rsidR="00EE5D95">
        <w:t>90</w:t>
      </w:r>
      <w:r w:rsidRPr="00E400EE">
        <w:t>% ja reostuskoormusega alla 2000</w:t>
      </w:r>
      <w:r w:rsidR="007D72EA" w:rsidRPr="00E400EE">
        <w:t xml:space="preserve"> </w:t>
      </w:r>
      <w:r w:rsidRPr="00E400EE">
        <w:t>I</w:t>
      </w:r>
      <w:r w:rsidR="00EE5D95">
        <w:t>E on liitunute osakaal 8</w:t>
      </w:r>
      <w:r w:rsidR="0057342D" w:rsidRPr="00E400EE">
        <w:t>5%.</w:t>
      </w:r>
    </w:p>
    <w:p w14:paraId="70FA73EC" w14:textId="7A862FB0" w:rsidR="00C44A4F" w:rsidRPr="00E400EE" w:rsidRDefault="00C44A4F">
      <w:pPr>
        <w:pStyle w:val="BodyText"/>
      </w:pPr>
      <w:r w:rsidRPr="00E400EE">
        <w:t xml:space="preserve">Hooajaliste elanike </w:t>
      </w:r>
      <w:r w:rsidR="00D86ABD">
        <w:t>seas</w:t>
      </w:r>
      <w:r w:rsidR="00D86ABD" w:rsidRPr="00E400EE">
        <w:t xml:space="preserve"> </w:t>
      </w:r>
      <w:r w:rsidRPr="00E400EE">
        <w:t xml:space="preserve">on ÜVK-ga liitunute osakaal </w:t>
      </w:r>
      <w:r w:rsidR="00EE5D95">
        <w:t>1</w:t>
      </w:r>
      <w:r w:rsidRPr="00E400EE">
        <w:t>%. Reoveekogumi</w:t>
      </w:r>
      <w:r w:rsidR="00850418" w:rsidRPr="00E400EE">
        <w:t>saladel reostuskoormusega üle 2</w:t>
      </w:r>
      <w:r w:rsidRPr="00E400EE">
        <w:t>000</w:t>
      </w:r>
      <w:r w:rsidR="007D72EA" w:rsidRPr="00E400EE">
        <w:t xml:space="preserve"> </w:t>
      </w:r>
      <w:r w:rsidRPr="00E400EE">
        <w:t xml:space="preserve">IE on see </w:t>
      </w:r>
      <w:r w:rsidR="00EE5D95">
        <w:t>0</w:t>
      </w:r>
      <w:r w:rsidR="00850418" w:rsidRPr="00E400EE">
        <w:t>% ja reostuskoormusega alla 2</w:t>
      </w:r>
      <w:r w:rsidRPr="00E400EE">
        <w:t>000</w:t>
      </w:r>
      <w:r w:rsidR="007D72EA" w:rsidRPr="00E400EE">
        <w:t xml:space="preserve"> </w:t>
      </w:r>
      <w:r w:rsidRPr="00E400EE">
        <w:t xml:space="preserve">IE </w:t>
      </w:r>
      <w:r w:rsidR="00EE5D95">
        <w:t>3</w:t>
      </w:r>
      <w:r w:rsidRPr="00E400EE">
        <w:t>%.</w:t>
      </w:r>
    </w:p>
    <w:p w14:paraId="533E25D6" w14:textId="77777777" w:rsidR="00C44A4F" w:rsidRPr="00E400EE" w:rsidRDefault="0057342D">
      <w:pPr>
        <w:pStyle w:val="BodyText"/>
      </w:pPr>
      <w:r w:rsidRPr="00E400EE">
        <w:t>Ühiskana</w:t>
      </w:r>
      <w:r w:rsidR="00D6431B" w:rsidRPr="00E400EE">
        <w:t>lisatsiooniga liitumata elanikud</w:t>
      </w:r>
      <w:r w:rsidRPr="00E400EE">
        <w:t>, kellel on liitumisvõimalus</w:t>
      </w:r>
      <w:r w:rsidR="00D6431B" w:rsidRPr="00E400EE">
        <w:t>, moodustavad kogu</w:t>
      </w:r>
      <w:r w:rsidRPr="00E400EE">
        <w:t xml:space="preserve"> reoveekogumisalade elanik</w:t>
      </w:r>
      <w:r w:rsidR="00850418" w:rsidRPr="00E400EE">
        <w:t>est</w:t>
      </w:r>
      <w:r w:rsidR="00D6431B" w:rsidRPr="00E400EE">
        <w:t xml:space="preserve"> 5%. </w:t>
      </w:r>
      <w:r w:rsidR="0072764C" w:rsidRPr="00E400EE">
        <w:t>Reoveekogumisaladel r</w:t>
      </w:r>
      <w:r w:rsidR="00850418" w:rsidRPr="00E400EE">
        <w:t>eostuskoormusega üle 2</w:t>
      </w:r>
      <w:r w:rsidRPr="00E400EE">
        <w:t>000</w:t>
      </w:r>
      <w:r w:rsidR="0072764C" w:rsidRPr="00E400EE">
        <w:t xml:space="preserve"> </w:t>
      </w:r>
      <w:r w:rsidRPr="00E400EE">
        <w:t>IE</w:t>
      </w:r>
      <w:r w:rsidR="00602F50" w:rsidRPr="00E400EE">
        <w:t xml:space="preserve"> </w:t>
      </w:r>
      <w:r w:rsidR="00EE5D95">
        <w:t>on see</w:t>
      </w:r>
      <w:r w:rsidR="00602F50" w:rsidRPr="00E400EE">
        <w:t xml:space="preserve"> </w:t>
      </w:r>
      <w:r w:rsidRPr="00E400EE">
        <w:t>5</w:t>
      </w:r>
      <w:r w:rsidR="00850418" w:rsidRPr="00E400EE">
        <w:t xml:space="preserve">% ja </w:t>
      </w:r>
      <w:r w:rsidR="0072764C" w:rsidRPr="00E400EE">
        <w:t>a</w:t>
      </w:r>
      <w:r w:rsidR="00850418" w:rsidRPr="00E400EE">
        <w:t>lla 2</w:t>
      </w:r>
      <w:r w:rsidRPr="00E400EE">
        <w:t>000</w:t>
      </w:r>
      <w:r w:rsidR="00D6431B" w:rsidRPr="00E400EE">
        <w:t xml:space="preserve"> IE </w:t>
      </w:r>
      <w:r w:rsidR="00602F50" w:rsidRPr="00E400EE">
        <w:t>4% elanikest.</w:t>
      </w:r>
    </w:p>
    <w:p w14:paraId="123E5B63" w14:textId="77777777" w:rsidR="0057342D" w:rsidRPr="00E400EE" w:rsidRDefault="0057342D" w:rsidP="0057342D">
      <w:pPr>
        <w:pStyle w:val="BodyText"/>
      </w:pPr>
      <w:r w:rsidRPr="00E400EE">
        <w:t>Ü</w:t>
      </w:r>
      <w:r w:rsidR="0072764C" w:rsidRPr="00E400EE">
        <w:t>hisveevärgiga liitumata elanikud</w:t>
      </w:r>
      <w:r w:rsidRPr="00E400EE">
        <w:t>, kellel on liitumisvõimalus</w:t>
      </w:r>
      <w:r w:rsidR="007D72EA" w:rsidRPr="00E400EE">
        <w:t>,</w:t>
      </w:r>
      <w:r w:rsidRPr="00E400EE">
        <w:t xml:space="preserve"> </w:t>
      </w:r>
      <w:r w:rsidR="0072764C" w:rsidRPr="00E400EE">
        <w:t>moodustavad</w:t>
      </w:r>
      <w:r w:rsidRPr="00E400EE">
        <w:t xml:space="preserve"> </w:t>
      </w:r>
      <w:r w:rsidR="007D72EA" w:rsidRPr="00E400EE">
        <w:t>kogu</w:t>
      </w:r>
      <w:r w:rsidRPr="00E400EE">
        <w:t xml:space="preserve"> reoveekogumisalade ela</w:t>
      </w:r>
      <w:r w:rsidR="007D72EA" w:rsidRPr="00E400EE">
        <w:t xml:space="preserve">nikest 4%. </w:t>
      </w:r>
      <w:r w:rsidR="0072764C" w:rsidRPr="00E400EE">
        <w:t>Reoveekogumisaladel r</w:t>
      </w:r>
      <w:r w:rsidR="00850418" w:rsidRPr="00E400EE">
        <w:t>eostuskoormusega üle 2</w:t>
      </w:r>
      <w:r w:rsidRPr="00E400EE">
        <w:t>000</w:t>
      </w:r>
      <w:r w:rsidR="007D72EA" w:rsidRPr="00E400EE">
        <w:t xml:space="preserve"> </w:t>
      </w:r>
      <w:r w:rsidRPr="00E400EE">
        <w:t>IE</w:t>
      </w:r>
      <w:r w:rsidR="00602F50" w:rsidRPr="00E400EE">
        <w:t xml:space="preserve"> </w:t>
      </w:r>
      <w:r w:rsidR="00EE5D95">
        <w:t>on see</w:t>
      </w:r>
      <w:r w:rsidR="00602F50" w:rsidRPr="00E400EE">
        <w:t xml:space="preserve"> </w:t>
      </w:r>
      <w:r w:rsidR="00EE5D95">
        <w:t>4</w:t>
      </w:r>
      <w:r w:rsidR="00850418" w:rsidRPr="00E400EE">
        <w:t xml:space="preserve">% ja </w:t>
      </w:r>
      <w:r w:rsidR="0072764C" w:rsidRPr="00E400EE">
        <w:t>a</w:t>
      </w:r>
      <w:r w:rsidR="00850418" w:rsidRPr="00E400EE">
        <w:t>lla 2</w:t>
      </w:r>
      <w:r w:rsidRPr="00E400EE">
        <w:t>000</w:t>
      </w:r>
      <w:r w:rsidR="007D72EA" w:rsidRPr="00E400EE">
        <w:t xml:space="preserve"> </w:t>
      </w:r>
      <w:r w:rsidRPr="00E400EE">
        <w:t>IE</w:t>
      </w:r>
      <w:r w:rsidR="0072764C" w:rsidRPr="00E400EE">
        <w:t xml:space="preserve"> </w:t>
      </w:r>
      <w:r w:rsidR="00602F50" w:rsidRPr="00E400EE">
        <w:t>4% elanikest.</w:t>
      </w:r>
    </w:p>
    <w:p w14:paraId="7D4493DE" w14:textId="77777777" w:rsidR="0057342D" w:rsidRPr="00E400EE" w:rsidRDefault="0057342D" w:rsidP="0057342D">
      <w:pPr>
        <w:pStyle w:val="BodyText"/>
      </w:pPr>
      <w:r w:rsidRPr="00E400EE">
        <w:t>Ühiskana</w:t>
      </w:r>
      <w:r w:rsidR="0072764C" w:rsidRPr="00E400EE">
        <w:t>lisatsiooniga liitumata elanikud</w:t>
      </w:r>
      <w:r w:rsidRPr="00E400EE">
        <w:t>, kellel puudub liitumisvõimalus</w:t>
      </w:r>
      <w:r w:rsidR="007D72EA" w:rsidRPr="00E400EE">
        <w:t>,</w:t>
      </w:r>
      <w:r w:rsidRPr="00E400EE">
        <w:t xml:space="preserve"> </w:t>
      </w:r>
      <w:r w:rsidR="0072764C" w:rsidRPr="00E400EE">
        <w:t>moodustavad</w:t>
      </w:r>
      <w:r w:rsidRPr="00E400EE">
        <w:t xml:space="preserve"> </w:t>
      </w:r>
      <w:r w:rsidR="00D6431B" w:rsidRPr="00E400EE">
        <w:t>kogu</w:t>
      </w:r>
      <w:r w:rsidRPr="00E400EE">
        <w:t xml:space="preserve"> reoveekogumisalade ela</w:t>
      </w:r>
      <w:r w:rsidR="007D72EA" w:rsidRPr="00E400EE">
        <w:t>nikest</w:t>
      </w:r>
      <w:r w:rsidR="00D6431B" w:rsidRPr="00E400EE">
        <w:t xml:space="preserve"> 1</w:t>
      </w:r>
      <w:r w:rsidR="00EE5D95">
        <w:t>2</w:t>
      </w:r>
      <w:r w:rsidR="00D6431B" w:rsidRPr="00E400EE">
        <w:t>%</w:t>
      </w:r>
      <w:r w:rsidR="007D72EA" w:rsidRPr="00E400EE">
        <w:t xml:space="preserve">. </w:t>
      </w:r>
      <w:r w:rsidR="0072764C" w:rsidRPr="00E400EE">
        <w:t>Reoveekogumisaladel r</w:t>
      </w:r>
      <w:r w:rsidR="00850418" w:rsidRPr="00E400EE">
        <w:t>eostuskoormusega üle 2</w:t>
      </w:r>
      <w:r w:rsidRPr="00E400EE">
        <w:t>000</w:t>
      </w:r>
      <w:r w:rsidR="007D72EA" w:rsidRPr="00E400EE">
        <w:t xml:space="preserve"> </w:t>
      </w:r>
      <w:r w:rsidRPr="00E400EE">
        <w:t>IE</w:t>
      </w:r>
      <w:r w:rsidR="00602F50" w:rsidRPr="00E400EE">
        <w:t xml:space="preserve"> </w:t>
      </w:r>
      <w:r w:rsidR="00EE5D95">
        <w:t>on see</w:t>
      </w:r>
      <w:r w:rsidRPr="00E400EE">
        <w:t xml:space="preserve"> 8% ja </w:t>
      </w:r>
      <w:r w:rsidR="0072764C" w:rsidRPr="00E400EE">
        <w:t>a</w:t>
      </w:r>
      <w:r w:rsidR="00850418" w:rsidRPr="00E400EE">
        <w:t>lla 2</w:t>
      </w:r>
      <w:r w:rsidRPr="00E400EE">
        <w:t>000</w:t>
      </w:r>
      <w:r w:rsidR="007D72EA" w:rsidRPr="00E400EE">
        <w:t xml:space="preserve"> </w:t>
      </w:r>
      <w:r w:rsidRPr="00E400EE">
        <w:t>IE</w:t>
      </w:r>
      <w:r w:rsidR="0072764C" w:rsidRPr="00E400EE">
        <w:t xml:space="preserve"> </w:t>
      </w:r>
      <w:r w:rsidRPr="00E400EE">
        <w:t>2</w:t>
      </w:r>
      <w:r w:rsidR="00EE5D95">
        <w:t>4</w:t>
      </w:r>
      <w:r w:rsidRPr="00E400EE">
        <w:t>%</w:t>
      </w:r>
      <w:r w:rsidR="00602F50" w:rsidRPr="00E400EE">
        <w:t xml:space="preserve"> elanikest</w:t>
      </w:r>
      <w:r w:rsidRPr="00E400EE">
        <w:t>.</w:t>
      </w:r>
    </w:p>
    <w:p w14:paraId="4AE9A09C" w14:textId="77777777" w:rsidR="0057342D" w:rsidRPr="00E400EE" w:rsidRDefault="0057342D" w:rsidP="0057342D">
      <w:pPr>
        <w:pStyle w:val="BodyText"/>
      </w:pPr>
      <w:r w:rsidRPr="00E400EE">
        <w:t>Ü</w:t>
      </w:r>
      <w:r w:rsidR="0072764C" w:rsidRPr="00E400EE">
        <w:t>hisveevärgiga liitumata elanikud</w:t>
      </w:r>
      <w:r w:rsidRPr="00E400EE">
        <w:t>, kellel puudub liitumisvõimalus</w:t>
      </w:r>
      <w:r w:rsidR="007D72EA" w:rsidRPr="00E400EE">
        <w:t>,</w:t>
      </w:r>
      <w:r w:rsidRPr="00E400EE">
        <w:t xml:space="preserve"> </w:t>
      </w:r>
      <w:r w:rsidR="0072764C" w:rsidRPr="00E400EE">
        <w:t>moodustavad</w:t>
      </w:r>
      <w:r w:rsidRPr="00E400EE">
        <w:t xml:space="preserve"> </w:t>
      </w:r>
      <w:r w:rsidR="007D72EA" w:rsidRPr="00E400EE">
        <w:t>kogu</w:t>
      </w:r>
      <w:r w:rsidRPr="00E400EE">
        <w:t xml:space="preserve"> reoveekogumisalade ela</w:t>
      </w:r>
      <w:r w:rsidR="00850418" w:rsidRPr="00E400EE">
        <w:t>nikest</w:t>
      </w:r>
      <w:r w:rsidR="007D72EA" w:rsidRPr="00E400EE">
        <w:t xml:space="preserve"> </w:t>
      </w:r>
      <w:r w:rsidR="00EE5D95">
        <w:t>8</w:t>
      </w:r>
      <w:r w:rsidR="007D72EA" w:rsidRPr="00E400EE">
        <w:t xml:space="preserve">%. </w:t>
      </w:r>
      <w:r w:rsidR="0072764C" w:rsidRPr="00E400EE">
        <w:t>Reoveekogumisaladel r</w:t>
      </w:r>
      <w:r w:rsidR="00850418" w:rsidRPr="00E400EE">
        <w:t>eostuskoormusega üle 2</w:t>
      </w:r>
      <w:r w:rsidRPr="00E400EE">
        <w:t>000</w:t>
      </w:r>
      <w:r w:rsidR="0072764C" w:rsidRPr="00E400EE">
        <w:t xml:space="preserve"> </w:t>
      </w:r>
      <w:r w:rsidRPr="00E400EE">
        <w:t>IE</w:t>
      </w:r>
      <w:r w:rsidR="00602F50" w:rsidRPr="00E400EE">
        <w:t xml:space="preserve"> </w:t>
      </w:r>
      <w:r w:rsidR="00EE5D95">
        <w:t>on see</w:t>
      </w:r>
      <w:r w:rsidRPr="00E400EE">
        <w:t xml:space="preserve"> </w:t>
      </w:r>
      <w:r w:rsidR="00EE5D95">
        <w:t>16</w:t>
      </w:r>
      <w:r w:rsidR="00602F50" w:rsidRPr="00E400EE">
        <w:t xml:space="preserve">% ja </w:t>
      </w:r>
      <w:r w:rsidR="00850418" w:rsidRPr="00E400EE">
        <w:t>alla 2</w:t>
      </w:r>
      <w:r w:rsidR="00602F50" w:rsidRPr="00E400EE">
        <w:t xml:space="preserve">000 IE </w:t>
      </w:r>
      <w:r w:rsidR="00EE5D95">
        <w:t>8</w:t>
      </w:r>
      <w:r w:rsidR="00602F50" w:rsidRPr="00E400EE">
        <w:t>% elanikest.</w:t>
      </w:r>
    </w:p>
    <w:p w14:paraId="7FC36F56" w14:textId="77777777" w:rsidR="00683F83" w:rsidRPr="00E400EE" w:rsidRDefault="00683F83" w:rsidP="00823C90">
      <w:pPr>
        <w:pStyle w:val="Heading3"/>
      </w:pPr>
      <w:bookmarkStart w:id="47" w:name="_Toc451710453"/>
      <w:r w:rsidRPr="00E400EE">
        <w:t>Reoveekogumisaladel ÜVK-ga liit</w:t>
      </w:r>
      <w:r w:rsidR="00B30E5C" w:rsidRPr="00E400EE">
        <w:t>uda soovivate elanikud</w:t>
      </w:r>
      <w:bookmarkEnd w:id="47"/>
    </w:p>
    <w:p w14:paraId="07934150" w14:textId="77777777" w:rsidR="00B30E5C" w:rsidRPr="00E400EE" w:rsidRDefault="004A0AD2" w:rsidP="00C0296D">
      <w:pPr>
        <w:pStyle w:val="BodyText"/>
      </w:pPr>
      <w:r w:rsidRPr="00952D50">
        <w:t>ÜVK-ga liitumise küsitlus oli plaanis läbi viia 72</w:t>
      </w:r>
      <w:r w:rsidR="000A06D0" w:rsidRPr="00952D50">
        <w:t xml:space="preserve">0 </w:t>
      </w:r>
      <w:r w:rsidRPr="00952D50">
        <w:t>kinnistul 78 reoveekogumisalal</w:t>
      </w:r>
      <w:r w:rsidR="00952D50" w:rsidRPr="00952D50">
        <w:t>. Küsitlust oli võimalik teostada</w:t>
      </w:r>
      <w:r w:rsidR="000A06D0" w:rsidRPr="00952D50">
        <w:t xml:space="preserve"> 312 kinnistul, sest 408 (43%) kinnistul elanikke ei olnud või ei soovinud</w:t>
      </w:r>
      <w:r w:rsidR="00952D50" w:rsidRPr="00952D50">
        <w:t xml:space="preserve"> nad</w:t>
      </w:r>
      <w:r w:rsidR="000A06D0" w:rsidRPr="00952D50">
        <w:t xml:space="preserve"> küsitluses osaleda</w:t>
      </w:r>
      <w:r w:rsidRPr="00952D50">
        <w:t>. ÜVK-ga liitumise küs</w:t>
      </w:r>
      <w:r w:rsidR="00C21B7F" w:rsidRPr="00952D50">
        <w:t>i</w:t>
      </w:r>
      <w:r w:rsidRPr="00952D50">
        <w:t>musele</w:t>
      </w:r>
      <w:r w:rsidR="00C21B7F" w:rsidRPr="00952D50">
        <w:t xml:space="preserve"> vastas</w:t>
      </w:r>
      <w:r w:rsidRPr="00952D50">
        <w:t xml:space="preserve"> 31</w:t>
      </w:r>
      <w:r w:rsidR="000A06D0" w:rsidRPr="00952D50">
        <w:t>2</w:t>
      </w:r>
      <w:r w:rsidRPr="00952D50">
        <w:t xml:space="preserve"> elanikku. Neist 64% soovis lii</w:t>
      </w:r>
      <w:r w:rsidR="00FB44C4">
        <w:t>tuda</w:t>
      </w:r>
      <w:r w:rsidR="00250028">
        <w:t xml:space="preserve"> (Joonisel 6 „jah“)</w:t>
      </w:r>
      <w:r w:rsidR="00FB44C4">
        <w:t xml:space="preserve"> ja 22% ei soovinud liituda</w:t>
      </w:r>
      <w:r w:rsidR="00250028">
        <w:t xml:space="preserve"> („ei“)</w:t>
      </w:r>
      <w:r w:rsidR="00FB44C4">
        <w:t>,</w:t>
      </w:r>
      <w:r w:rsidRPr="00952D50">
        <w:t xml:space="preserve"> 1% soovis liituda ainult ühisveevärgiga ja 13% asinult ühiskanalisatsiooniga.</w:t>
      </w:r>
    </w:p>
    <w:p w14:paraId="373D5256" w14:textId="77777777" w:rsidR="00212F0E" w:rsidRPr="00E400EE" w:rsidRDefault="0027204A" w:rsidP="00C0296D">
      <w:pPr>
        <w:pStyle w:val="BodyText"/>
      </w:pPr>
      <w:r w:rsidRPr="00E400EE">
        <w:rPr>
          <w:lang w:eastAsia="et-EE"/>
        </w:rPr>
        <w:drawing>
          <wp:inline distT="0" distB="0" distL="0" distR="0" wp14:anchorId="56832DD4" wp14:editId="01821455">
            <wp:extent cx="5638800" cy="2743200"/>
            <wp:effectExtent l="19050" t="0" r="19050" b="0"/>
            <wp:docPr id="214" name="Chart 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68C7087" w14:textId="1F1CE2F6" w:rsidR="00212F0E" w:rsidRPr="00C9769F" w:rsidRDefault="00BA4D8B" w:rsidP="00E63BCA">
      <w:pPr>
        <w:pStyle w:val="Caption"/>
        <w:rPr>
          <w:color w:val="006BC2"/>
        </w:rPr>
      </w:pPr>
      <w:bookmarkStart w:id="48" w:name="_Toc451709433"/>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6</w:t>
      </w:r>
      <w:r w:rsidRPr="00C9769F">
        <w:rPr>
          <w:color w:val="006BC2"/>
        </w:rPr>
        <w:fldChar w:fldCharType="end"/>
      </w:r>
      <w:r w:rsidRPr="00C9769F">
        <w:rPr>
          <w:color w:val="006BC2"/>
        </w:rPr>
        <w:t>: Ühisveevärgi ja -kanalisatsiooniga liitumine</w:t>
      </w:r>
      <w:bookmarkEnd w:id="48"/>
    </w:p>
    <w:p w14:paraId="14C5C93B" w14:textId="4B60D7D2" w:rsidR="009E5A2A" w:rsidRPr="00E400EE" w:rsidRDefault="00C21B7F" w:rsidP="009E5A2A">
      <w:r w:rsidRPr="00E400EE">
        <w:lastRenderedPageBreak/>
        <w:t>Mitteliitumise põhjus</w:t>
      </w:r>
      <w:r w:rsidR="009E5A2A" w:rsidRPr="00E400EE">
        <w:t>ena</w:t>
      </w:r>
      <w:r w:rsidR="00250028">
        <w:t xml:space="preserve"> (joonis 7)</w:t>
      </w:r>
      <w:r w:rsidR="009E5A2A" w:rsidRPr="00E400EE">
        <w:t xml:space="preserve"> toodi  välja finantsiliste võimaluste puudus</w:t>
      </w:r>
      <w:r w:rsidR="00250028">
        <w:t>mist (24%)</w:t>
      </w:r>
      <w:r w:rsidR="009E5A2A" w:rsidRPr="00E400EE">
        <w:t>. 13%</w:t>
      </w:r>
      <w:r w:rsidRPr="00E400EE">
        <w:t xml:space="preserve"> mitteliituda soovijatest</w:t>
      </w:r>
      <w:r w:rsidR="009E5A2A" w:rsidRPr="00E400EE">
        <w:t xml:space="preserve"> ol</w:t>
      </w:r>
      <w:r w:rsidRPr="00E400EE">
        <w:t>i olemas isiklikud puurkaevud/</w:t>
      </w:r>
      <w:r w:rsidR="009E5A2A" w:rsidRPr="00E400EE">
        <w:t xml:space="preserve">salvkaevud ja reoveekäitlussüsteemid. </w:t>
      </w:r>
    </w:p>
    <w:p w14:paraId="02C59C47" w14:textId="77777777" w:rsidR="00160D8A" w:rsidRPr="00E400EE" w:rsidRDefault="0027204A" w:rsidP="00C0296D">
      <w:pPr>
        <w:pStyle w:val="BodyText"/>
      </w:pPr>
      <w:r w:rsidRPr="00E400EE">
        <w:rPr>
          <w:lang w:eastAsia="et-EE"/>
        </w:rPr>
        <w:drawing>
          <wp:inline distT="0" distB="0" distL="0" distR="0" wp14:anchorId="7652AD15" wp14:editId="5CC70546">
            <wp:extent cx="5638800" cy="2533650"/>
            <wp:effectExtent l="19050" t="0" r="19050" b="0"/>
            <wp:docPr id="215" name="Chart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08F9FA" w14:textId="7B1B7B29" w:rsidR="00160D8A" w:rsidRPr="00C9769F" w:rsidRDefault="00C9769F" w:rsidP="00C9769F">
      <w:pPr>
        <w:pStyle w:val="Caption"/>
        <w:rPr>
          <w:color w:val="006BC2"/>
        </w:rPr>
      </w:pPr>
      <w:bookmarkStart w:id="49" w:name="_Toc451709434"/>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7</w:t>
      </w:r>
      <w:r w:rsidRPr="00C9769F">
        <w:rPr>
          <w:color w:val="006BC2"/>
        </w:rPr>
        <w:fldChar w:fldCharType="end"/>
      </w:r>
      <w:r w:rsidRPr="00C9769F">
        <w:rPr>
          <w:color w:val="006BC2"/>
        </w:rPr>
        <w:t>: ÜVK-ga mitteliitumise põhjused</w:t>
      </w:r>
      <w:bookmarkEnd w:id="49"/>
    </w:p>
    <w:p w14:paraId="5D6ACFC7" w14:textId="1A9D6CE3" w:rsidR="009E5A2A" w:rsidRPr="00E400EE" w:rsidRDefault="009E5A2A" w:rsidP="007E0862">
      <w:r w:rsidRPr="00FB44C4">
        <w:t>Mitteliitumise täiendavate põhjustena</w:t>
      </w:r>
      <w:r w:rsidR="00C21B7F" w:rsidRPr="00FB44C4">
        <w:t xml:space="preserve"> </w:t>
      </w:r>
      <w:r w:rsidRPr="00FB44C4">
        <w:t>toodi välja magi</w:t>
      </w:r>
      <w:r w:rsidR="00C21B7F" w:rsidRPr="00FB44C4">
        <w:t>s</w:t>
      </w:r>
      <w:r w:rsidRPr="00FB44C4">
        <w:t>traaltorustike puudumi</w:t>
      </w:r>
      <w:r w:rsidR="00250028">
        <w:t>st</w:t>
      </w:r>
      <w:r w:rsidRPr="00FB44C4">
        <w:t xml:space="preserve"> piirkonnas</w:t>
      </w:r>
      <w:r w:rsidR="00250028">
        <w:t xml:space="preserve"> (91%), </w:t>
      </w:r>
      <w:r w:rsidR="00C21B7F" w:rsidRPr="00FB44C4">
        <w:t xml:space="preserve"> </w:t>
      </w:r>
      <w:r w:rsidR="00BF2EDA" w:rsidRPr="00FB44C4">
        <w:t>omalahenduste olemasolu</w:t>
      </w:r>
      <w:r w:rsidRPr="00FB44C4">
        <w:t xml:space="preserve"> </w:t>
      </w:r>
      <w:r w:rsidR="00C21B7F" w:rsidRPr="00FB44C4">
        <w:t>(</w:t>
      </w:r>
      <w:r w:rsidR="00BF2EDA" w:rsidRPr="00FB44C4">
        <w:t>4</w:t>
      </w:r>
      <w:r w:rsidR="00C21B7F" w:rsidRPr="00FB44C4">
        <w:t>%)</w:t>
      </w:r>
      <w:r w:rsidR="00BF2EDA" w:rsidRPr="00FB44C4">
        <w:t xml:space="preserve"> ja mu</w:t>
      </w:r>
      <w:r w:rsidR="00250028">
        <w:t>i</w:t>
      </w:r>
      <w:r w:rsidR="00BF2EDA" w:rsidRPr="00FB44C4">
        <w:t xml:space="preserve">d põhjused (4%). Vaid 1% vastanutest põhjendasid mitteliitumist majanduslike </w:t>
      </w:r>
      <w:r w:rsidR="00250028">
        <w:t>kaalutlustega</w:t>
      </w:r>
      <w:r w:rsidR="00BF2EDA" w:rsidRPr="00FB44C4">
        <w:t>.</w:t>
      </w:r>
    </w:p>
    <w:p w14:paraId="65B1DBAF" w14:textId="77777777" w:rsidR="007E0862" w:rsidRPr="00E400EE" w:rsidRDefault="0027204A" w:rsidP="00C0296D">
      <w:pPr>
        <w:pStyle w:val="BodyText"/>
      </w:pPr>
      <w:r w:rsidRPr="00E400EE">
        <w:rPr>
          <w:lang w:eastAsia="et-EE"/>
        </w:rPr>
        <w:drawing>
          <wp:inline distT="0" distB="0" distL="0" distR="0" wp14:anchorId="5A22438B" wp14:editId="6F8601A9">
            <wp:extent cx="5638800" cy="2743200"/>
            <wp:effectExtent l="19050" t="0" r="19050" b="0"/>
            <wp:docPr id="216" name="Chart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345B2F8" w14:textId="0D354884" w:rsidR="007E0862" w:rsidRPr="00C9769F" w:rsidRDefault="00C9769F" w:rsidP="00C9769F">
      <w:pPr>
        <w:pStyle w:val="Caption"/>
        <w:rPr>
          <w:color w:val="006BC2"/>
        </w:rPr>
      </w:pPr>
      <w:bookmarkStart w:id="50" w:name="_Toc451709435"/>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8</w:t>
      </w:r>
      <w:r w:rsidRPr="00C9769F">
        <w:rPr>
          <w:color w:val="006BC2"/>
        </w:rPr>
        <w:fldChar w:fldCharType="end"/>
      </w:r>
      <w:r w:rsidRPr="00C9769F">
        <w:rPr>
          <w:color w:val="006BC2"/>
        </w:rPr>
        <w:t>: Küsitletute antud täiendavad põhjused mitteliitumisele</w:t>
      </w:r>
      <w:bookmarkEnd w:id="50"/>
    </w:p>
    <w:p w14:paraId="53EFD199" w14:textId="77777777" w:rsidR="002624F6" w:rsidRPr="00E400EE" w:rsidRDefault="009E5A2A" w:rsidP="00C0296D">
      <w:pPr>
        <w:pStyle w:val="BodyText"/>
      </w:pPr>
      <w:r w:rsidRPr="00E400EE">
        <w:t>Küsitluse tulemusel selgus, et ÜVK-ga liitumisel soovitakse tasuda võimalikult vähe liitumistasu.  Vaid 12% vastanutest oli valmis tasuma rohkem kui 1000 eurot. Samas ei osanud 31% vastanutest tuua välja soovitavat liitumistasu suurust.</w:t>
      </w:r>
    </w:p>
    <w:p w14:paraId="3248BE03" w14:textId="77777777" w:rsidR="007E0862" w:rsidRPr="00E400EE" w:rsidRDefault="0027204A" w:rsidP="00C0296D">
      <w:pPr>
        <w:pStyle w:val="BodyText"/>
      </w:pPr>
      <w:r w:rsidRPr="00E400EE">
        <w:rPr>
          <w:lang w:eastAsia="et-EE"/>
        </w:rPr>
        <w:lastRenderedPageBreak/>
        <w:drawing>
          <wp:inline distT="0" distB="0" distL="0" distR="0" wp14:anchorId="02FAAC41" wp14:editId="65AEF6D4">
            <wp:extent cx="5638800" cy="3895725"/>
            <wp:effectExtent l="19050" t="0" r="19050" b="0"/>
            <wp:docPr id="218" name="Chart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BAE545B" w14:textId="61BE8849" w:rsidR="00475DB0" w:rsidRPr="00C9769F" w:rsidRDefault="00C9769F" w:rsidP="00C9769F">
      <w:pPr>
        <w:pStyle w:val="Caption"/>
        <w:rPr>
          <w:color w:val="006BC2"/>
        </w:rPr>
      </w:pPr>
      <w:bookmarkStart w:id="51" w:name="_Toc451709436"/>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9</w:t>
      </w:r>
      <w:r w:rsidRPr="00C9769F">
        <w:rPr>
          <w:color w:val="006BC2"/>
        </w:rPr>
        <w:fldChar w:fldCharType="end"/>
      </w:r>
      <w:r w:rsidRPr="00C9769F">
        <w:rPr>
          <w:color w:val="006BC2"/>
        </w:rPr>
        <w:t>: Võimalik liitumitasu suurus</w:t>
      </w:r>
      <w:bookmarkEnd w:id="51"/>
    </w:p>
    <w:p w14:paraId="59E6E3AD" w14:textId="77777777" w:rsidR="00881B3A" w:rsidRPr="00E400EE" w:rsidRDefault="00881B3A" w:rsidP="00823C90">
      <w:pPr>
        <w:pStyle w:val="Heading2"/>
      </w:pPr>
      <w:bookmarkStart w:id="52" w:name="_Toc446456006"/>
      <w:bookmarkStart w:id="53" w:name="_Toc446522524"/>
      <w:bookmarkStart w:id="54" w:name="_Toc446536540"/>
      <w:bookmarkStart w:id="55" w:name="_Toc446456007"/>
      <w:bookmarkStart w:id="56" w:name="_Toc446522525"/>
      <w:bookmarkStart w:id="57" w:name="_Toc446536541"/>
      <w:bookmarkStart w:id="58" w:name="_Toc446456008"/>
      <w:bookmarkStart w:id="59" w:name="_Toc446522526"/>
      <w:bookmarkStart w:id="60" w:name="_Toc446536542"/>
      <w:bookmarkStart w:id="61" w:name="_Toc451710454"/>
      <w:bookmarkEnd w:id="52"/>
      <w:bookmarkEnd w:id="53"/>
      <w:bookmarkEnd w:id="54"/>
      <w:bookmarkEnd w:id="55"/>
      <w:bookmarkEnd w:id="56"/>
      <w:bookmarkEnd w:id="57"/>
      <w:bookmarkEnd w:id="58"/>
      <w:bookmarkEnd w:id="59"/>
      <w:bookmarkEnd w:id="60"/>
      <w:r w:rsidRPr="00E400EE">
        <w:t>R</w:t>
      </w:r>
      <w:r w:rsidR="006D7C35" w:rsidRPr="00E400EE">
        <w:t>eoveekogumisala</w:t>
      </w:r>
      <w:r w:rsidRPr="00E400EE">
        <w:t>del tegutsevate vee-ettevõtete vastavus veeseadusele ja ÜVVK seadusele</w:t>
      </w:r>
      <w:bookmarkEnd w:id="61"/>
    </w:p>
    <w:p w14:paraId="09B93BAB" w14:textId="77777777" w:rsidR="004D5D5D" w:rsidRPr="00E400EE" w:rsidRDefault="006D7C35" w:rsidP="00823C90">
      <w:pPr>
        <w:pStyle w:val="Heading3"/>
      </w:pPr>
      <w:bookmarkStart w:id="62" w:name="_Toc451710455"/>
      <w:r w:rsidRPr="00E400EE">
        <w:t xml:space="preserve">ÜVK teenuse pakkujate </w:t>
      </w:r>
      <w:r w:rsidR="004D5D5D" w:rsidRPr="00E400EE">
        <w:t>vastavus ÜVVKS §7 lg 1 nõuetele</w:t>
      </w:r>
      <w:bookmarkEnd w:id="62"/>
    </w:p>
    <w:p w14:paraId="2232BE1A" w14:textId="322E41EF" w:rsidR="004D5D5D" w:rsidRPr="00E400EE" w:rsidRDefault="004D5D5D" w:rsidP="004D5D5D">
      <w:pPr>
        <w:pStyle w:val="BodyText"/>
      </w:pPr>
      <w:r w:rsidRPr="00E400EE">
        <w:t>Võrreldes reoveekogumisa</w:t>
      </w:r>
      <w:r w:rsidR="00C21B7F" w:rsidRPr="00E400EE">
        <w:t>ladel tegu</w:t>
      </w:r>
      <w:r w:rsidRPr="00E400EE">
        <w:t>tsevaid teenusepakkujaid ÜVVKS §7 lg 1 toodud nõuetega</w:t>
      </w:r>
      <w:r w:rsidR="00C21B7F" w:rsidRPr="00E400EE">
        <w:t xml:space="preserve">, selgub, et </w:t>
      </w:r>
      <w:r w:rsidRPr="00E400EE">
        <w:t>20</w:t>
      </w:r>
      <w:r w:rsidR="00AA528D" w:rsidRPr="00E400EE">
        <w:t>4</w:t>
      </w:r>
      <w:r w:rsidR="00250028">
        <w:t>-st</w:t>
      </w:r>
      <w:r w:rsidRPr="00E400EE">
        <w:t xml:space="preserve"> teenusepakkujast 139 (68%) </w:t>
      </w:r>
      <w:r w:rsidR="00C21B7F" w:rsidRPr="00E400EE">
        <w:t xml:space="preserve">vastab </w:t>
      </w:r>
      <w:r w:rsidRPr="00E400EE">
        <w:t>vee-ettevõtte definitsioon</w:t>
      </w:r>
      <w:r w:rsidR="00C859B2">
        <w:t>ile. Tasub märkida, et Pajupea</w:t>
      </w:r>
      <w:r w:rsidRPr="00E400EE">
        <w:t xml:space="preserve">, Vahastu, Mõisaküla, Pikknurme ja Kasepää reoveekogumisaladel puudub info teenusepakkuja kohta või </w:t>
      </w:r>
      <w:r w:rsidR="00C21B7F" w:rsidRPr="00E400EE">
        <w:t xml:space="preserve">puudub </w:t>
      </w:r>
      <w:r w:rsidRPr="00E400EE">
        <w:t>teenusepakkuja.</w:t>
      </w:r>
    </w:p>
    <w:p w14:paraId="0FB3C104" w14:textId="77777777" w:rsidR="004D5D5D" w:rsidRPr="00E400EE" w:rsidRDefault="006F6DD5" w:rsidP="004D5D5D">
      <w:pPr>
        <w:pStyle w:val="BodyText"/>
        <w:rPr>
          <w:b/>
        </w:rPr>
      </w:pPr>
      <w:r w:rsidRPr="00E400EE">
        <w:rPr>
          <w:lang w:eastAsia="et-EE"/>
        </w:rPr>
        <w:drawing>
          <wp:inline distT="0" distB="0" distL="0" distR="0" wp14:anchorId="04400C39" wp14:editId="28218BB9">
            <wp:extent cx="5652135" cy="2200275"/>
            <wp:effectExtent l="19050" t="0" r="2476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007A8F" w14:textId="3D3C11D0" w:rsidR="004D5D5D" w:rsidRPr="00C9769F" w:rsidRDefault="00C9769F" w:rsidP="00C9769F">
      <w:pPr>
        <w:pStyle w:val="Caption"/>
        <w:rPr>
          <w:b w:val="0"/>
          <w:color w:val="006BC2"/>
        </w:rPr>
      </w:pPr>
      <w:bookmarkStart w:id="63" w:name="_Toc451709437"/>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10</w:t>
      </w:r>
      <w:r w:rsidRPr="00C9769F">
        <w:rPr>
          <w:color w:val="006BC2"/>
        </w:rPr>
        <w:fldChar w:fldCharType="end"/>
      </w:r>
      <w:r w:rsidRPr="00C9769F">
        <w:rPr>
          <w:color w:val="006BC2"/>
        </w:rPr>
        <w:t>: Teenusepakkujate vastavus ÜVVKS §7 lg 1 toodud nõuetele</w:t>
      </w:r>
      <w:bookmarkEnd w:id="63"/>
    </w:p>
    <w:p w14:paraId="736AC46B" w14:textId="77777777" w:rsidR="0055485A" w:rsidRPr="00E400EE" w:rsidRDefault="00627C38" w:rsidP="00823C90">
      <w:pPr>
        <w:pStyle w:val="Heading3"/>
      </w:pPr>
      <w:bookmarkStart w:id="64" w:name="_Toc451710456"/>
      <w:r w:rsidRPr="00E400EE">
        <w:lastRenderedPageBreak/>
        <w:t>Ü</w:t>
      </w:r>
      <w:r w:rsidR="005530D9" w:rsidRPr="00E400EE">
        <w:t xml:space="preserve">VK arendamise kavade </w:t>
      </w:r>
      <w:r w:rsidR="001100D2" w:rsidRPr="00E400EE">
        <w:t xml:space="preserve">olemasolu ja nende </w:t>
      </w:r>
      <w:r w:rsidR="005530D9" w:rsidRPr="00E400EE">
        <w:t>hinnang</w:t>
      </w:r>
      <w:bookmarkEnd w:id="64"/>
    </w:p>
    <w:p w14:paraId="61FE4277" w14:textId="77777777" w:rsidR="0055485A" w:rsidRPr="00E400EE" w:rsidRDefault="0055485A" w:rsidP="0055485A">
      <w:pPr>
        <w:pStyle w:val="BodyText"/>
      </w:pPr>
      <w:r w:rsidRPr="00E400EE">
        <w:t>Uuringu käigus hinnati ÜVK arendamise kavade olemasolu 205 kohalikul omavalitsusel. Selgus, et täielikult on ÜVK arendamise kava olemas 189 (93%), osaliselt 12 (6%) ning puudub 3 (1%) kohalikul omavalitsusel. Kihelkonna valla puhul ei õnnestunud leida ÜVK arendamise kava digitaalselt. Vallavalitsu</w:t>
      </w:r>
      <w:r w:rsidR="00C312FB" w:rsidRPr="00E400EE">
        <w:t>s</w:t>
      </w:r>
      <w:r w:rsidRPr="00E400EE">
        <w:t xml:space="preserve">e sõnul on see olemas ainult paberkandjal valla arhiivis. </w:t>
      </w:r>
    </w:p>
    <w:p w14:paraId="7248CA56" w14:textId="77777777" w:rsidR="000C3FE0" w:rsidRPr="00E400EE" w:rsidRDefault="000C3FE0" w:rsidP="000C3FE0">
      <w:pPr>
        <w:pStyle w:val="BodyText"/>
      </w:pPr>
      <w:r w:rsidRPr="00E400EE">
        <w:rPr>
          <w:lang w:eastAsia="et-EE"/>
        </w:rPr>
        <w:drawing>
          <wp:inline distT="0" distB="0" distL="0" distR="0" wp14:anchorId="29FA07B5" wp14:editId="780679E0">
            <wp:extent cx="5667375" cy="2609850"/>
            <wp:effectExtent l="0" t="0" r="952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D872FCA" w14:textId="736299BB" w:rsidR="000C3FE0" w:rsidRPr="00C9769F" w:rsidRDefault="00C9769F" w:rsidP="00C9769F">
      <w:pPr>
        <w:pStyle w:val="Caption"/>
        <w:rPr>
          <w:color w:val="006BC2"/>
        </w:rPr>
      </w:pPr>
      <w:bookmarkStart w:id="65" w:name="_Toc451709438"/>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11</w:t>
      </w:r>
      <w:r w:rsidRPr="00C9769F">
        <w:rPr>
          <w:color w:val="006BC2"/>
        </w:rPr>
        <w:fldChar w:fldCharType="end"/>
      </w:r>
      <w:r w:rsidRPr="00C9769F">
        <w:rPr>
          <w:color w:val="006BC2"/>
        </w:rPr>
        <w:t>: ÜVK arendamise kavade olemasolu</w:t>
      </w:r>
      <w:bookmarkEnd w:id="65"/>
    </w:p>
    <w:p w14:paraId="76413D9C" w14:textId="77777777" w:rsidR="000007C0" w:rsidRDefault="000007C0">
      <w:pPr>
        <w:pStyle w:val="BodyText"/>
      </w:pPr>
      <w:r>
        <w:t>Hinnangute andmisel ÜVK arengukavade olemasolu kohta lähtuti järgmistest põhimõtetest:</w:t>
      </w:r>
    </w:p>
    <w:p w14:paraId="3FE572CC" w14:textId="77777777" w:rsidR="00156E1F" w:rsidRDefault="00734875" w:rsidP="00E63BCA">
      <w:pPr>
        <w:pStyle w:val="BodyText"/>
        <w:numPr>
          <w:ilvl w:val="0"/>
          <w:numId w:val="25"/>
        </w:numPr>
      </w:pPr>
      <w:r w:rsidRPr="00E400EE">
        <w:t>Hinnangu „Jah“ said kohalikud omavalitsused, kelle arendamise kava oli kättesaadav ja lisaks tekstilisele osale olid olemas ka joonised ja fina</w:t>
      </w:r>
      <w:r w:rsidR="002D338A" w:rsidRPr="00E400EE">
        <w:t>n</w:t>
      </w:r>
      <w:r w:rsidRPr="00E400EE">
        <w:t xml:space="preserve">tsiline osa. </w:t>
      </w:r>
    </w:p>
    <w:p w14:paraId="6071CFF4" w14:textId="77777777" w:rsidR="00156E1F" w:rsidRDefault="00734875" w:rsidP="00E63BCA">
      <w:pPr>
        <w:pStyle w:val="BodyText"/>
        <w:numPr>
          <w:ilvl w:val="0"/>
          <w:numId w:val="25"/>
        </w:numPr>
      </w:pPr>
      <w:r w:rsidRPr="00E400EE">
        <w:t xml:space="preserve">Hinnangu „Osaliselt“ said kohalikud omavalitsused, kellel puudus tekstiline osa, joonised või finantsiline osa. </w:t>
      </w:r>
    </w:p>
    <w:p w14:paraId="0943A74D" w14:textId="77777777" w:rsidR="00156E1F" w:rsidRDefault="00734875" w:rsidP="00E63BCA">
      <w:pPr>
        <w:pStyle w:val="BodyText"/>
        <w:numPr>
          <w:ilvl w:val="0"/>
          <w:numId w:val="25"/>
        </w:numPr>
      </w:pPr>
      <w:r w:rsidRPr="00E400EE">
        <w:t xml:space="preserve">Hinnangu „Ei“ said kohalikud omavalitsused, kelle arendamise kava ei olnud leitav ja ei olnud võimalik saada informatsiooni arendamise kava olemasolu kohta. </w:t>
      </w:r>
    </w:p>
    <w:p w14:paraId="0375D86B" w14:textId="77777777" w:rsidR="00156E1F" w:rsidRDefault="00734875" w:rsidP="00E63BCA">
      <w:pPr>
        <w:pStyle w:val="BodyText"/>
        <w:numPr>
          <w:ilvl w:val="0"/>
          <w:numId w:val="25"/>
        </w:numPr>
      </w:pPr>
      <w:r w:rsidRPr="00E400EE">
        <w:t xml:space="preserve">Hinnangu „Info puudub“ said kohalikud omavalitsused, kelle sõnul on arengukava olemas paberkandjal vallas, aga Konsultandile ei tagatud </w:t>
      </w:r>
      <w:r w:rsidR="00EA6525" w:rsidRPr="00E400EE">
        <w:t xml:space="preserve">sellele </w:t>
      </w:r>
      <w:r w:rsidRPr="00E400EE">
        <w:t>juurdepääsu.</w:t>
      </w:r>
    </w:p>
    <w:p w14:paraId="5AFC3120" w14:textId="77777777" w:rsidR="000C3FE0" w:rsidRPr="00E400EE" w:rsidRDefault="000C3FE0" w:rsidP="000C3FE0">
      <w:r w:rsidRPr="00E400EE">
        <w:rPr>
          <w:lang w:eastAsia="et-EE"/>
        </w:rPr>
        <w:drawing>
          <wp:inline distT="0" distB="0" distL="0" distR="0" wp14:anchorId="2B7E7F63" wp14:editId="2EE9B9EE">
            <wp:extent cx="5667375" cy="26003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7F57191" w14:textId="529C55DE" w:rsidR="000C3FE0" w:rsidRPr="00C9769F" w:rsidRDefault="00C9769F" w:rsidP="00C9769F">
      <w:pPr>
        <w:pStyle w:val="Caption"/>
        <w:rPr>
          <w:color w:val="006BC2"/>
        </w:rPr>
      </w:pPr>
      <w:bookmarkStart w:id="66" w:name="_Toc451709439"/>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12</w:t>
      </w:r>
      <w:r w:rsidRPr="00C9769F">
        <w:rPr>
          <w:color w:val="006BC2"/>
        </w:rPr>
        <w:fldChar w:fldCharType="end"/>
      </w:r>
      <w:r w:rsidRPr="00C9769F">
        <w:rPr>
          <w:color w:val="006BC2"/>
        </w:rPr>
        <w:t>: ÜVK arendamise kavade vastavus ÜVVK seadusele</w:t>
      </w:r>
      <w:bookmarkEnd w:id="66"/>
    </w:p>
    <w:p w14:paraId="3E129274" w14:textId="77777777" w:rsidR="000007C0" w:rsidRDefault="000007C0" w:rsidP="00AA362B">
      <w:pPr>
        <w:pStyle w:val="BodyText"/>
      </w:pPr>
      <w:r>
        <w:lastRenderedPageBreak/>
        <w:t>ÜVK arendamise kavade vastavuse hindamisel ÜVVK seaduses kehtestatud nõuetele lähtuti järgmistest põhimõtetest:</w:t>
      </w:r>
    </w:p>
    <w:p w14:paraId="6989509E" w14:textId="77777777" w:rsidR="00156E1F" w:rsidRDefault="00EA6525" w:rsidP="00E63BCA">
      <w:pPr>
        <w:pStyle w:val="BodyText"/>
        <w:numPr>
          <w:ilvl w:val="0"/>
          <w:numId w:val="27"/>
        </w:numPr>
      </w:pPr>
      <w:r w:rsidRPr="00E400EE">
        <w:t>Hinnangu „Vastab“</w:t>
      </w:r>
      <w:r w:rsidR="002D338A" w:rsidRPr="00E400EE">
        <w:t xml:space="preserve"> said arendamise kavad, kus</w:t>
      </w:r>
      <w:r w:rsidRPr="00E400EE">
        <w:t xml:space="preserve"> olid täidetud kõik ÜVVK seaduse §4 toodud punktid ja mis ei olnud seisuga </w:t>
      </w:r>
      <w:r w:rsidR="0027204A" w:rsidRPr="00E400EE">
        <w:t>31</w:t>
      </w:r>
      <w:r w:rsidRPr="00E400EE">
        <w:t>.</w:t>
      </w:r>
      <w:r w:rsidR="0027204A" w:rsidRPr="00E400EE">
        <w:t>12</w:t>
      </w:r>
      <w:r w:rsidRPr="00E400EE">
        <w:t>.201</w:t>
      </w:r>
      <w:r w:rsidR="0027204A" w:rsidRPr="00E400EE">
        <w:t>4</w:t>
      </w:r>
      <w:r w:rsidRPr="00E400EE">
        <w:t xml:space="preserve"> kehtetud. </w:t>
      </w:r>
    </w:p>
    <w:p w14:paraId="53E6AD7E" w14:textId="77777777" w:rsidR="00156E1F" w:rsidRDefault="00EA6525" w:rsidP="00E63BCA">
      <w:pPr>
        <w:pStyle w:val="BodyText"/>
        <w:numPr>
          <w:ilvl w:val="0"/>
          <w:numId w:val="27"/>
        </w:numPr>
      </w:pPr>
      <w:r w:rsidRPr="00E400EE">
        <w:t>Hinnangu „Ei vasta“ said arendamise kavad, mi</w:t>
      </w:r>
      <w:r w:rsidR="002D338A" w:rsidRPr="00E400EE">
        <w:t xml:space="preserve">lle puhul </w:t>
      </w:r>
      <w:r w:rsidRPr="00E400EE">
        <w:t xml:space="preserve">ei olnud täidetud ÜVVK seaduse §4 toodud kõik punktid ja </w:t>
      </w:r>
      <w:r w:rsidR="00AA362B" w:rsidRPr="00E400EE">
        <w:t xml:space="preserve">mis olid seisuga 01.01.2015 kehtetud. </w:t>
      </w:r>
    </w:p>
    <w:p w14:paraId="539A8A6C" w14:textId="77777777" w:rsidR="00156E1F" w:rsidRDefault="00AA362B" w:rsidP="00E63BCA">
      <w:pPr>
        <w:pStyle w:val="BodyText"/>
        <w:numPr>
          <w:ilvl w:val="0"/>
          <w:numId w:val="27"/>
        </w:numPr>
      </w:pPr>
      <w:r w:rsidRPr="00E400EE">
        <w:t xml:space="preserve">Hinnangu „Puudub“ said arendamise kavad, mis ei olnud leitavad ja ei olnud võimalik saada informatsiooni arendamise kava olemasolu kohta. </w:t>
      </w:r>
    </w:p>
    <w:p w14:paraId="6ABD2E4B" w14:textId="77777777" w:rsidR="00156E1F" w:rsidRDefault="00AA362B" w:rsidP="00E63BCA">
      <w:pPr>
        <w:pStyle w:val="BodyText"/>
        <w:numPr>
          <w:ilvl w:val="0"/>
          <w:numId w:val="27"/>
        </w:numPr>
      </w:pPr>
      <w:r w:rsidRPr="00E400EE">
        <w:t>Hinnangu „Info puudub“ said arendamise kavad, mis ei olnud Konsultandile kättesaaadavad.</w:t>
      </w:r>
    </w:p>
    <w:p w14:paraId="76A5E403" w14:textId="77777777" w:rsidR="00D05570" w:rsidRPr="00E400EE" w:rsidRDefault="00D05570" w:rsidP="00AA362B">
      <w:pPr>
        <w:pStyle w:val="BodyText"/>
      </w:pPr>
      <w:r w:rsidRPr="00E400EE">
        <w:t>Kaartidel on kajastatud per</w:t>
      </w:r>
      <w:r w:rsidR="002D338A" w:rsidRPr="00E400EE">
        <w:t>s</w:t>
      </w:r>
      <w:r w:rsidRPr="00E400EE">
        <w:t>pektiivselt ÜVK</w:t>
      </w:r>
      <w:r w:rsidR="00C76FCA" w:rsidRPr="00E400EE">
        <w:t>-ga</w:t>
      </w:r>
      <w:r w:rsidRPr="00E400EE">
        <w:t xml:space="preserve"> kaetavate alade piirid. Eraldi on peale kantud perspektiivselt ühiskanalisatsiooniga kaetavad alad ja ühisveevärgiga kaetavad alad. Kui</w:t>
      </w:r>
      <w:r w:rsidR="002D338A" w:rsidRPr="00E400EE">
        <w:t xml:space="preserve"> ei olnud võimalik infot leida/</w:t>
      </w:r>
      <w:r w:rsidRPr="00E400EE">
        <w:t>saada, siis nimetatud alasid</w:t>
      </w:r>
      <w:r w:rsidR="002D338A" w:rsidRPr="00E400EE">
        <w:t xml:space="preserve"> kaartidele ei</w:t>
      </w:r>
      <w:r w:rsidRPr="00E400EE">
        <w:t xml:space="preserve"> märgitud.</w:t>
      </w:r>
    </w:p>
    <w:p w14:paraId="55292F17" w14:textId="77777777" w:rsidR="00AA362B" w:rsidRPr="00E400EE" w:rsidRDefault="00AA362B" w:rsidP="00823C90">
      <w:pPr>
        <w:pStyle w:val="Heading3"/>
      </w:pPr>
      <w:bookmarkStart w:id="67" w:name="_Toc451710457"/>
      <w:r w:rsidRPr="00E400EE">
        <w:t>Reoveekogumisalade planeeritavad muudatused</w:t>
      </w:r>
      <w:bookmarkEnd w:id="67"/>
    </w:p>
    <w:p w14:paraId="280063B1" w14:textId="77777777" w:rsidR="00C312FB" w:rsidRPr="00E400EE" w:rsidRDefault="00C312FB" w:rsidP="00C312FB">
      <w:r w:rsidRPr="00E400EE">
        <w:t>Reoveekogumisalade piiride muutmine</w:t>
      </w:r>
      <w:r w:rsidR="000007C0">
        <w:t xml:space="preserve"> (joonisel 13 „jah“)</w:t>
      </w:r>
      <w:r w:rsidRPr="00E400EE">
        <w:t xml:space="preserve"> on 515</w:t>
      </w:r>
      <w:r w:rsidR="000007C0">
        <w:t>-st</w:t>
      </w:r>
      <w:r w:rsidRPr="00E400EE">
        <w:t xml:space="preserve"> reoveekogumisalast planeeritud 87</w:t>
      </w:r>
      <w:r w:rsidR="002D338A" w:rsidRPr="00E400EE">
        <w:t xml:space="preserve"> (17%)</w:t>
      </w:r>
      <w:r w:rsidR="000007C0">
        <w:t xml:space="preserve"> juhul</w:t>
      </w:r>
      <w:r w:rsidR="002D338A" w:rsidRPr="00E400EE">
        <w:t>. Reostuskoormusega üle 2</w:t>
      </w:r>
      <w:r w:rsidRPr="00E400EE">
        <w:t>000</w:t>
      </w:r>
      <w:r w:rsidR="002D338A" w:rsidRPr="00E400EE">
        <w:t xml:space="preserve"> </w:t>
      </w:r>
      <w:r w:rsidRPr="00E400EE">
        <w:t xml:space="preserve">IE on see </w:t>
      </w:r>
      <w:r w:rsidR="002D338A" w:rsidRPr="00E400EE">
        <w:t>kavandatud</w:t>
      </w:r>
      <w:r w:rsidRPr="00E400EE">
        <w:t xml:space="preserve"> 14 (</w:t>
      </w:r>
      <w:r w:rsidR="002D338A" w:rsidRPr="00E400EE">
        <w:t>3%) ja reostuskoormusega alla 2</w:t>
      </w:r>
      <w:r w:rsidRPr="00E400EE">
        <w:t>000</w:t>
      </w:r>
      <w:r w:rsidR="002D338A" w:rsidRPr="00E400EE">
        <w:t xml:space="preserve"> </w:t>
      </w:r>
      <w:r w:rsidRPr="00E400EE">
        <w:t xml:space="preserve">IE 73 (14%). 424 reoveekogumisalal ei ole ette nähtud piiride </w:t>
      </w:r>
      <w:r w:rsidR="002D338A" w:rsidRPr="00E400EE">
        <w:t>muutmist</w:t>
      </w:r>
      <w:r w:rsidR="000007C0">
        <w:t xml:space="preserve"> (joonisel 13 „ei“)</w:t>
      </w:r>
      <w:r w:rsidR="002D338A" w:rsidRPr="00E400EE">
        <w:t>.</w:t>
      </w:r>
      <w:r w:rsidRPr="00E400EE">
        <w:t xml:space="preserve"> </w:t>
      </w:r>
    </w:p>
    <w:p w14:paraId="31FD4B14" w14:textId="77777777" w:rsidR="000C3FE0" w:rsidRPr="00E400EE" w:rsidRDefault="00F85498" w:rsidP="000C3FE0">
      <w:r w:rsidRPr="00E400EE">
        <w:rPr>
          <w:lang w:eastAsia="et-EE"/>
        </w:rPr>
        <w:drawing>
          <wp:inline distT="0" distB="0" distL="0" distR="0" wp14:anchorId="578EA571" wp14:editId="166DD2EB">
            <wp:extent cx="5610225" cy="2590800"/>
            <wp:effectExtent l="0" t="0" r="9525" b="0"/>
            <wp:docPr id="220" name="Chart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D360692" w14:textId="79DB5B58" w:rsidR="000C3FE0" w:rsidRPr="00C9769F" w:rsidRDefault="00C9769F" w:rsidP="00C9769F">
      <w:pPr>
        <w:pStyle w:val="Caption"/>
        <w:rPr>
          <w:color w:val="006BC2"/>
        </w:rPr>
      </w:pPr>
      <w:bookmarkStart w:id="68" w:name="_Toc451709440"/>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13</w:t>
      </w:r>
      <w:r w:rsidRPr="00C9769F">
        <w:rPr>
          <w:color w:val="006BC2"/>
        </w:rPr>
        <w:fldChar w:fldCharType="end"/>
      </w:r>
      <w:r w:rsidRPr="00C9769F">
        <w:rPr>
          <w:color w:val="006BC2"/>
        </w:rPr>
        <w:t>: Kas reoveekogumisalade piiride muudatusi on kavandatud?</w:t>
      </w:r>
      <w:bookmarkEnd w:id="68"/>
    </w:p>
    <w:p w14:paraId="7CA6F3BD" w14:textId="77777777" w:rsidR="002D338A" w:rsidRPr="00E400EE" w:rsidRDefault="00C312FB" w:rsidP="00C312FB">
      <w:r w:rsidRPr="00E400EE">
        <w:t xml:space="preserve">515 reoveekogumisalast on planeeritud </w:t>
      </w:r>
      <w:r w:rsidR="002D338A" w:rsidRPr="00E400EE">
        <w:t>vähendada</w:t>
      </w:r>
      <w:r w:rsidR="000007C0">
        <w:t xml:space="preserve"> (joonisel 14 „jah“)</w:t>
      </w:r>
      <w:r w:rsidR="002D338A" w:rsidRPr="00E400EE">
        <w:t xml:space="preserve"> 17 (3%) reoveekogumisala. Reoveekogumisalade vähendamine </w:t>
      </w:r>
      <w:r w:rsidR="000007C0">
        <w:t xml:space="preserve">(joonisel 14 „ei“) </w:t>
      </w:r>
      <w:r w:rsidR="002D338A" w:rsidRPr="00E400EE">
        <w:t xml:space="preserve">on ette nähtud reostuskoormusega üle 2000 IE </w:t>
      </w:r>
      <w:r w:rsidR="009447A9" w:rsidRPr="00E400EE">
        <w:t>reoveekogumisaladest</w:t>
      </w:r>
      <w:r w:rsidR="002D338A" w:rsidRPr="00E400EE">
        <w:t xml:space="preserve"> 2 ja alla 2000 IE puhul 15 (3%).</w:t>
      </w:r>
    </w:p>
    <w:p w14:paraId="2BE19EA9" w14:textId="77777777" w:rsidR="000C3FE0" w:rsidRPr="00E400EE" w:rsidRDefault="00833844" w:rsidP="000C3FE0">
      <w:r w:rsidRPr="00E400EE">
        <w:rPr>
          <w:lang w:eastAsia="et-EE"/>
        </w:rPr>
        <w:lastRenderedPageBreak/>
        <w:drawing>
          <wp:inline distT="0" distB="0" distL="0" distR="0" wp14:anchorId="0E41464F" wp14:editId="7932FC5E">
            <wp:extent cx="5610225" cy="2562225"/>
            <wp:effectExtent l="0" t="0" r="9525" b="9525"/>
            <wp:docPr id="221" name="Chart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9907CC2" w14:textId="1D204EC3" w:rsidR="000C3FE0" w:rsidRPr="00C9769F" w:rsidRDefault="00C9769F" w:rsidP="00C9769F">
      <w:pPr>
        <w:pStyle w:val="Caption"/>
        <w:rPr>
          <w:color w:val="006BC2"/>
        </w:rPr>
      </w:pPr>
      <w:bookmarkStart w:id="69" w:name="_Toc451709441"/>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14</w:t>
      </w:r>
      <w:r w:rsidRPr="00C9769F">
        <w:rPr>
          <w:color w:val="006BC2"/>
        </w:rPr>
        <w:fldChar w:fldCharType="end"/>
      </w:r>
      <w:r w:rsidRPr="00C9769F">
        <w:rPr>
          <w:color w:val="006BC2"/>
        </w:rPr>
        <w:t>: Kas reoveekogumisalade vähendamist on kavandatud?</w:t>
      </w:r>
      <w:bookmarkEnd w:id="69"/>
    </w:p>
    <w:p w14:paraId="070EDD45" w14:textId="77777777" w:rsidR="00C312FB" w:rsidRPr="00E400EE" w:rsidRDefault="00C312FB" w:rsidP="00451B68">
      <w:pPr>
        <w:pStyle w:val="BodyText"/>
      </w:pPr>
      <w:r w:rsidRPr="00E400EE">
        <w:t xml:space="preserve">515 reoveekogumisalast on planeeritud </w:t>
      </w:r>
      <w:r w:rsidR="002D338A" w:rsidRPr="00E400EE">
        <w:t>laiendada</w:t>
      </w:r>
      <w:r w:rsidR="000007C0">
        <w:t xml:space="preserve"> (joonisel 15 „jah“)</w:t>
      </w:r>
      <w:r w:rsidR="002D338A" w:rsidRPr="00E400EE">
        <w:t xml:space="preserve"> 80 (16%) reoveekogumisala.</w:t>
      </w:r>
      <w:r w:rsidRPr="00E400EE">
        <w:t xml:space="preserve"> </w:t>
      </w:r>
      <w:r w:rsidR="009447A9" w:rsidRPr="00E400EE">
        <w:t>Reoveekogumisalade laiendamine on ette nähtud reostuskoormusega üle 2000 IE reoveekogumisaladest 15 (3%) ja alla 2</w:t>
      </w:r>
      <w:r w:rsidRPr="00E400EE">
        <w:t>000</w:t>
      </w:r>
      <w:r w:rsidR="009447A9" w:rsidRPr="00E400EE">
        <w:t xml:space="preserve"> IE </w:t>
      </w:r>
      <w:r w:rsidRPr="00E400EE">
        <w:t>65 (13%).</w:t>
      </w:r>
    </w:p>
    <w:p w14:paraId="604B5BC8" w14:textId="77777777" w:rsidR="000C3FE0" w:rsidRPr="00E400EE" w:rsidRDefault="00833844" w:rsidP="000C3FE0">
      <w:r w:rsidRPr="00E400EE">
        <w:rPr>
          <w:lang w:eastAsia="et-EE"/>
        </w:rPr>
        <w:drawing>
          <wp:inline distT="0" distB="0" distL="0" distR="0" wp14:anchorId="3408A0C7" wp14:editId="4A0CCB3C">
            <wp:extent cx="5657850" cy="2743200"/>
            <wp:effectExtent l="0" t="0" r="0" b="0"/>
            <wp:docPr id="222" name="Chart 2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60CFEF1" w14:textId="1F00BD61" w:rsidR="000C3FE0" w:rsidRPr="00C9769F" w:rsidRDefault="00C9769F" w:rsidP="00C9769F">
      <w:pPr>
        <w:pStyle w:val="Caption"/>
        <w:rPr>
          <w:color w:val="006BC2"/>
        </w:rPr>
      </w:pPr>
      <w:bookmarkStart w:id="70" w:name="_Toc451709442"/>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15</w:t>
      </w:r>
      <w:r w:rsidRPr="00C9769F">
        <w:rPr>
          <w:color w:val="006BC2"/>
        </w:rPr>
        <w:fldChar w:fldCharType="end"/>
      </w:r>
      <w:r w:rsidRPr="00C9769F">
        <w:rPr>
          <w:color w:val="006BC2"/>
        </w:rPr>
        <w:t>: Kas reoveekogumisalade laiendamist on kavandatud?</w:t>
      </w:r>
      <w:bookmarkEnd w:id="70"/>
    </w:p>
    <w:p w14:paraId="7B9D43FB" w14:textId="77777777" w:rsidR="00C312FB" w:rsidRPr="00E400EE" w:rsidRDefault="00C312FB" w:rsidP="00C312FB">
      <w:pPr>
        <w:pStyle w:val="BodyText"/>
      </w:pPr>
      <w:r w:rsidRPr="00E400EE">
        <w:t>Kaartidel on kajastatud reoveekogumisalade laiendamine või vähendamine näidates juurdeliidetav või lahutatav ala. Kui muudatu</w:t>
      </w:r>
      <w:r w:rsidR="009447A9" w:rsidRPr="00E400EE">
        <w:t>s</w:t>
      </w:r>
      <w:r w:rsidRPr="00E400EE">
        <w:t xml:space="preserve">i ei kavandata, siis on vastav info kajastatud vastavas kaardikihis. </w:t>
      </w:r>
    </w:p>
    <w:p w14:paraId="5B45EB9E" w14:textId="77777777" w:rsidR="005530D9" w:rsidRPr="00E400EE" w:rsidRDefault="005530D9" w:rsidP="00823C90">
      <w:pPr>
        <w:pStyle w:val="Heading3"/>
      </w:pPr>
      <w:bookmarkStart w:id="71" w:name="_Toc451710458"/>
      <w:r w:rsidRPr="00E400EE">
        <w:t>ÜVK ehitiste ja seadmete vastavus</w:t>
      </w:r>
      <w:bookmarkEnd w:id="71"/>
    </w:p>
    <w:p w14:paraId="246CFAEB" w14:textId="77777777" w:rsidR="00A74FFA" w:rsidRDefault="001547FA">
      <w:pPr>
        <w:pStyle w:val="BodyText"/>
      </w:pPr>
      <w:r w:rsidRPr="00E400EE">
        <w:t xml:space="preserve">Lisas </w:t>
      </w:r>
      <w:r w:rsidR="009D1B9F" w:rsidRPr="00E400EE">
        <w:t>6</w:t>
      </w:r>
      <w:r w:rsidRPr="00E400EE">
        <w:t xml:space="preserve"> toodud tabelis on iga reoveekogumisala kohta toodud ehitiste ja seadmete info.</w:t>
      </w:r>
      <w:r w:rsidR="009447A9" w:rsidRPr="00E400EE">
        <w:t xml:space="preserve"> Ehitiste ja seadmete kohta on</w:t>
      </w:r>
      <w:r w:rsidRPr="00E400EE">
        <w:t xml:space="preserve"> info kajastud</w:t>
      </w:r>
      <w:r w:rsidR="009447A9" w:rsidRPr="00E400EE">
        <w:t xml:space="preserve"> ka</w:t>
      </w:r>
      <w:r w:rsidRPr="00E400EE">
        <w:t xml:space="preserve"> kaartidel. Tabelis on</w:t>
      </w:r>
      <w:r w:rsidRPr="00E400EE">
        <w:rPr>
          <w:color w:val="FF0000"/>
        </w:rPr>
        <w:t xml:space="preserve"> punasega </w:t>
      </w:r>
      <w:r w:rsidRPr="00E400EE">
        <w:t>märgitud ehitised ja seadmed</w:t>
      </w:r>
      <w:r w:rsidR="009447A9" w:rsidRPr="00E400EE">
        <w:t>, mill</w:t>
      </w:r>
      <w:r w:rsidRPr="00E400EE">
        <w:t xml:space="preserve"> kohta ei olnud võimalik leida informatsiooni. Reoveekogumisaladess</w:t>
      </w:r>
      <w:r w:rsidR="004424EA" w:rsidRPr="00E400EE">
        <w:t>e</w:t>
      </w:r>
      <w:r w:rsidRPr="00E400EE">
        <w:t xml:space="preserve"> haaratud asulad, kus ei ole reoveekogumisala lõikes e</w:t>
      </w:r>
      <w:r w:rsidR="009447A9" w:rsidRPr="00E400EE">
        <w:t xml:space="preserve">lanikke ega ehitisi ja seadmeid, </w:t>
      </w:r>
      <w:r w:rsidRPr="00E400EE">
        <w:t xml:space="preserve">on jäetud tühjaks. </w:t>
      </w:r>
      <w:r w:rsidR="007A0885" w:rsidRPr="00E400EE">
        <w:t xml:space="preserve">Puurkaevude ja reoveepuhastite korral on „Märkuste“ lahtris toodud vastavad keskkonnaregistri koodid või aadressid. Kui on olnud võimalik, siis on reoveepuhastid seotud heitvee väljalasu keskkonnaregistri koodiga. </w:t>
      </w:r>
    </w:p>
    <w:p w14:paraId="03E2E024" w14:textId="77777777" w:rsidR="00923A0F" w:rsidRPr="00E400EE" w:rsidRDefault="00923A0F">
      <w:pPr>
        <w:pStyle w:val="BodyText"/>
        <w:sectPr w:rsidR="00923A0F" w:rsidRPr="00E400EE" w:rsidSect="00CC6B87">
          <w:pgSz w:w="11906" w:h="16838" w:code="9"/>
          <w:pgMar w:top="1871" w:right="1191" w:bottom="1049" w:left="1814" w:header="851" w:footer="510" w:gutter="0"/>
          <w:cols w:space="708"/>
          <w:titlePg/>
          <w:docGrid w:linePitch="360"/>
        </w:sectPr>
      </w:pPr>
    </w:p>
    <w:p w14:paraId="4EBADAC1" w14:textId="669B9644" w:rsidR="00762F0C" w:rsidRPr="00C9769F" w:rsidRDefault="00C9769F" w:rsidP="00C9769F">
      <w:pPr>
        <w:pStyle w:val="Caption"/>
        <w:rPr>
          <w:color w:val="006BC2"/>
        </w:rPr>
      </w:pPr>
      <w:bookmarkStart w:id="72" w:name="_Toc451709411"/>
      <w:r w:rsidRPr="00C9769F">
        <w:rPr>
          <w:color w:val="006BC2"/>
        </w:rPr>
        <w:lastRenderedPageBreak/>
        <w:t xml:space="preserve">Tabel </w:t>
      </w:r>
      <w:r w:rsidRPr="00C9769F">
        <w:rPr>
          <w:color w:val="006BC2"/>
        </w:rPr>
        <w:fldChar w:fldCharType="begin"/>
      </w:r>
      <w:r w:rsidRPr="00C9769F">
        <w:rPr>
          <w:color w:val="006BC2"/>
        </w:rPr>
        <w:instrText xml:space="preserve"> SEQ Tabel \* ARABIC </w:instrText>
      </w:r>
      <w:r w:rsidRPr="00C9769F">
        <w:rPr>
          <w:color w:val="006BC2"/>
        </w:rPr>
        <w:fldChar w:fldCharType="separate"/>
      </w:r>
      <w:r w:rsidR="00C859B2">
        <w:rPr>
          <w:color w:val="006BC2"/>
        </w:rPr>
        <w:t>4</w:t>
      </w:r>
      <w:r w:rsidRPr="00C9769F">
        <w:rPr>
          <w:color w:val="006BC2"/>
        </w:rPr>
        <w:fldChar w:fldCharType="end"/>
      </w:r>
      <w:r w:rsidRPr="00C9769F">
        <w:rPr>
          <w:color w:val="006BC2"/>
        </w:rPr>
        <w:t>: Ehitiste ja seadmete info</w:t>
      </w:r>
      <w:bookmarkEnd w:id="72"/>
    </w:p>
    <w:tbl>
      <w:tblPr>
        <w:tblStyle w:val="Ramboll2"/>
        <w:tblW w:w="13908" w:type="dxa"/>
        <w:tblLook w:val="04A0" w:firstRow="1" w:lastRow="0" w:firstColumn="1" w:lastColumn="0" w:noHBand="0" w:noVBand="1"/>
      </w:tblPr>
      <w:tblGrid>
        <w:gridCol w:w="2689"/>
        <w:gridCol w:w="1842"/>
        <w:gridCol w:w="1683"/>
        <w:gridCol w:w="1853"/>
        <w:gridCol w:w="2185"/>
        <w:gridCol w:w="1934"/>
        <w:gridCol w:w="1722"/>
      </w:tblGrid>
      <w:tr w:rsidR="00A74FFA" w:rsidRPr="00EE5D95" w14:paraId="47B49CC5" w14:textId="77777777" w:rsidTr="00EE5D95">
        <w:trPr>
          <w:cnfStyle w:val="100000000000" w:firstRow="1" w:lastRow="0" w:firstColumn="0" w:lastColumn="0" w:oddVBand="0" w:evenVBand="0" w:oddHBand="0" w:evenHBand="0" w:firstRowFirstColumn="0" w:firstRowLastColumn="0" w:lastRowFirstColumn="0" w:lastRowLastColumn="0"/>
          <w:trHeight w:val="402"/>
          <w:tblHeader/>
        </w:trPr>
        <w:tc>
          <w:tcPr>
            <w:tcW w:w="2689" w:type="dxa"/>
            <w:vMerge w:val="restart"/>
            <w:noWrap/>
            <w:vAlign w:val="center"/>
            <w:hideMark/>
          </w:tcPr>
          <w:p w14:paraId="71670357" w14:textId="77777777" w:rsidR="00A74FFA" w:rsidRPr="00EE5D95" w:rsidRDefault="00A74FFA" w:rsidP="00A74FFA">
            <w:pPr>
              <w:spacing w:before="0" w:after="0" w:line="240" w:lineRule="auto"/>
              <w:jc w:val="center"/>
              <w:rPr>
                <w:szCs w:val="18"/>
                <w:lang w:eastAsia="et-EE"/>
              </w:rPr>
            </w:pPr>
          </w:p>
        </w:tc>
        <w:tc>
          <w:tcPr>
            <w:tcW w:w="3525" w:type="dxa"/>
            <w:gridSpan w:val="2"/>
            <w:vAlign w:val="center"/>
            <w:hideMark/>
          </w:tcPr>
          <w:p w14:paraId="17F809A8" w14:textId="77777777" w:rsidR="00A74FFA" w:rsidRPr="00EE5D95" w:rsidRDefault="00A74FFA" w:rsidP="00A74FFA">
            <w:pPr>
              <w:spacing w:before="0" w:after="0" w:line="240" w:lineRule="auto"/>
              <w:jc w:val="center"/>
              <w:rPr>
                <w:bCs/>
                <w:szCs w:val="18"/>
                <w:lang w:eastAsia="et-EE"/>
              </w:rPr>
            </w:pPr>
            <w:r w:rsidRPr="00EE5D95">
              <w:rPr>
                <w:bCs/>
                <w:szCs w:val="18"/>
                <w:lang w:eastAsia="et-EE"/>
              </w:rPr>
              <w:t>Alla 2000 IE reoveekogumisalad</w:t>
            </w:r>
          </w:p>
        </w:tc>
        <w:tc>
          <w:tcPr>
            <w:tcW w:w="4038" w:type="dxa"/>
            <w:gridSpan w:val="2"/>
            <w:vAlign w:val="center"/>
            <w:hideMark/>
          </w:tcPr>
          <w:p w14:paraId="21973EFC" w14:textId="77777777" w:rsidR="00A74FFA" w:rsidRPr="00EE5D95" w:rsidRDefault="00A74FFA" w:rsidP="00A74FFA">
            <w:pPr>
              <w:spacing w:before="0" w:after="0" w:line="240" w:lineRule="auto"/>
              <w:jc w:val="center"/>
              <w:rPr>
                <w:bCs/>
                <w:szCs w:val="18"/>
                <w:lang w:eastAsia="et-EE"/>
              </w:rPr>
            </w:pPr>
            <w:r w:rsidRPr="00EE5D95">
              <w:rPr>
                <w:bCs/>
                <w:szCs w:val="18"/>
                <w:lang w:eastAsia="et-EE"/>
              </w:rPr>
              <w:t>Üle 2000 IE reoveekogumisalad</w:t>
            </w:r>
          </w:p>
        </w:tc>
        <w:tc>
          <w:tcPr>
            <w:tcW w:w="3656" w:type="dxa"/>
            <w:gridSpan w:val="2"/>
            <w:noWrap/>
            <w:vAlign w:val="center"/>
            <w:hideMark/>
          </w:tcPr>
          <w:p w14:paraId="425811EE" w14:textId="77777777" w:rsidR="00A74FFA" w:rsidRPr="00EE5D95" w:rsidRDefault="00A74FFA" w:rsidP="00A74FFA">
            <w:pPr>
              <w:spacing w:before="0" w:after="0" w:line="240" w:lineRule="auto"/>
              <w:jc w:val="center"/>
              <w:rPr>
                <w:bCs/>
                <w:szCs w:val="18"/>
                <w:lang w:eastAsia="et-EE"/>
              </w:rPr>
            </w:pPr>
            <w:r w:rsidRPr="00EE5D95">
              <w:rPr>
                <w:bCs/>
                <w:szCs w:val="18"/>
                <w:lang w:eastAsia="et-EE"/>
              </w:rPr>
              <w:t>Kokku</w:t>
            </w:r>
          </w:p>
        </w:tc>
      </w:tr>
      <w:tr w:rsidR="00A74FFA" w:rsidRPr="00EE5D95" w14:paraId="28048C27" w14:textId="77777777" w:rsidTr="008B4383">
        <w:trPr>
          <w:cnfStyle w:val="100000000000" w:firstRow="1" w:lastRow="0" w:firstColumn="0" w:lastColumn="0" w:oddVBand="0" w:evenVBand="0" w:oddHBand="0" w:evenHBand="0" w:firstRowFirstColumn="0" w:firstRowLastColumn="0" w:lastRowFirstColumn="0" w:lastRowLastColumn="0"/>
          <w:trHeight w:val="402"/>
          <w:tblHeader/>
        </w:trPr>
        <w:tc>
          <w:tcPr>
            <w:tcW w:w="2689" w:type="dxa"/>
            <w:vMerge/>
            <w:noWrap/>
            <w:vAlign w:val="center"/>
            <w:hideMark/>
          </w:tcPr>
          <w:p w14:paraId="76EF0C14" w14:textId="77777777" w:rsidR="00A74FFA" w:rsidRPr="00EE5D95" w:rsidRDefault="00A74FFA" w:rsidP="00A74FFA">
            <w:pPr>
              <w:spacing w:before="0" w:after="0" w:line="240" w:lineRule="auto"/>
              <w:jc w:val="center"/>
              <w:rPr>
                <w:szCs w:val="18"/>
                <w:lang w:eastAsia="et-EE"/>
              </w:rPr>
            </w:pPr>
          </w:p>
        </w:tc>
        <w:tc>
          <w:tcPr>
            <w:tcW w:w="1842" w:type="dxa"/>
            <w:vAlign w:val="center"/>
            <w:hideMark/>
          </w:tcPr>
          <w:p w14:paraId="4BAF454A" w14:textId="77777777" w:rsidR="00A74FFA" w:rsidRPr="00EE5D95" w:rsidRDefault="00A74FFA" w:rsidP="00A74FFA">
            <w:pPr>
              <w:spacing w:before="0" w:after="0" w:line="240" w:lineRule="auto"/>
              <w:jc w:val="center"/>
              <w:rPr>
                <w:bCs/>
                <w:szCs w:val="18"/>
                <w:lang w:eastAsia="et-EE"/>
              </w:rPr>
            </w:pPr>
            <w:r w:rsidRPr="00EE5D95">
              <w:rPr>
                <w:bCs/>
                <w:szCs w:val="18"/>
                <w:lang w:eastAsia="et-EE"/>
              </w:rPr>
              <w:t>Info ÜVK AK-st</w:t>
            </w:r>
          </w:p>
        </w:tc>
        <w:tc>
          <w:tcPr>
            <w:tcW w:w="1683" w:type="dxa"/>
            <w:vAlign w:val="center"/>
            <w:hideMark/>
          </w:tcPr>
          <w:p w14:paraId="1E0202A0" w14:textId="77777777" w:rsidR="00A74FFA" w:rsidRPr="00EE5D95" w:rsidRDefault="00A74FFA" w:rsidP="00A74FFA">
            <w:pPr>
              <w:spacing w:before="0" w:after="0" w:line="240" w:lineRule="auto"/>
              <w:jc w:val="center"/>
              <w:rPr>
                <w:bCs/>
                <w:szCs w:val="18"/>
                <w:lang w:eastAsia="et-EE"/>
              </w:rPr>
            </w:pPr>
            <w:r w:rsidRPr="00EE5D95">
              <w:rPr>
                <w:bCs/>
                <w:szCs w:val="18"/>
                <w:lang w:eastAsia="et-EE"/>
              </w:rPr>
              <w:t>Info teenuse</w:t>
            </w:r>
            <w:r w:rsidR="00EE5D95" w:rsidRPr="00EE5D95">
              <w:rPr>
                <w:bCs/>
                <w:szCs w:val="18"/>
                <w:lang w:eastAsia="et-EE"/>
              </w:rPr>
              <w:t>-</w:t>
            </w:r>
            <w:r w:rsidRPr="00EE5D95">
              <w:rPr>
                <w:bCs/>
                <w:szCs w:val="18"/>
                <w:lang w:eastAsia="et-EE"/>
              </w:rPr>
              <w:t>pakkujalt</w:t>
            </w:r>
          </w:p>
        </w:tc>
        <w:tc>
          <w:tcPr>
            <w:tcW w:w="1853" w:type="dxa"/>
            <w:noWrap/>
            <w:vAlign w:val="center"/>
            <w:hideMark/>
          </w:tcPr>
          <w:p w14:paraId="4E2B6654" w14:textId="77777777" w:rsidR="00A74FFA" w:rsidRPr="00EE5D95" w:rsidRDefault="00A74FFA" w:rsidP="00A74FFA">
            <w:pPr>
              <w:spacing w:before="0" w:after="0" w:line="240" w:lineRule="auto"/>
              <w:jc w:val="center"/>
              <w:rPr>
                <w:bCs/>
                <w:szCs w:val="18"/>
                <w:lang w:eastAsia="et-EE"/>
              </w:rPr>
            </w:pPr>
            <w:r w:rsidRPr="00EE5D95">
              <w:rPr>
                <w:bCs/>
                <w:szCs w:val="18"/>
                <w:lang w:eastAsia="et-EE"/>
              </w:rPr>
              <w:t>Info ÜVK AK-st</w:t>
            </w:r>
          </w:p>
        </w:tc>
        <w:tc>
          <w:tcPr>
            <w:tcW w:w="2185" w:type="dxa"/>
            <w:noWrap/>
            <w:vAlign w:val="center"/>
            <w:hideMark/>
          </w:tcPr>
          <w:p w14:paraId="720172D0" w14:textId="77777777" w:rsidR="00A74FFA" w:rsidRPr="00EE5D95" w:rsidRDefault="00A74FFA" w:rsidP="00A74FFA">
            <w:pPr>
              <w:spacing w:before="0" w:after="0" w:line="240" w:lineRule="auto"/>
              <w:jc w:val="center"/>
              <w:rPr>
                <w:bCs/>
                <w:szCs w:val="18"/>
                <w:lang w:eastAsia="et-EE"/>
              </w:rPr>
            </w:pPr>
            <w:r w:rsidRPr="00EE5D95">
              <w:rPr>
                <w:bCs/>
                <w:szCs w:val="18"/>
                <w:lang w:eastAsia="et-EE"/>
              </w:rPr>
              <w:t>Info teenuse</w:t>
            </w:r>
            <w:r w:rsidR="00EE5D95" w:rsidRPr="00EE5D95">
              <w:rPr>
                <w:bCs/>
                <w:szCs w:val="18"/>
                <w:lang w:eastAsia="et-EE"/>
              </w:rPr>
              <w:t>-</w:t>
            </w:r>
            <w:r w:rsidRPr="00EE5D95">
              <w:rPr>
                <w:bCs/>
                <w:szCs w:val="18"/>
                <w:lang w:eastAsia="et-EE"/>
              </w:rPr>
              <w:t>pakkujalt</w:t>
            </w:r>
          </w:p>
        </w:tc>
        <w:tc>
          <w:tcPr>
            <w:tcW w:w="1934" w:type="dxa"/>
            <w:noWrap/>
            <w:vAlign w:val="center"/>
            <w:hideMark/>
          </w:tcPr>
          <w:p w14:paraId="3C9E8EA6" w14:textId="77777777" w:rsidR="00A74FFA" w:rsidRPr="00EE5D95" w:rsidRDefault="00A74FFA" w:rsidP="00A74FFA">
            <w:pPr>
              <w:spacing w:before="0" w:after="0" w:line="240" w:lineRule="auto"/>
              <w:jc w:val="center"/>
              <w:rPr>
                <w:bCs/>
                <w:szCs w:val="18"/>
                <w:lang w:eastAsia="et-EE"/>
              </w:rPr>
            </w:pPr>
            <w:r w:rsidRPr="00EE5D95">
              <w:rPr>
                <w:bCs/>
                <w:szCs w:val="18"/>
                <w:lang w:eastAsia="et-EE"/>
              </w:rPr>
              <w:t>Info ÜVK AK-st</w:t>
            </w:r>
          </w:p>
        </w:tc>
        <w:tc>
          <w:tcPr>
            <w:tcW w:w="1722" w:type="dxa"/>
            <w:noWrap/>
            <w:vAlign w:val="center"/>
            <w:hideMark/>
          </w:tcPr>
          <w:p w14:paraId="29D33E2A" w14:textId="77777777" w:rsidR="00A74FFA" w:rsidRPr="00EE5D95" w:rsidRDefault="00A74FFA" w:rsidP="00A74FFA">
            <w:pPr>
              <w:spacing w:before="0" w:after="0" w:line="240" w:lineRule="auto"/>
              <w:jc w:val="center"/>
              <w:rPr>
                <w:bCs/>
                <w:szCs w:val="18"/>
                <w:lang w:eastAsia="et-EE"/>
              </w:rPr>
            </w:pPr>
            <w:r w:rsidRPr="00EE5D95">
              <w:rPr>
                <w:bCs/>
                <w:szCs w:val="18"/>
                <w:lang w:eastAsia="et-EE"/>
              </w:rPr>
              <w:t>Info teenuse</w:t>
            </w:r>
            <w:r w:rsidR="00EE5D95" w:rsidRPr="00EE5D95">
              <w:rPr>
                <w:bCs/>
                <w:szCs w:val="18"/>
                <w:lang w:eastAsia="et-EE"/>
              </w:rPr>
              <w:t>-</w:t>
            </w:r>
            <w:r w:rsidRPr="00EE5D95">
              <w:rPr>
                <w:bCs/>
                <w:szCs w:val="18"/>
                <w:lang w:eastAsia="et-EE"/>
              </w:rPr>
              <w:t>pakkujalt</w:t>
            </w:r>
          </w:p>
        </w:tc>
      </w:tr>
      <w:tr w:rsidR="00923A0F" w:rsidRPr="00923A0F" w14:paraId="70DE83A8" w14:textId="77777777" w:rsidTr="00E63BCA">
        <w:trPr>
          <w:trHeight w:val="315"/>
        </w:trPr>
        <w:tc>
          <w:tcPr>
            <w:tcW w:w="0" w:type="dxa"/>
            <w:gridSpan w:val="7"/>
            <w:noWrap/>
            <w:vAlign w:val="center"/>
            <w:hideMark/>
          </w:tcPr>
          <w:p w14:paraId="5181852A" w14:textId="77777777" w:rsidR="00156E1F" w:rsidRPr="00E63BCA" w:rsidRDefault="00B45ACE" w:rsidP="00E63BCA">
            <w:pPr>
              <w:spacing w:before="0" w:after="0" w:line="240" w:lineRule="auto"/>
              <w:jc w:val="left"/>
              <w:rPr>
                <w:b/>
                <w:szCs w:val="18"/>
                <w:lang w:eastAsia="et-EE"/>
              </w:rPr>
            </w:pPr>
            <w:r w:rsidRPr="00E63BCA">
              <w:rPr>
                <w:b/>
                <w:szCs w:val="18"/>
                <w:lang w:eastAsia="et-EE"/>
              </w:rPr>
              <w:t>Veetorustikud</w:t>
            </w:r>
          </w:p>
        </w:tc>
      </w:tr>
      <w:tr w:rsidR="00A74FFA" w:rsidRPr="00E400EE" w14:paraId="680C5BB5" w14:textId="77777777" w:rsidTr="008B4383">
        <w:trPr>
          <w:trHeight w:val="402"/>
        </w:trPr>
        <w:tc>
          <w:tcPr>
            <w:tcW w:w="2689" w:type="dxa"/>
            <w:noWrap/>
            <w:vAlign w:val="center"/>
            <w:hideMark/>
          </w:tcPr>
          <w:p w14:paraId="236DB759" w14:textId="36163B0B" w:rsidR="00A74FFA" w:rsidRPr="00E400EE" w:rsidRDefault="00A74FFA" w:rsidP="00923A0F">
            <w:pPr>
              <w:spacing w:before="0" w:after="0" w:line="240" w:lineRule="auto"/>
              <w:jc w:val="left"/>
              <w:rPr>
                <w:szCs w:val="18"/>
                <w:lang w:eastAsia="et-EE"/>
              </w:rPr>
            </w:pPr>
            <w:r w:rsidRPr="00E400EE">
              <w:rPr>
                <w:szCs w:val="18"/>
                <w:lang w:eastAsia="et-EE"/>
              </w:rPr>
              <w:t xml:space="preserve">Töökorras </w:t>
            </w:r>
          </w:p>
        </w:tc>
        <w:tc>
          <w:tcPr>
            <w:tcW w:w="1842" w:type="dxa"/>
            <w:noWrap/>
            <w:vAlign w:val="center"/>
            <w:hideMark/>
          </w:tcPr>
          <w:p w14:paraId="431F99C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219 064  </w:t>
            </w:r>
          </w:p>
        </w:tc>
        <w:tc>
          <w:tcPr>
            <w:tcW w:w="1683" w:type="dxa"/>
            <w:noWrap/>
            <w:vAlign w:val="center"/>
            <w:hideMark/>
          </w:tcPr>
          <w:p w14:paraId="2E5BA6A9"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698 484  </w:t>
            </w:r>
          </w:p>
        </w:tc>
        <w:tc>
          <w:tcPr>
            <w:tcW w:w="1853" w:type="dxa"/>
            <w:noWrap/>
            <w:vAlign w:val="center"/>
            <w:hideMark/>
          </w:tcPr>
          <w:p w14:paraId="0D1577C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1 596 456  </w:t>
            </w:r>
          </w:p>
        </w:tc>
        <w:tc>
          <w:tcPr>
            <w:tcW w:w="2185" w:type="dxa"/>
            <w:noWrap/>
            <w:vAlign w:val="center"/>
            <w:hideMark/>
          </w:tcPr>
          <w:p w14:paraId="0BA1446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1 186 713  </w:t>
            </w:r>
          </w:p>
        </w:tc>
        <w:tc>
          <w:tcPr>
            <w:tcW w:w="1934" w:type="dxa"/>
            <w:noWrap/>
            <w:vAlign w:val="center"/>
            <w:hideMark/>
          </w:tcPr>
          <w:p w14:paraId="44CA9403"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1 815 520  </w:t>
            </w:r>
          </w:p>
        </w:tc>
        <w:tc>
          <w:tcPr>
            <w:tcW w:w="1722" w:type="dxa"/>
            <w:noWrap/>
            <w:vAlign w:val="center"/>
            <w:hideMark/>
          </w:tcPr>
          <w:p w14:paraId="2A9D1A7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1 885 197  </w:t>
            </w:r>
          </w:p>
        </w:tc>
      </w:tr>
      <w:tr w:rsidR="00A74FFA" w:rsidRPr="00E400EE" w14:paraId="73A43922" w14:textId="77777777" w:rsidTr="008B4383">
        <w:trPr>
          <w:trHeight w:val="402"/>
        </w:trPr>
        <w:tc>
          <w:tcPr>
            <w:tcW w:w="2689" w:type="dxa"/>
            <w:noWrap/>
            <w:vAlign w:val="center"/>
            <w:hideMark/>
          </w:tcPr>
          <w:p w14:paraId="3D2715DB" w14:textId="0DE3F79B" w:rsidR="00A74FFA" w:rsidRPr="00E400EE" w:rsidRDefault="00A74FFA" w:rsidP="00923A0F">
            <w:pPr>
              <w:spacing w:before="0" w:after="0" w:line="240" w:lineRule="auto"/>
              <w:jc w:val="left"/>
              <w:rPr>
                <w:szCs w:val="18"/>
                <w:lang w:eastAsia="et-EE"/>
              </w:rPr>
            </w:pPr>
            <w:r w:rsidRPr="00E400EE">
              <w:rPr>
                <w:szCs w:val="18"/>
                <w:lang w:eastAsia="et-EE"/>
              </w:rPr>
              <w:t xml:space="preserve">Rekonstrueeritavad </w:t>
            </w:r>
          </w:p>
        </w:tc>
        <w:tc>
          <w:tcPr>
            <w:tcW w:w="1842" w:type="dxa"/>
            <w:noWrap/>
            <w:vAlign w:val="center"/>
            <w:hideMark/>
          </w:tcPr>
          <w:p w14:paraId="1F7E4A0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131 569  </w:t>
            </w:r>
          </w:p>
        </w:tc>
        <w:tc>
          <w:tcPr>
            <w:tcW w:w="1683" w:type="dxa"/>
            <w:noWrap/>
            <w:vAlign w:val="center"/>
            <w:hideMark/>
          </w:tcPr>
          <w:p w14:paraId="4AE9BADD"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285 705  </w:t>
            </w:r>
          </w:p>
        </w:tc>
        <w:tc>
          <w:tcPr>
            <w:tcW w:w="1853" w:type="dxa"/>
            <w:noWrap/>
            <w:vAlign w:val="center"/>
            <w:hideMark/>
          </w:tcPr>
          <w:p w14:paraId="03B29A7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109 511  </w:t>
            </w:r>
          </w:p>
        </w:tc>
        <w:tc>
          <w:tcPr>
            <w:tcW w:w="2185" w:type="dxa"/>
            <w:noWrap/>
            <w:vAlign w:val="center"/>
            <w:hideMark/>
          </w:tcPr>
          <w:p w14:paraId="75DC631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494 614  </w:t>
            </w:r>
          </w:p>
        </w:tc>
        <w:tc>
          <w:tcPr>
            <w:tcW w:w="1934" w:type="dxa"/>
            <w:noWrap/>
            <w:vAlign w:val="center"/>
            <w:hideMark/>
          </w:tcPr>
          <w:p w14:paraId="22D2CC2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241 080  </w:t>
            </w:r>
          </w:p>
        </w:tc>
        <w:tc>
          <w:tcPr>
            <w:tcW w:w="1722" w:type="dxa"/>
            <w:noWrap/>
            <w:vAlign w:val="center"/>
            <w:hideMark/>
          </w:tcPr>
          <w:p w14:paraId="0BEF3A8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780 319  </w:t>
            </w:r>
          </w:p>
        </w:tc>
      </w:tr>
      <w:tr w:rsidR="00A74FFA" w:rsidRPr="00E400EE" w14:paraId="3057AF2F" w14:textId="77777777" w:rsidTr="008B4383">
        <w:trPr>
          <w:trHeight w:val="402"/>
        </w:trPr>
        <w:tc>
          <w:tcPr>
            <w:tcW w:w="2689" w:type="dxa"/>
            <w:noWrap/>
            <w:vAlign w:val="center"/>
            <w:hideMark/>
          </w:tcPr>
          <w:p w14:paraId="7E30B81F" w14:textId="7D9EAA48" w:rsidR="00A74FFA" w:rsidRPr="00E400EE" w:rsidRDefault="00A74FFA" w:rsidP="00923A0F">
            <w:pPr>
              <w:spacing w:before="0" w:after="0" w:line="240" w:lineRule="auto"/>
              <w:jc w:val="left"/>
              <w:rPr>
                <w:szCs w:val="18"/>
                <w:lang w:eastAsia="et-EE"/>
              </w:rPr>
            </w:pPr>
            <w:r w:rsidRPr="00E400EE">
              <w:rPr>
                <w:szCs w:val="18"/>
                <w:lang w:eastAsia="et-EE"/>
              </w:rPr>
              <w:t xml:space="preserve">Ehitatavad </w:t>
            </w:r>
          </w:p>
        </w:tc>
        <w:tc>
          <w:tcPr>
            <w:tcW w:w="1842" w:type="dxa"/>
            <w:noWrap/>
            <w:vAlign w:val="center"/>
            <w:hideMark/>
          </w:tcPr>
          <w:p w14:paraId="2E14775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82 007  </w:t>
            </w:r>
          </w:p>
        </w:tc>
        <w:tc>
          <w:tcPr>
            <w:tcW w:w="1683" w:type="dxa"/>
            <w:noWrap/>
            <w:vAlign w:val="center"/>
            <w:hideMark/>
          </w:tcPr>
          <w:p w14:paraId="62325A9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214 525  </w:t>
            </w:r>
          </w:p>
        </w:tc>
        <w:tc>
          <w:tcPr>
            <w:tcW w:w="1853" w:type="dxa"/>
            <w:noWrap/>
            <w:vAlign w:val="center"/>
            <w:hideMark/>
          </w:tcPr>
          <w:p w14:paraId="40C9DF2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222 071  </w:t>
            </w:r>
          </w:p>
        </w:tc>
        <w:tc>
          <w:tcPr>
            <w:tcW w:w="2185" w:type="dxa"/>
            <w:noWrap/>
            <w:vAlign w:val="center"/>
            <w:hideMark/>
          </w:tcPr>
          <w:p w14:paraId="1B82603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179 204  </w:t>
            </w:r>
          </w:p>
        </w:tc>
        <w:tc>
          <w:tcPr>
            <w:tcW w:w="1934" w:type="dxa"/>
            <w:noWrap/>
            <w:vAlign w:val="center"/>
            <w:hideMark/>
          </w:tcPr>
          <w:p w14:paraId="73B0F1CB"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304 078  </w:t>
            </w:r>
          </w:p>
        </w:tc>
        <w:tc>
          <w:tcPr>
            <w:tcW w:w="1722" w:type="dxa"/>
            <w:noWrap/>
            <w:vAlign w:val="center"/>
            <w:hideMark/>
          </w:tcPr>
          <w:p w14:paraId="6638E93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393 729  </w:t>
            </w:r>
          </w:p>
        </w:tc>
      </w:tr>
      <w:tr w:rsidR="00A74FFA" w:rsidRPr="00E400EE" w14:paraId="20CCA57F" w14:textId="77777777" w:rsidTr="008B4383">
        <w:trPr>
          <w:trHeight w:val="402"/>
        </w:trPr>
        <w:tc>
          <w:tcPr>
            <w:tcW w:w="2689" w:type="dxa"/>
            <w:noWrap/>
            <w:vAlign w:val="center"/>
            <w:hideMark/>
          </w:tcPr>
          <w:p w14:paraId="2EE86D80" w14:textId="4AF7761B" w:rsidR="00A74FFA" w:rsidRPr="00E400EE" w:rsidRDefault="00A74FFA" w:rsidP="00923A0F">
            <w:pPr>
              <w:spacing w:before="0" w:after="0" w:line="240" w:lineRule="auto"/>
              <w:jc w:val="left"/>
              <w:rPr>
                <w:szCs w:val="18"/>
                <w:lang w:eastAsia="et-EE"/>
              </w:rPr>
            </w:pPr>
            <w:r w:rsidRPr="00E400EE">
              <w:rPr>
                <w:szCs w:val="18"/>
                <w:lang w:eastAsia="et-EE"/>
              </w:rPr>
              <w:t xml:space="preserve">Likvideeritavad </w:t>
            </w:r>
          </w:p>
        </w:tc>
        <w:tc>
          <w:tcPr>
            <w:tcW w:w="1842" w:type="dxa"/>
            <w:noWrap/>
            <w:vAlign w:val="center"/>
            <w:hideMark/>
          </w:tcPr>
          <w:p w14:paraId="25BD8FA8"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683" w:type="dxa"/>
            <w:noWrap/>
            <w:vAlign w:val="center"/>
            <w:hideMark/>
          </w:tcPr>
          <w:p w14:paraId="743CF6C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457  </w:t>
            </w:r>
          </w:p>
        </w:tc>
        <w:tc>
          <w:tcPr>
            <w:tcW w:w="1853" w:type="dxa"/>
            <w:noWrap/>
            <w:vAlign w:val="center"/>
            <w:hideMark/>
          </w:tcPr>
          <w:p w14:paraId="61D4D6F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2185" w:type="dxa"/>
            <w:noWrap/>
            <w:vAlign w:val="center"/>
            <w:hideMark/>
          </w:tcPr>
          <w:p w14:paraId="3D486A8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1E2B5C84"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722" w:type="dxa"/>
            <w:noWrap/>
            <w:vAlign w:val="center"/>
            <w:hideMark/>
          </w:tcPr>
          <w:p w14:paraId="0088F28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457  </w:t>
            </w:r>
          </w:p>
        </w:tc>
      </w:tr>
      <w:tr w:rsidR="00A74FFA" w:rsidRPr="00E400EE" w14:paraId="23B74235" w14:textId="77777777" w:rsidTr="008B4383">
        <w:trPr>
          <w:trHeight w:val="402"/>
        </w:trPr>
        <w:tc>
          <w:tcPr>
            <w:tcW w:w="2689" w:type="dxa"/>
            <w:noWrap/>
            <w:vAlign w:val="center"/>
            <w:hideMark/>
          </w:tcPr>
          <w:p w14:paraId="65F5B00F" w14:textId="127ABDA8" w:rsidR="00A74FFA" w:rsidRPr="00E400EE" w:rsidRDefault="00A74FFA" w:rsidP="00A74FFA">
            <w:pPr>
              <w:spacing w:before="0" w:after="0" w:line="240" w:lineRule="auto"/>
              <w:jc w:val="left"/>
              <w:rPr>
                <w:szCs w:val="18"/>
                <w:lang w:eastAsia="et-EE"/>
              </w:rPr>
            </w:pPr>
            <w:r w:rsidRPr="00E400EE">
              <w:rPr>
                <w:szCs w:val="18"/>
                <w:lang w:eastAsia="et-EE"/>
              </w:rPr>
              <w:t>info puudub</w:t>
            </w:r>
          </w:p>
        </w:tc>
        <w:tc>
          <w:tcPr>
            <w:tcW w:w="1842" w:type="dxa"/>
            <w:noWrap/>
            <w:vAlign w:val="center"/>
            <w:hideMark/>
          </w:tcPr>
          <w:p w14:paraId="1D701A43"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683" w:type="dxa"/>
            <w:noWrap/>
            <w:vAlign w:val="center"/>
            <w:hideMark/>
          </w:tcPr>
          <w:p w14:paraId="70AC4039"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853" w:type="dxa"/>
            <w:noWrap/>
            <w:vAlign w:val="center"/>
            <w:hideMark/>
          </w:tcPr>
          <w:p w14:paraId="1B28BA4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2185" w:type="dxa"/>
            <w:noWrap/>
            <w:vAlign w:val="center"/>
            <w:hideMark/>
          </w:tcPr>
          <w:p w14:paraId="047EFB1B"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1673EEF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722" w:type="dxa"/>
            <w:noWrap/>
            <w:vAlign w:val="center"/>
            <w:hideMark/>
          </w:tcPr>
          <w:p w14:paraId="78A3170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r>
      <w:tr w:rsidR="00A74FFA" w:rsidRPr="00923A0F" w14:paraId="1B26895C" w14:textId="77777777" w:rsidTr="00E63BCA">
        <w:trPr>
          <w:trHeight w:val="364"/>
        </w:trPr>
        <w:tc>
          <w:tcPr>
            <w:tcW w:w="0" w:type="dxa"/>
            <w:gridSpan w:val="7"/>
            <w:noWrap/>
            <w:vAlign w:val="center"/>
            <w:hideMark/>
          </w:tcPr>
          <w:p w14:paraId="4873BD00" w14:textId="77777777" w:rsidR="00156E1F" w:rsidRPr="00E63BCA" w:rsidRDefault="00B45ACE" w:rsidP="00E63BCA">
            <w:pPr>
              <w:spacing w:before="0" w:after="0" w:line="240" w:lineRule="auto"/>
              <w:jc w:val="left"/>
              <w:rPr>
                <w:b/>
                <w:szCs w:val="18"/>
                <w:lang w:eastAsia="et-EE"/>
              </w:rPr>
            </w:pPr>
            <w:r w:rsidRPr="00E63BCA">
              <w:rPr>
                <w:b/>
                <w:szCs w:val="18"/>
                <w:lang w:eastAsia="et-EE"/>
              </w:rPr>
              <w:t>Kanalisatsioonitorustikud</w:t>
            </w:r>
          </w:p>
        </w:tc>
      </w:tr>
      <w:tr w:rsidR="00A74FFA" w:rsidRPr="00E400EE" w14:paraId="41D89859" w14:textId="77777777" w:rsidTr="008B4383">
        <w:trPr>
          <w:trHeight w:val="402"/>
        </w:trPr>
        <w:tc>
          <w:tcPr>
            <w:tcW w:w="2689" w:type="dxa"/>
            <w:noWrap/>
            <w:vAlign w:val="center"/>
            <w:hideMark/>
          </w:tcPr>
          <w:p w14:paraId="30705887" w14:textId="09CA9354" w:rsidR="00A74FFA" w:rsidRPr="00E400EE" w:rsidRDefault="00A74FFA" w:rsidP="00923A0F">
            <w:pPr>
              <w:spacing w:before="0" w:after="0" w:line="240" w:lineRule="auto"/>
              <w:jc w:val="left"/>
              <w:rPr>
                <w:szCs w:val="18"/>
                <w:lang w:eastAsia="et-EE"/>
              </w:rPr>
            </w:pPr>
            <w:r w:rsidRPr="00E400EE">
              <w:rPr>
                <w:szCs w:val="18"/>
                <w:lang w:eastAsia="et-EE"/>
              </w:rPr>
              <w:t xml:space="preserve">Töökorras </w:t>
            </w:r>
          </w:p>
        </w:tc>
        <w:tc>
          <w:tcPr>
            <w:tcW w:w="1842" w:type="dxa"/>
            <w:noWrap/>
            <w:vAlign w:val="center"/>
            <w:hideMark/>
          </w:tcPr>
          <w:p w14:paraId="6100FF2B"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156 816  </w:t>
            </w:r>
          </w:p>
        </w:tc>
        <w:tc>
          <w:tcPr>
            <w:tcW w:w="1683" w:type="dxa"/>
            <w:noWrap/>
            <w:vAlign w:val="center"/>
            <w:hideMark/>
          </w:tcPr>
          <w:p w14:paraId="7E4A0370"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660 412  </w:t>
            </w:r>
          </w:p>
        </w:tc>
        <w:tc>
          <w:tcPr>
            <w:tcW w:w="1853" w:type="dxa"/>
            <w:noWrap/>
            <w:vAlign w:val="center"/>
            <w:hideMark/>
          </w:tcPr>
          <w:p w14:paraId="7872D253"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1 344 797  </w:t>
            </w:r>
          </w:p>
        </w:tc>
        <w:tc>
          <w:tcPr>
            <w:tcW w:w="2185" w:type="dxa"/>
            <w:noWrap/>
            <w:vAlign w:val="center"/>
            <w:hideMark/>
          </w:tcPr>
          <w:p w14:paraId="67FBB70E"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161 008  </w:t>
            </w:r>
          </w:p>
        </w:tc>
        <w:tc>
          <w:tcPr>
            <w:tcW w:w="1934" w:type="dxa"/>
            <w:noWrap/>
            <w:vAlign w:val="center"/>
            <w:hideMark/>
          </w:tcPr>
          <w:p w14:paraId="3EAA8C7F"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1 775 583  </w:t>
            </w:r>
          </w:p>
        </w:tc>
        <w:tc>
          <w:tcPr>
            <w:tcW w:w="1722" w:type="dxa"/>
            <w:noWrap/>
            <w:vAlign w:val="center"/>
            <w:hideMark/>
          </w:tcPr>
          <w:p w14:paraId="2FDCBA0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1 875 130  </w:t>
            </w:r>
          </w:p>
        </w:tc>
      </w:tr>
      <w:tr w:rsidR="00A74FFA" w:rsidRPr="00E400EE" w14:paraId="0070328E" w14:textId="77777777" w:rsidTr="008B4383">
        <w:trPr>
          <w:trHeight w:val="402"/>
        </w:trPr>
        <w:tc>
          <w:tcPr>
            <w:tcW w:w="2689" w:type="dxa"/>
            <w:noWrap/>
            <w:vAlign w:val="center"/>
            <w:hideMark/>
          </w:tcPr>
          <w:p w14:paraId="2D595BF6" w14:textId="3B82A0F5" w:rsidR="00A74FFA" w:rsidRPr="00E400EE" w:rsidRDefault="00A74FFA" w:rsidP="00923A0F">
            <w:pPr>
              <w:spacing w:before="0" w:after="0" w:line="240" w:lineRule="auto"/>
              <w:jc w:val="left"/>
              <w:rPr>
                <w:szCs w:val="18"/>
                <w:lang w:eastAsia="et-EE"/>
              </w:rPr>
            </w:pPr>
            <w:r w:rsidRPr="00E400EE">
              <w:rPr>
                <w:szCs w:val="18"/>
                <w:lang w:eastAsia="et-EE"/>
              </w:rPr>
              <w:t xml:space="preserve">Rekonstrueeritavad </w:t>
            </w:r>
          </w:p>
        </w:tc>
        <w:tc>
          <w:tcPr>
            <w:tcW w:w="1842" w:type="dxa"/>
            <w:noWrap/>
            <w:vAlign w:val="center"/>
            <w:hideMark/>
          </w:tcPr>
          <w:p w14:paraId="5829A6B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139 891  </w:t>
            </w:r>
          </w:p>
        </w:tc>
        <w:tc>
          <w:tcPr>
            <w:tcW w:w="1683" w:type="dxa"/>
            <w:noWrap/>
            <w:vAlign w:val="center"/>
            <w:hideMark/>
          </w:tcPr>
          <w:p w14:paraId="50EE673E"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267 151  </w:t>
            </w:r>
          </w:p>
        </w:tc>
        <w:tc>
          <w:tcPr>
            <w:tcW w:w="1853" w:type="dxa"/>
            <w:noWrap/>
            <w:vAlign w:val="center"/>
            <w:hideMark/>
          </w:tcPr>
          <w:p w14:paraId="64FB9368"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42 599  </w:t>
            </w:r>
          </w:p>
        </w:tc>
        <w:tc>
          <w:tcPr>
            <w:tcW w:w="2185" w:type="dxa"/>
            <w:noWrap/>
            <w:vAlign w:val="center"/>
            <w:hideMark/>
          </w:tcPr>
          <w:p w14:paraId="2252ED7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93 834  </w:t>
            </w:r>
          </w:p>
        </w:tc>
        <w:tc>
          <w:tcPr>
            <w:tcW w:w="1934" w:type="dxa"/>
            <w:noWrap/>
            <w:vAlign w:val="center"/>
            <w:hideMark/>
          </w:tcPr>
          <w:p w14:paraId="626D1BFD"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228 179  </w:t>
            </w:r>
          </w:p>
        </w:tc>
        <w:tc>
          <w:tcPr>
            <w:tcW w:w="1722" w:type="dxa"/>
            <w:noWrap/>
            <w:vAlign w:val="center"/>
            <w:hideMark/>
          </w:tcPr>
          <w:p w14:paraId="0ED79B5F"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812 144  </w:t>
            </w:r>
          </w:p>
        </w:tc>
      </w:tr>
      <w:tr w:rsidR="00A74FFA" w:rsidRPr="00E400EE" w14:paraId="030B30F8" w14:textId="77777777" w:rsidTr="008B4383">
        <w:trPr>
          <w:trHeight w:val="402"/>
        </w:trPr>
        <w:tc>
          <w:tcPr>
            <w:tcW w:w="2689" w:type="dxa"/>
            <w:noWrap/>
            <w:vAlign w:val="center"/>
            <w:hideMark/>
          </w:tcPr>
          <w:p w14:paraId="6B50170C" w14:textId="1D65ADA0" w:rsidR="00A74FFA" w:rsidRPr="00E400EE" w:rsidRDefault="00A74FFA" w:rsidP="00923A0F">
            <w:pPr>
              <w:spacing w:before="0" w:after="0" w:line="240" w:lineRule="auto"/>
              <w:jc w:val="left"/>
              <w:rPr>
                <w:szCs w:val="18"/>
                <w:lang w:eastAsia="et-EE"/>
              </w:rPr>
            </w:pPr>
            <w:r w:rsidRPr="00E400EE">
              <w:rPr>
                <w:szCs w:val="18"/>
                <w:lang w:eastAsia="et-EE"/>
              </w:rPr>
              <w:t xml:space="preserve">Ehitatavad </w:t>
            </w:r>
          </w:p>
        </w:tc>
        <w:tc>
          <w:tcPr>
            <w:tcW w:w="1842" w:type="dxa"/>
            <w:noWrap/>
            <w:vAlign w:val="center"/>
            <w:hideMark/>
          </w:tcPr>
          <w:p w14:paraId="7A9120AB"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124 440  </w:t>
            </w:r>
          </w:p>
        </w:tc>
        <w:tc>
          <w:tcPr>
            <w:tcW w:w="1683" w:type="dxa"/>
            <w:noWrap/>
            <w:vAlign w:val="center"/>
            <w:hideMark/>
          </w:tcPr>
          <w:p w14:paraId="2C9F287F"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285 607  </w:t>
            </w:r>
          </w:p>
        </w:tc>
        <w:tc>
          <w:tcPr>
            <w:tcW w:w="1853" w:type="dxa"/>
            <w:noWrap/>
            <w:vAlign w:val="center"/>
            <w:hideMark/>
          </w:tcPr>
          <w:p w14:paraId="70E16B0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26 666  </w:t>
            </w:r>
          </w:p>
        </w:tc>
        <w:tc>
          <w:tcPr>
            <w:tcW w:w="2185" w:type="dxa"/>
            <w:noWrap/>
            <w:vAlign w:val="center"/>
            <w:hideMark/>
          </w:tcPr>
          <w:p w14:paraId="12D3ABAF"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5D6E1EA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306 657  </w:t>
            </w:r>
          </w:p>
        </w:tc>
        <w:tc>
          <w:tcPr>
            <w:tcW w:w="1722" w:type="dxa"/>
            <w:noWrap/>
            <w:vAlign w:val="center"/>
            <w:hideMark/>
          </w:tcPr>
          <w:p w14:paraId="649A005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524 570  </w:t>
            </w:r>
          </w:p>
        </w:tc>
      </w:tr>
      <w:tr w:rsidR="00A74FFA" w:rsidRPr="00E400EE" w14:paraId="634F08F8" w14:textId="77777777" w:rsidTr="008B4383">
        <w:trPr>
          <w:trHeight w:val="402"/>
        </w:trPr>
        <w:tc>
          <w:tcPr>
            <w:tcW w:w="2689" w:type="dxa"/>
            <w:noWrap/>
            <w:vAlign w:val="center"/>
            <w:hideMark/>
          </w:tcPr>
          <w:p w14:paraId="5F625223" w14:textId="60C285B3" w:rsidR="00A74FFA" w:rsidRPr="00E400EE" w:rsidRDefault="00A74FFA" w:rsidP="00923A0F">
            <w:pPr>
              <w:spacing w:before="0" w:after="0" w:line="240" w:lineRule="auto"/>
              <w:jc w:val="left"/>
              <w:rPr>
                <w:szCs w:val="18"/>
                <w:lang w:eastAsia="et-EE"/>
              </w:rPr>
            </w:pPr>
            <w:r w:rsidRPr="00E400EE">
              <w:rPr>
                <w:szCs w:val="18"/>
                <w:lang w:eastAsia="et-EE"/>
              </w:rPr>
              <w:t xml:space="preserve">Likvideeritavad </w:t>
            </w:r>
          </w:p>
        </w:tc>
        <w:tc>
          <w:tcPr>
            <w:tcW w:w="1842" w:type="dxa"/>
            <w:noWrap/>
            <w:vAlign w:val="center"/>
            <w:hideMark/>
          </w:tcPr>
          <w:p w14:paraId="59F603D3"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683" w:type="dxa"/>
            <w:noWrap/>
            <w:vAlign w:val="center"/>
            <w:hideMark/>
          </w:tcPr>
          <w:p w14:paraId="4DFD90D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853" w:type="dxa"/>
            <w:noWrap/>
            <w:vAlign w:val="center"/>
            <w:hideMark/>
          </w:tcPr>
          <w:p w14:paraId="13AA641F"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2185" w:type="dxa"/>
            <w:noWrap/>
            <w:vAlign w:val="center"/>
            <w:hideMark/>
          </w:tcPr>
          <w:p w14:paraId="0ACFAED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5C731CB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722" w:type="dxa"/>
            <w:noWrap/>
            <w:vAlign w:val="center"/>
            <w:hideMark/>
          </w:tcPr>
          <w:p w14:paraId="47214B3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r>
      <w:tr w:rsidR="00A74FFA" w:rsidRPr="00E400EE" w14:paraId="102AE68E" w14:textId="77777777" w:rsidTr="008B4383">
        <w:trPr>
          <w:trHeight w:val="402"/>
        </w:trPr>
        <w:tc>
          <w:tcPr>
            <w:tcW w:w="2689" w:type="dxa"/>
            <w:noWrap/>
            <w:vAlign w:val="center"/>
            <w:hideMark/>
          </w:tcPr>
          <w:p w14:paraId="6A17EE54" w14:textId="2190152C" w:rsidR="00A74FFA" w:rsidRPr="00E400EE" w:rsidRDefault="00A74FFA" w:rsidP="00A74FFA">
            <w:pPr>
              <w:spacing w:before="0" w:after="0" w:line="240" w:lineRule="auto"/>
              <w:jc w:val="left"/>
              <w:rPr>
                <w:szCs w:val="18"/>
                <w:lang w:eastAsia="et-EE"/>
              </w:rPr>
            </w:pPr>
            <w:r w:rsidRPr="00E400EE">
              <w:rPr>
                <w:szCs w:val="18"/>
                <w:lang w:eastAsia="et-EE"/>
              </w:rPr>
              <w:t>info puudub</w:t>
            </w:r>
          </w:p>
        </w:tc>
        <w:tc>
          <w:tcPr>
            <w:tcW w:w="1842" w:type="dxa"/>
            <w:noWrap/>
            <w:vAlign w:val="center"/>
            <w:hideMark/>
          </w:tcPr>
          <w:p w14:paraId="331EFD5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683" w:type="dxa"/>
            <w:noWrap/>
            <w:vAlign w:val="center"/>
            <w:hideMark/>
          </w:tcPr>
          <w:p w14:paraId="46EA7B0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853" w:type="dxa"/>
            <w:noWrap/>
            <w:vAlign w:val="center"/>
            <w:hideMark/>
          </w:tcPr>
          <w:p w14:paraId="2C7E95C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2185" w:type="dxa"/>
            <w:noWrap/>
            <w:vAlign w:val="center"/>
            <w:hideMark/>
          </w:tcPr>
          <w:p w14:paraId="0F4401A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3EFF424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722" w:type="dxa"/>
            <w:noWrap/>
            <w:vAlign w:val="center"/>
            <w:hideMark/>
          </w:tcPr>
          <w:p w14:paraId="619E478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r>
      <w:tr w:rsidR="00A74FFA" w:rsidRPr="00923A0F" w14:paraId="78E0FF96" w14:textId="77777777" w:rsidTr="00E63BCA">
        <w:trPr>
          <w:trHeight w:val="456"/>
        </w:trPr>
        <w:tc>
          <w:tcPr>
            <w:tcW w:w="0" w:type="dxa"/>
            <w:gridSpan w:val="7"/>
            <w:noWrap/>
            <w:vAlign w:val="center"/>
          </w:tcPr>
          <w:p w14:paraId="58DB8743" w14:textId="77777777" w:rsidR="00156E1F" w:rsidRPr="00E63BCA" w:rsidRDefault="00B45ACE" w:rsidP="00E63BCA">
            <w:pPr>
              <w:spacing w:before="0" w:after="0" w:line="240" w:lineRule="auto"/>
              <w:jc w:val="left"/>
              <w:rPr>
                <w:b/>
                <w:szCs w:val="18"/>
                <w:lang w:eastAsia="et-EE"/>
              </w:rPr>
            </w:pPr>
            <w:r w:rsidRPr="00E63BCA">
              <w:rPr>
                <w:b/>
                <w:szCs w:val="18"/>
                <w:lang w:eastAsia="et-EE"/>
              </w:rPr>
              <w:t>Kanalisatsioonipumplad</w:t>
            </w:r>
          </w:p>
        </w:tc>
      </w:tr>
      <w:tr w:rsidR="00A74FFA" w:rsidRPr="00E400EE" w14:paraId="48DB563C" w14:textId="77777777" w:rsidTr="008B4383">
        <w:trPr>
          <w:trHeight w:val="402"/>
        </w:trPr>
        <w:tc>
          <w:tcPr>
            <w:tcW w:w="2689" w:type="dxa"/>
            <w:noWrap/>
            <w:vAlign w:val="center"/>
            <w:hideMark/>
          </w:tcPr>
          <w:p w14:paraId="6ABA0D0F" w14:textId="2F88F71A" w:rsidR="00A74FFA" w:rsidRPr="00E400EE" w:rsidRDefault="00A74FFA" w:rsidP="00923A0F">
            <w:pPr>
              <w:spacing w:before="0" w:after="0" w:line="240" w:lineRule="auto"/>
              <w:jc w:val="left"/>
              <w:rPr>
                <w:szCs w:val="18"/>
                <w:lang w:eastAsia="et-EE"/>
              </w:rPr>
            </w:pPr>
            <w:r w:rsidRPr="00E400EE">
              <w:rPr>
                <w:szCs w:val="18"/>
                <w:lang w:eastAsia="et-EE"/>
              </w:rPr>
              <w:t xml:space="preserve">Töökorras </w:t>
            </w:r>
          </w:p>
        </w:tc>
        <w:tc>
          <w:tcPr>
            <w:tcW w:w="1842" w:type="dxa"/>
            <w:noWrap/>
            <w:vAlign w:val="center"/>
            <w:hideMark/>
          </w:tcPr>
          <w:p w14:paraId="7E93E41E"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99  </w:t>
            </w:r>
          </w:p>
        </w:tc>
        <w:tc>
          <w:tcPr>
            <w:tcW w:w="1683" w:type="dxa"/>
            <w:noWrap/>
            <w:vAlign w:val="center"/>
            <w:hideMark/>
          </w:tcPr>
          <w:p w14:paraId="0AA353C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395  </w:t>
            </w:r>
          </w:p>
        </w:tc>
        <w:tc>
          <w:tcPr>
            <w:tcW w:w="1853" w:type="dxa"/>
            <w:noWrap/>
            <w:vAlign w:val="center"/>
            <w:hideMark/>
          </w:tcPr>
          <w:p w14:paraId="36D1BCF4"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242  </w:t>
            </w:r>
          </w:p>
        </w:tc>
        <w:tc>
          <w:tcPr>
            <w:tcW w:w="2185" w:type="dxa"/>
            <w:noWrap/>
            <w:vAlign w:val="center"/>
            <w:hideMark/>
          </w:tcPr>
          <w:p w14:paraId="274AB74E"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624  </w:t>
            </w:r>
          </w:p>
        </w:tc>
        <w:tc>
          <w:tcPr>
            <w:tcW w:w="1934" w:type="dxa"/>
            <w:noWrap/>
            <w:vAlign w:val="center"/>
            <w:hideMark/>
          </w:tcPr>
          <w:p w14:paraId="7866FCEE"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341  </w:t>
            </w:r>
          </w:p>
        </w:tc>
        <w:tc>
          <w:tcPr>
            <w:tcW w:w="1722" w:type="dxa"/>
            <w:noWrap/>
            <w:vAlign w:val="center"/>
            <w:hideMark/>
          </w:tcPr>
          <w:p w14:paraId="22022F3F"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1 019  </w:t>
            </w:r>
          </w:p>
        </w:tc>
      </w:tr>
      <w:tr w:rsidR="00A74FFA" w:rsidRPr="00E400EE" w14:paraId="6E75E29E" w14:textId="77777777" w:rsidTr="008B4383">
        <w:trPr>
          <w:trHeight w:val="402"/>
        </w:trPr>
        <w:tc>
          <w:tcPr>
            <w:tcW w:w="2689" w:type="dxa"/>
            <w:noWrap/>
            <w:vAlign w:val="center"/>
            <w:hideMark/>
          </w:tcPr>
          <w:p w14:paraId="2188072D" w14:textId="347C6A2D" w:rsidR="00A74FFA" w:rsidRPr="00E400EE" w:rsidRDefault="00A74FFA" w:rsidP="00923A0F">
            <w:pPr>
              <w:spacing w:before="0" w:after="0" w:line="240" w:lineRule="auto"/>
              <w:jc w:val="left"/>
              <w:rPr>
                <w:szCs w:val="18"/>
                <w:lang w:eastAsia="et-EE"/>
              </w:rPr>
            </w:pPr>
            <w:r w:rsidRPr="00E400EE">
              <w:rPr>
                <w:szCs w:val="18"/>
                <w:lang w:eastAsia="et-EE"/>
              </w:rPr>
              <w:t xml:space="preserve">Rekonstrueeritavad </w:t>
            </w:r>
          </w:p>
        </w:tc>
        <w:tc>
          <w:tcPr>
            <w:tcW w:w="1842" w:type="dxa"/>
            <w:noWrap/>
            <w:vAlign w:val="center"/>
            <w:hideMark/>
          </w:tcPr>
          <w:p w14:paraId="7A8818D8"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57  </w:t>
            </w:r>
          </w:p>
        </w:tc>
        <w:tc>
          <w:tcPr>
            <w:tcW w:w="1683" w:type="dxa"/>
            <w:noWrap/>
            <w:vAlign w:val="center"/>
            <w:hideMark/>
          </w:tcPr>
          <w:p w14:paraId="522E0BF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157  </w:t>
            </w:r>
          </w:p>
        </w:tc>
        <w:tc>
          <w:tcPr>
            <w:tcW w:w="1853" w:type="dxa"/>
            <w:noWrap/>
            <w:vAlign w:val="center"/>
            <w:hideMark/>
          </w:tcPr>
          <w:p w14:paraId="4B8D88A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29  </w:t>
            </w:r>
          </w:p>
        </w:tc>
        <w:tc>
          <w:tcPr>
            <w:tcW w:w="2185" w:type="dxa"/>
            <w:noWrap/>
            <w:vAlign w:val="center"/>
            <w:hideMark/>
          </w:tcPr>
          <w:p w14:paraId="0FC02F8F"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109  </w:t>
            </w:r>
          </w:p>
        </w:tc>
        <w:tc>
          <w:tcPr>
            <w:tcW w:w="1934" w:type="dxa"/>
            <w:noWrap/>
            <w:vAlign w:val="center"/>
            <w:hideMark/>
          </w:tcPr>
          <w:p w14:paraId="5AED3FF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86  </w:t>
            </w:r>
          </w:p>
        </w:tc>
        <w:tc>
          <w:tcPr>
            <w:tcW w:w="1722" w:type="dxa"/>
            <w:noWrap/>
            <w:vAlign w:val="center"/>
            <w:hideMark/>
          </w:tcPr>
          <w:p w14:paraId="5ABBB75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266  </w:t>
            </w:r>
          </w:p>
        </w:tc>
      </w:tr>
      <w:tr w:rsidR="00A74FFA" w:rsidRPr="00E400EE" w14:paraId="67764DCC" w14:textId="77777777" w:rsidTr="008B4383">
        <w:trPr>
          <w:trHeight w:val="402"/>
        </w:trPr>
        <w:tc>
          <w:tcPr>
            <w:tcW w:w="2689" w:type="dxa"/>
            <w:noWrap/>
            <w:vAlign w:val="center"/>
            <w:hideMark/>
          </w:tcPr>
          <w:p w14:paraId="3B83A8F5" w14:textId="24021000" w:rsidR="00A74FFA" w:rsidRPr="00E400EE" w:rsidRDefault="00A74FFA" w:rsidP="00923A0F">
            <w:pPr>
              <w:spacing w:before="0" w:after="0" w:line="240" w:lineRule="auto"/>
              <w:jc w:val="left"/>
              <w:rPr>
                <w:szCs w:val="18"/>
                <w:lang w:eastAsia="et-EE"/>
              </w:rPr>
            </w:pPr>
            <w:r w:rsidRPr="00E400EE">
              <w:rPr>
                <w:szCs w:val="18"/>
                <w:lang w:eastAsia="et-EE"/>
              </w:rPr>
              <w:t xml:space="preserve">Ehitatavad </w:t>
            </w:r>
          </w:p>
        </w:tc>
        <w:tc>
          <w:tcPr>
            <w:tcW w:w="1842" w:type="dxa"/>
            <w:noWrap/>
            <w:vAlign w:val="center"/>
            <w:hideMark/>
          </w:tcPr>
          <w:p w14:paraId="44F585A9"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77  </w:t>
            </w:r>
          </w:p>
        </w:tc>
        <w:tc>
          <w:tcPr>
            <w:tcW w:w="1683" w:type="dxa"/>
            <w:noWrap/>
            <w:vAlign w:val="center"/>
            <w:hideMark/>
          </w:tcPr>
          <w:p w14:paraId="1A158940"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228  </w:t>
            </w:r>
          </w:p>
        </w:tc>
        <w:tc>
          <w:tcPr>
            <w:tcW w:w="1853" w:type="dxa"/>
            <w:noWrap/>
            <w:vAlign w:val="center"/>
            <w:hideMark/>
          </w:tcPr>
          <w:p w14:paraId="473F227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105  </w:t>
            </w:r>
          </w:p>
        </w:tc>
        <w:tc>
          <w:tcPr>
            <w:tcW w:w="2185" w:type="dxa"/>
            <w:noWrap/>
            <w:vAlign w:val="center"/>
            <w:hideMark/>
          </w:tcPr>
          <w:p w14:paraId="5C19C3E9"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78  </w:t>
            </w:r>
          </w:p>
        </w:tc>
        <w:tc>
          <w:tcPr>
            <w:tcW w:w="1934" w:type="dxa"/>
            <w:noWrap/>
            <w:vAlign w:val="center"/>
            <w:hideMark/>
          </w:tcPr>
          <w:p w14:paraId="637DA094"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182  </w:t>
            </w:r>
          </w:p>
        </w:tc>
        <w:tc>
          <w:tcPr>
            <w:tcW w:w="1722" w:type="dxa"/>
            <w:noWrap/>
            <w:vAlign w:val="center"/>
            <w:hideMark/>
          </w:tcPr>
          <w:p w14:paraId="65862CE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306  </w:t>
            </w:r>
          </w:p>
        </w:tc>
      </w:tr>
      <w:tr w:rsidR="00A74FFA" w:rsidRPr="00E400EE" w14:paraId="524417DA" w14:textId="77777777" w:rsidTr="008B4383">
        <w:trPr>
          <w:trHeight w:val="402"/>
        </w:trPr>
        <w:tc>
          <w:tcPr>
            <w:tcW w:w="2689" w:type="dxa"/>
            <w:noWrap/>
            <w:vAlign w:val="center"/>
            <w:hideMark/>
          </w:tcPr>
          <w:p w14:paraId="409372CF" w14:textId="7E2C86B2" w:rsidR="00A74FFA" w:rsidRPr="00E400EE" w:rsidRDefault="00A74FFA" w:rsidP="00923A0F">
            <w:pPr>
              <w:spacing w:before="0" w:after="0" w:line="240" w:lineRule="auto"/>
              <w:jc w:val="left"/>
              <w:rPr>
                <w:szCs w:val="18"/>
                <w:lang w:eastAsia="et-EE"/>
              </w:rPr>
            </w:pPr>
            <w:r w:rsidRPr="00E400EE">
              <w:rPr>
                <w:szCs w:val="18"/>
                <w:lang w:eastAsia="et-EE"/>
              </w:rPr>
              <w:t xml:space="preserve">Likvideeritavad </w:t>
            </w:r>
          </w:p>
        </w:tc>
        <w:tc>
          <w:tcPr>
            <w:tcW w:w="1842" w:type="dxa"/>
            <w:noWrap/>
            <w:vAlign w:val="center"/>
            <w:hideMark/>
          </w:tcPr>
          <w:p w14:paraId="73A8580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683" w:type="dxa"/>
            <w:noWrap/>
            <w:vAlign w:val="center"/>
            <w:hideMark/>
          </w:tcPr>
          <w:p w14:paraId="1C45BC7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853" w:type="dxa"/>
            <w:noWrap/>
            <w:vAlign w:val="center"/>
            <w:hideMark/>
          </w:tcPr>
          <w:p w14:paraId="3A5B020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2185" w:type="dxa"/>
            <w:noWrap/>
            <w:vAlign w:val="center"/>
            <w:hideMark/>
          </w:tcPr>
          <w:p w14:paraId="5068E11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62900B7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722" w:type="dxa"/>
            <w:noWrap/>
            <w:vAlign w:val="center"/>
            <w:hideMark/>
          </w:tcPr>
          <w:p w14:paraId="4B13D0F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r>
      <w:tr w:rsidR="00A74FFA" w:rsidRPr="00E400EE" w14:paraId="4E25F487" w14:textId="77777777" w:rsidTr="008B4383">
        <w:trPr>
          <w:trHeight w:val="402"/>
        </w:trPr>
        <w:tc>
          <w:tcPr>
            <w:tcW w:w="2689" w:type="dxa"/>
            <w:noWrap/>
            <w:vAlign w:val="center"/>
            <w:hideMark/>
          </w:tcPr>
          <w:p w14:paraId="1953DFAA" w14:textId="0D384B6F" w:rsidR="00A74FFA" w:rsidRPr="00E400EE" w:rsidRDefault="00A74FFA" w:rsidP="00A74FFA">
            <w:pPr>
              <w:spacing w:before="0" w:after="0" w:line="240" w:lineRule="auto"/>
              <w:jc w:val="left"/>
              <w:rPr>
                <w:szCs w:val="18"/>
                <w:lang w:eastAsia="et-EE"/>
              </w:rPr>
            </w:pPr>
            <w:r w:rsidRPr="00E400EE">
              <w:rPr>
                <w:szCs w:val="18"/>
                <w:lang w:eastAsia="et-EE"/>
              </w:rPr>
              <w:t>info puudub</w:t>
            </w:r>
          </w:p>
        </w:tc>
        <w:tc>
          <w:tcPr>
            <w:tcW w:w="1842" w:type="dxa"/>
            <w:noWrap/>
            <w:vAlign w:val="center"/>
            <w:hideMark/>
          </w:tcPr>
          <w:p w14:paraId="41B82B9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683" w:type="dxa"/>
            <w:noWrap/>
            <w:vAlign w:val="center"/>
            <w:hideMark/>
          </w:tcPr>
          <w:p w14:paraId="516D077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853" w:type="dxa"/>
            <w:noWrap/>
            <w:vAlign w:val="center"/>
            <w:hideMark/>
          </w:tcPr>
          <w:p w14:paraId="5EC512C3"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2185" w:type="dxa"/>
            <w:noWrap/>
            <w:vAlign w:val="center"/>
            <w:hideMark/>
          </w:tcPr>
          <w:p w14:paraId="496DA033"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0DA7AACF"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722" w:type="dxa"/>
            <w:noWrap/>
            <w:vAlign w:val="center"/>
            <w:hideMark/>
          </w:tcPr>
          <w:p w14:paraId="74507859"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r>
      <w:tr w:rsidR="00A74FFA" w:rsidRPr="00923A0F" w14:paraId="4DF2F290" w14:textId="77777777" w:rsidTr="00E63BCA">
        <w:trPr>
          <w:trHeight w:val="467"/>
        </w:trPr>
        <w:tc>
          <w:tcPr>
            <w:tcW w:w="0" w:type="dxa"/>
            <w:gridSpan w:val="7"/>
            <w:noWrap/>
            <w:vAlign w:val="center"/>
          </w:tcPr>
          <w:p w14:paraId="2122C52C" w14:textId="77777777" w:rsidR="00156E1F" w:rsidRPr="00E63BCA" w:rsidRDefault="00B45ACE" w:rsidP="00E63BCA">
            <w:pPr>
              <w:spacing w:before="0" w:after="0" w:line="240" w:lineRule="auto"/>
              <w:jc w:val="left"/>
              <w:rPr>
                <w:b/>
                <w:szCs w:val="18"/>
                <w:lang w:eastAsia="et-EE"/>
              </w:rPr>
            </w:pPr>
            <w:r w:rsidRPr="00E63BCA">
              <w:rPr>
                <w:b/>
                <w:szCs w:val="18"/>
                <w:lang w:eastAsia="et-EE"/>
              </w:rPr>
              <w:lastRenderedPageBreak/>
              <w:t>Hüdrandid</w:t>
            </w:r>
          </w:p>
        </w:tc>
      </w:tr>
      <w:tr w:rsidR="00A74FFA" w:rsidRPr="00E400EE" w14:paraId="4E2432E3" w14:textId="77777777" w:rsidTr="008B4383">
        <w:trPr>
          <w:trHeight w:val="402"/>
        </w:trPr>
        <w:tc>
          <w:tcPr>
            <w:tcW w:w="2689" w:type="dxa"/>
            <w:noWrap/>
            <w:vAlign w:val="center"/>
            <w:hideMark/>
          </w:tcPr>
          <w:p w14:paraId="7C506662" w14:textId="43B2A309" w:rsidR="00A74FFA" w:rsidRPr="00E400EE" w:rsidRDefault="00A74FFA" w:rsidP="00923A0F">
            <w:pPr>
              <w:spacing w:before="0" w:after="0" w:line="240" w:lineRule="auto"/>
              <w:jc w:val="left"/>
              <w:rPr>
                <w:szCs w:val="18"/>
                <w:lang w:eastAsia="et-EE"/>
              </w:rPr>
            </w:pPr>
            <w:r w:rsidRPr="00E400EE">
              <w:rPr>
                <w:szCs w:val="18"/>
                <w:lang w:eastAsia="et-EE"/>
              </w:rPr>
              <w:t xml:space="preserve">Töökorras </w:t>
            </w:r>
          </w:p>
        </w:tc>
        <w:tc>
          <w:tcPr>
            <w:tcW w:w="1842" w:type="dxa"/>
            <w:noWrap/>
            <w:vAlign w:val="center"/>
            <w:hideMark/>
          </w:tcPr>
          <w:p w14:paraId="3374C94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110  </w:t>
            </w:r>
          </w:p>
        </w:tc>
        <w:tc>
          <w:tcPr>
            <w:tcW w:w="1683" w:type="dxa"/>
            <w:noWrap/>
            <w:vAlign w:val="center"/>
            <w:hideMark/>
          </w:tcPr>
          <w:p w14:paraId="225A25B9"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418  </w:t>
            </w:r>
          </w:p>
        </w:tc>
        <w:tc>
          <w:tcPr>
            <w:tcW w:w="1853" w:type="dxa"/>
            <w:noWrap/>
            <w:vAlign w:val="center"/>
            <w:hideMark/>
          </w:tcPr>
          <w:p w14:paraId="7765F2E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5 840  </w:t>
            </w:r>
          </w:p>
        </w:tc>
        <w:tc>
          <w:tcPr>
            <w:tcW w:w="2185" w:type="dxa"/>
            <w:noWrap/>
            <w:vAlign w:val="center"/>
            <w:hideMark/>
          </w:tcPr>
          <w:p w14:paraId="1D23CFA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3 413  </w:t>
            </w:r>
          </w:p>
        </w:tc>
        <w:tc>
          <w:tcPr>
            <w:tcW w:w="1934" w:type="dxa"/>
            <w:noWrap/>
            <w:vAlign w:val="center"/>
            <w:hideMark/>
          </w:tcPr>
          <w:p w14:paraId="01E1DD6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5 950  </w:t>
            </w:r>
          </w:p>
        </w:tc>
        <w:tc>
          <w:tcPr>
            <w:tcW w:w="1722" w:type="dxa"/>
            <w:noWrap/>
            <w:vAlign w:val="center"/>
            <w:hideMark/>
          </w:tcPr>
          <w:p w14:paraId="50F7D14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3 831  </w:t>
            </w:r>
          </w:p>
        </w:tc>
      </w:tr>
      <w:tr w:rsidR="00A74FFA" w:rsidRPr="00E400EE" w14:paraId="39A5AA86" w14:textId="77777777" w:rsidTr="008B4383">
        <w:trPr>
          <w:trHeight w:val="402"/>
        </w:trPr>
        <w:tc>
          <w:tcPr>
            <w:tcW w:w="2689" w:type="dxa"/>
            <w:noWrap/>
            <w:vAlign w:val="center"/>
            <w:hideMark/>
          </w:tcPr>
          <w:p w14:paraId="5DC111BE" w14:textId="37257593" w:rsidR="00A74FFA" w:rsidRPr="00E400EE" w:rsidRDefault="00A74FFA" w:rsidP="00923A0F">
            <w:pPr>
              <w:spacing w:before="0" w:after="0" w:line="240" w:lineRule="auto"/>
              <w:jc w:val="left"/>
              <w:rPr>
                <w:szCs w:val="18"/>
                <w:lang w:eastAsia="et-EE"/>
              </w:rPr>
            </w:pPr>
            <w:r w:rsidRPr="00E400EE">
              <w:rPr>
                <w:szCs w:val="18"/>
                <w:lang w:eastAsia="et-EE"/>
              </w:rPr>
              <w:t xml:space="preserve">Rekonstrueeritavad </w:t>
            </w:r>
          </w:p>
        </w:tc>
        <w:tc>
          <w:tcPr>
            <w:tcW w:w="1842" w:type="dxa"/>
            <w:noWrap/>
            <w:vAlign w:val="center"/>
            <w:hideMark/>
          </w:tcPr>
          <w:p w14:paraId="52D299B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20  </w:t>
            </w:r>
          </w:p>
        </w:tc>
        <w:tc>
          <w:tcPr>
            <w:tcW w:w="1683" w:type="dxa"/>
            <w:noWrap/>
            <w:vAlign w:val="center"/>
            <w:hideMark/>
          </w:tcPr>
          <w:p w14:paraId="745FC65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102  </w:t>
            </w:r>
          </w:p>
        </w:tc>
        <w:tc>
          <w:tcPr>
            <w:tcW w:w="1853" w:type="dxa"/>
            <w:noWrap/>
            <w:vAlign w:val="center"/>
            <w:hideMark/>
          </w:tcPr>
          <w:p w14:paraId="1948CEAD"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124  </w:t>
            </w:r>
          </w:p>
        </w:tc>
        <w:tc>
          <w:tcPr>
            <w:tcW w:w="2185" w:type="dxa"/>
            <w:noWrap/>
            <w:vAlign w:val="center"/>
            <w:hideMark/>
          </w:tcPr>
          <w:p w14:paraId="192D790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647  </w:t>
            </w:r>
          </w:p>
        </w:tc>
        <w:tc>
          <w:tcPr>
            <w:tcW w:w="1934" w:type="dxa"/>
            <w:noWrap/>
            <w:vAlign w:val="center"/>
            <w:hideMark/>
          </w:tcPr>
          <w:p w14:paraId="00889B2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144  </w:t>
            </w:r>
          </w:p>
        </w:tc>
        <w:tc>
          <w:tcPr>
            <w:tcW w:w="1722" w:type="dxa"/>
            <w:noWrap/>
            <w:vAlign w:val="center"/>
            <w:hideMark/>
          </w:tcPr>
          <w:p w14:paraId="13B59F1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749  </w:t>
            </w:r>
          </w:p>
        </w:tc>
      </w:tr>
      <w:tr w:rsidR="00A74FFA" w:rsidRPr="00E400EE" w14:paraId="11C4A549" w14:textId="77777777" w:rsidTr="008B4383">
        <w:trPr>
          <w:trHeight w:val="402"/>
        </w:trPr>
        <w:tc>
          <w:tcPr>
            <w:tcW w:w="2689" w:type="dxa"/>
            <w:noWrap/>
            <w:vAlign w:val="center"/>
            <w:hideMark/>
          </w:tcPr>
          <w:p w14:paraId="238BA23F" w14:textId="331C520F" w:rsidR="00A74FFA" w:rsidRPr="00E400EE" w:rsidRDefault="00A74FFA" w:rsidP="00923A0F">
            <w:pPr>
              <w:spacing w:before="0" w:after="0" w:line="240" w:lineRule="auto"/>
              <w:jc w:val="left"/>
              <w:rPr>
                <w:szCs w:val="18"/>
                <w:lang w:eastAsia="et-EE"/>
              </w:rPr>
            </w:pPr>
            <w:r w:rsidRPr="00E400EE">
              <w:rPr>
                <w:szCs w:val="18"/>
                <w:lang w:eastAsia="et-EE"/>
              </w:rPr>
              <w:t xml:space="preserve">Ehitatavad </w:t>
            </w:r>
          </w:p>
        </w:tc>
        <w:tc>
          <w:tcPr>
            <w:tcW w:w="1842" w:type="dxa"/>
            <w:noWrap/>
            <w:vAlign w:val="center"/>
            <w:hideMark/>
          </w:tcPr>
          <w:p w14:paraId="3EDC18A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55  </w:t>
            </w:r>
          </w:p>
        </w:tc>
        <w:tc>
          <w:tcPr>
            <w:tcW w:w="1683" w:type="dxa"/>
            <w:noWrap/>
            <w:vAlign w:val="center"/>
            <w:hideMark/>
          </w:tcPr>
          <w:p w14:paraId="1CAAFA1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219  </w:t>
            </w:r>
          </w:p>
        </w:tc>
        <w:tc>
          <w:tcPr>
            <w:tcW w:w="1853" w:type="dxa"/>
            <w:noWrap/>
            <w:vAlign w:val="center"/>
            <w:hideMark/>
          </w:tcPr>
          <w:p w14:paraId="66481C84"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29  </w:t>
            </w:r>
          </w:p>
        </w:tc>
        <w:tc>
          <w:tcPr>
            <w:tcW w:w="2185" w:type="dxa"/>
            <w:noWrap/>
            <w:vAlign w:val="center"/>
            <w:hideMark/>
          </w:tcPr>
          <w:p w14:paraId="777AD29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333  </w:t>
            </w:r>
          </w:p>
        </w:tc>
        <w:tc>
          <w:tcPr>
            <w:tcW w:w="1934" w:type="dxa"/>
            <w:noWrap/>
            <w:vAlign w:val="center"/>
            <w:hideMark/>
          </w:tcPr>
          <w:p w14:paraId="3DEDAE24"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84  </w:t>
            </w:r>
          </w:p>
        </w:tc>
        <w:tc>
          <w:tcPr>
            <w:tcW w:w="1722" w:type="dxa"/>
            <w:noWrap/>
            <w:vAlign w:val="center"/>
            <w:hideMark/>
          </w:tcPr>
          <w:p w14:paraId="623E7969"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552  </w:t>
            </w:r>
          </w:p>
        </w:tc>
      </w:tr>
      <w:tr w:rsidR="00A74FFA" w:rsidRPr="00E400EE" w14:paraId="2CE5DFF3" w14:textId="77777777" w:rsidTr="008B4383">
        <w:trPr>
          <w:trHeight w:val="402"/>
        </w:trPr>
        <w:tc>
          <w:tcPr>
            <w:tcW w:w="2689" w:type="dxa"/>
            <w:noWrap/>
            <w:vAlign w:val="center"/>
            <w:hideMark/>
          </w:tcPr>
          <w:p w14:paraId="4005A9D3" w14:textId="6084D221" w:rsidR="00A74FFA" w:rsidRPr="00E400EE" w:rsidRDefault="00A74FFA" w:rsidP="00923A0F">
            <w:pPr>
              <w:spacing w:before="0" w:after="0" w:line="240" w:lineRule="auto"/>
              <w:jc w:val="left"/>
              <w:rPr>
                <w:szCs w:val="18"/>
                <w:lang w:eastAsia="et-EE"/>
              </w:rPr>
            </w:pPr>
            <w:r w:rsidRPr="00E400EE">
              <w:rPr>
                <w:szCs w:val="18"/>
                <w:lang w:eastAsia="et-EE"/>
              </w:rPr>
              <w:t xml:space="preserve">Likvideeritavad </w:t>
            </w:r>
          </w:p>
        </w:tc>
        <w:tc>
          <w:tcPr>
            <w:tcW w:w="1842" w:type="dxa"/>
            <w:noWrap/>
            <w:vAlign w:val="center"/>
            <w:hideMark/>
          </w:tcPr>
          <w:p w14:paraId="3450E85B"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683" w:type="dxa"/>
            <w:noWrap/>
            <w:vAlign w:val="center"/>
            <w:hideMark/>
          </w:tcPr>
          <w:p w14:paraId="1EEEC9B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853" w:type="dxa"/>
            <w:noWrap/>
            <w:vAlign w:val="center"/>
            <w:hideMark/>
          </w:tcPr>
          <w:p w14:paraId="49BC74F3"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2185" w:type="dxa"/>
            <w:noWrap/>
            <w:vAlign w:val="center"/>
            <w:hideMark/>
          </w:tcPr>
          <w:p w14:paraId="5DDF6C7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5F50D11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722" w:type="dxa"/>
            <w:noWrap/>
            <w:vAlign w:val="center"/>
            <w:hideMark/>
          </w:tcPr>
          <w:p w14:paraId="3A71701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r>
      <w:tr w:rsidR="00A74FFA" w:rsidRPr="00E400EE" w14:paraId="120C2617" w14:textId="77777777" w:rsidTr="008B4383">
        <w:trPr>
          <w:trHeight w:val="402"/>
        </w:trPr>
        <w:tc>
          <w:tcPr>
            <w:tcW w:w="2689" w:type="dxa"/>
            <w:noWrap/>
            <w:vAlign w:val="center"/>
            <w:hideMark/>
          </w:tcPr>
          <w:p w14:paraId="09CD2C98" w14:textId="627E1D2B" w:rsidR="00A74FFA" w:rsidRPr="00E400EE" w:rsidRDefault="00A74FFA" w:rsidP="00A74FFA">
            <w:pPr>
              <w:spacing w:before="0" w:after="0" w:line="240" w:lineRule="auto"/>
              <w:jc w:val="left"/>
              <w:rPr>
                <w:szCs w:val="18"/>
                <w:lang w:eastAsia="et-EE"/>
              </w:rPr>
            </w:pPr>
            <w:r w:rsidRPr="00E400EE">
              <w:rPr>
                <w:szCs w:val="18"/>
                <w:lang w:eastAsia="et-EE"/>
              </w:rPr>
              <w:t>info puudub</w:t>
            </w:r>
          </w:p>
        </w:tc>
        <w:tc>
          <w:tcPr>
            <w:tcW w:w="1842" w:type="dxa"/>
            <w:noWrap/>
            <w:vAlign w:val="center"/>
            <w:hideMark/>
          </w:tcPr>
          <w:p w14:paraId="1F34895B"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683" w:type="dxa"/>
            <w:noWrap/>
            <w:vAlign w:val="center"/>
            <w:hideMark/>
          </w:tcPr>
          <w:p w14:paraId="3D861C2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853" w:type="dxa"/>
            <w:noWrap/>
            <w:vAlign w:val="center"/>
            <w:hideMark/>
          </w:tcPr>
          <w:p w14:paraId="5CF22768"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2185" w:type="dxa"/>
            <w:noWrap/>
            <w:vAlign w:val="center"/>
            <w:hideMark/>
          </w:tcPr>
          <w:p w14:paraId="50DE9F9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079C4EE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722" w:type="dxa"/>
            <w:noWrap/>
            <w:vAlign w:val="center"/>
            <w:hideMark/>
          </w:tcPr>
          <w:p w14:paraId="128BA380"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r>
      <w:tr w:rsidR="00A74FFA" w:rsidRPr="00923A0F" w14:paraId="566D1E07" w14:textId="77777777" w:rsidTr="00E63BCA">
        <w:trPr>
          <w:trHeight w:val="358"/>
        </w:trPr>
        <w:tc>
          <w:tcPr>
            <w:tcW w:w="0" w:type="dxa"/>
            <w:gridSpan w:val="7"/>
            <w:noWrap/>
            <w:vAlign w:val="center"/>
          </w:tcPr>
          <w:p w14:paraId="771E09DB" w14:textId="77777777" w:rsidR="00156E1F" w:rsidRPr="00E63BCA" w:rsidRDefault="00B45ACE" w:rsidP="00E63BCA">
            <w:pPr>
              <w:spacing w:before="0" w:after="0" w:line="240" w:lineRule="auto"/>
              <w:jc w:val="left"/>
              <w:rPr>
                <w:b/>
                <w:szCs w:val="18"/>
                <w:lang w:eastAsia="et-EE"/>
              </w:rPr>
            </w:pPr>
            <w:r w:rsidRPr="00E63BCA">
              <w:rPr>
                <w:b/>
                <w:szCs w:val="18"/>
                <w:lang w:eastAsia="et-EE"/>
              </w:rPr>
              <w:t>Reoveepuhastid</w:t>
            </w:r>
          </w:p>
        </w:tc>
      </w:tr>
      <w:tr w:rsidR="00A74FFA" w:rsidRPr="00E400EE" w14:paraId="15D8AF74" w14:textId="77777777" w:rsidTr="008B4383">
        <w:trPr>
          <w:trHeight w:val="402"/>
        </w:trPr>
        <w:tc>
          <w:tcPr>
            <w:tcW w:w="2689" w:type="dxa"/>
            <w:noWrap/>
            <w:vAlign w:val="center"/>
            <w:hideMark/>
          </w:tcPr>
          <w:p w14:paraId="3325DBF8" w14:textId="1B31EB04" w:rsidR="00A74FFA" w:rsidRPr="00E400EE" w:rsidRDefault="00A74FFA" w:rsidP="00923A0F">
            <w:pPr>
              <w:spacing w:before="0" w:after="0" w:line="240" w:lineRule="auto"/>
              <w:jc w:val="left"/>
              <w:rPr>
                <w:szCs w:val="18"/>
                <w:lang w:eastAsia="et-EE"/>
              </w:rPr>
            </w:pPr>
            <w:r w:rsidRPr="00E400EE">
              <w:rPr>
                <w:szCs w:val="18"/>
                <w:lang w:eastAsia="et-EE"/>
              </w:rPr>
              <w:t>Töökorras</w:t>
            </w:r>
          </w:p>
        </w:tc>
        <w:tc>
          <w:tcPr>
            <w:tcW w:w="1842" w:type="dxa"/>
            <w:noWrap/>
            <w:vAlign w:val="center"/>
            <w:hideMark/>
          </w:tcPr>
          <w:p w14:paraId="4E748260"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323  </w:t>
            </w:r>
          </w:p>
        </w:tc>
        <w:tc>
          <w:tcPr>
            <w:tcW w:w="1683" w:type="dxa"/>
            <w:noWrap/>
            <w:vAlign w:val="center"/>
            <w:hideMark/>
          </w:tcPr>
          <w:p w14:paraId="66BA6913"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100  </w:t>
            </w:r>
          </w:p>
        </w:tc>
        <w:tc>
          <w:tcPr>
            <w:tcW w:w="1853" w:type="dxa"/>
            <w:noWrap/>
            <w:vAlign w:val="center"/>
            <w:hideMark/>
          </w:tcPr>
          <w:p w14:paraId="185DF3B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5  </w:t>
            </w:r>
          </w:p>
        </w:tc>
        <w:tc>
          <w:tcPr>
            <w:tcW w:w="2185" w:type="dxa"/>
            <w:noWrap/>
            <w:vAlign w:val="center"/>
            <w:hideMark/>
          </w:tcPr>
          <w:p w14:paraId="675A9574"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12  </w:t>
            </w:r>
          </w:p>
        </w:tc>
        <w:tc>
          <w:tcPr>
            <w:tcW w:w="1934" w:type="dxa"/>
            <w:noWrap/>
            <w:vAlign w:val="center"/>
            <w:hideMark/>
          </w:tcPr>
          <w:p w14:paraId="1924804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328  </w:t>
            </w:r>
          </w:p>
        </w:tc>
        <w:tc>
          <w:tcPr>
            <w:tcW w:w="1722" w:type="dxa"/>
            <w:noWrap/>
            <w:vAlign w:val="center"/>
            <w:hideMark/>
          </w:tcPr>
          <w:p w14:paraId="2859BDF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112  </w:t>
            </w:r>
          </w:p>
        </w:tc>
      </w:tr>
      <w:tr w:rsidR="00A74FFA" w:rsidRPr="00E400EE" w14:paraId="6099BA83" w14:textId="77777777" w:rsidTr="008B4383">
        <w:trPr>
          <w:trHeight w:val="402"/>
        </w:trPr>
        <w:tc>
          <w:tcPr>
            <w:tcW w:w="2689" w:type="dxa"/>
            <w:noWrap/>
            <w:vAlign w:val="center"/>
            <w:hideMark/>
          </w:tcPr>
          <w:p w14:paraId="34CFB402" w14:textId="6511BD9C" w:rsidR="00A74FFA" w:rsidRPr="00E400EE" w:rsidRDefault="00A74FFA" w:rsidP="00923A0F">
            <w:pPr>
              <w:spacing w:before="0" w:after="0" w:line="240" w:lineRule="auto"/>
              <w:jc w:val="left"/>
              <w:rPr>
                <w:szCs w:val="18"/>
                <w:lang w:eastAsia="et-EE"/>
              </w:rPr>
            </w:pPr>
            <w:r w:rsidRPr="00E400EE">
              <w:rPr>
                <w:szCs w:val="18"/>
                <w:lang w:eastAsia="et-EE"/>
              </w:rPr>
              <w:t xml:space="preserve">Rekonstrueeritavad </w:t>
            </w:r>
          </w:p>
        </w:tc>
        <w:tc>
          <w:tcPr>
            <w:tcW w:w="1842" w:type="dxa"/>
            <w:noWrap/>
            <w:vAlign w:val="center"/>
            <w:hideMark/>
          </w:tcPr>
          <w:p w14:paraId="1F39736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1 277  </w:t>
            </w:r>
          </w:p>
        </w:tc>
        <w:tc>
          <w:tcPr>
            <w:tcW w:w="1683" w:type="dxa"/>
            <w:noWrap/>
            <w:vAlign w:val="center"/>
            <w:hideMark/>
          </w:tcPr>
          <w:p w14:paraId="7A0D764E"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155  </w:t>
            </w:r>
          </w:p>
        </w:tc>
        <w:tc>
          <w:tcPr>
            <w:tcW w:w="1853" w:type="dxa"/>
            <w:noWrap/>
            <w:vAlign w:val="center"/>
            <w:hideMark/>
          </w:tcPr>
          <w:p w14:paraId="7180958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8  </w:t>
            </w:r>
          </w:p>
        </w:tc>
        <w:tc>
          <w:tcPr>
            <w:tcW w:w="2185" w:type="dxa"/>
            <w:noWrap/>
            <w:vAlign w:val="center"/>
            <w:hideMark/>
          </w:tcPr>
          <w:p w14:paraId="6CF469C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23  </w:t>
            </w:r>
          </w:p>
        </w:tc>
        <w:tc>
          <w:tcPr>
            <w:tcW w:w="1934" w:type="dxa"/>
            <w:noWrap/>
            <w:vAlign w:val="center"/>
            <w:hideMark/>
          </w:tcPr>
          <w:p w14:paraId="778AD12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1 285  </w:t>
            </w:r>
          </w:p>
        </w:tc>
        <w:tc>
          <w:tcPr>
            <w:tcW w:w="1722" w:type="dxa"/>
            <w:noWrap/>
            <w:vAlign w:val="center"/>
            <w:hideMark/>
          </w:tcPr>
          <w:p w14:paraId="2385D71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178  </w:t>
            </w:r>
          </w:p>
        </w:tc>
      </w:tr>
      <w:tr w:rsidR="00A74FFA" w:rsidRPr="00E400EE" w14:paraId="5F7F0A0E" w14:textId="77777777" w:rsidTr="008B4383">
        <w:trPr>
          <w:trHeight w:val="402"/>
        </w:trPr>
        <w:tc>
          <w:tcPr>
            <w:tcW w:w="2689" w:type="dxa"/>
            <w:noWrap/>
            <w:vAlign w:val="center"/>
            <w:hideMark/>
          </w:tcPr>
          <w:p w14:paraId="04952B08" w14:textId="74A3FC9C" w:rsidR="00A74FFA" w:rsidRPr="00E400EE" w:rsidRDefault="00A74FFA" w:rsidP="00923A0F">
            <w:pPr>
              <w:spacing w:before="0" w:after="0" w:line="240" w:lineRule="auto"/>
              <w:jc w:val="left"/>
              <w:rPr>
                <w:szCs w:val="18"/>
                <w:lang w:eastAsia="et-EE"/>
              </w:rPr>
            </w:pPr>
            <w:r w:rsidRPr="00E400EE">
              <w:rPr>
                <w:szCs w:val="18"/>
                <w:lang w:eastAsia="et-EE"/>
              </w:rPr>
              <w:t xml:space="preserve">Ehitatavad </w:t>
            </w:r>
          </w:p>
        </w:tc>
        <w:tc>
          <w:tcPr>
            <w:tcW w:w="1842" w:type="dxa"/>
            <w:noWrap/>
            <w:vAlign w:val="center"/>
            <w:hideMark/>
          </w:tcPr>
          <w:p w14:paraId="69A0738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5  </w:t>
            </w:r>
          </w:p>
        </w:tc>
        <w:tc>
          <w:tcPr>
            <w:tcW w:w="1683" w:type="dxa"/>
            <w:noWrap/>
            <w:vAlign w:val="center"/>
            <w:hideMark/>
          </w:tcPr>
          <w:p w14:paraId="4B7DB10D"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16  </w:t>
            </w:r>
          </w:p>
        </w:tc>
        <w:tc>
          <w:tcPr>
            <w:tcW w:w="1853" w:type="dxa"/>
            <w:noWrap/>
            <w:vAlign w:val="center"/>
            <w:hideMark/>
          </w:tcPr>
          <w:p w14:paraId="2FFE2ED8"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2185" w:type="dxa"/>
            <w:noWrap/>
            <w:vAlign w:val="center"/>
            <w:hideMark/>
          </w:tcPr>
          <w:p w14:paraId="4557D64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  </w:t>
            </w:r>
          </w:p>
        </w:tc>
        <w:tc>
          <w:tcPr>
            <w:tcW w:w="1934" w:type="dxa"/>
            <w:noWrap/>
            <w:vAlign w:val="center"/>
            <w:hideMark/>
          </w:tcPr>
          <w:p w14:paraId="55C367E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5  </w:t>
            </w:r>
          </w:p>
        </w:tc>
        <w:tc>
          <w:tcPr>
            <w:tcW w:w="1722" w:type="dxa"/>
            <w:noWrap/>
            <w:vAlign w:val="center"/>
            <w:hideMark/>
          </w:tcPr>
          <w:p w14:paraId="44753500"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18  </w:t>
            </w:r>
          </w:p>
        </w:tc>
      </w:tr>
      <w:tr w:rsidR="00A74FFA" w:rsidRPr="00E400EE" w14:paraId="4815FAED" w14:textId="77777777" w:rsidTr="008B4383">
        <w:trPr>
          <w:trHeight w:val="402"/>
        </w:trPr>
        <w:tc>
          <w:tcPr>
            <w:tcW w:w="2689" w:type="dxa"/>
            <w:noWrap/>
            <w:vAlign w:val="center"/>
            <w:hideMark/>
          </w:tcPr>
          <w:p w14:paraId="27B198C0" w14:textId="521EDEF0" w:rsidR="00A74FFA" w:rsidRPr="00E400EE" w:rsidRDefault="00A74FFA" w:rsidP="00923A0F">
            <w:pPr>
              <w:spacing w:before="0" w:after="0" w:line="240" w:lineRule="auto"/>
              <w:jc w:val="left"/>
              <w:rPr>
                <w:szCs w:val="18"/>
                <w:lang w:eastAsia="et-EE"/>
              </w:rPr>
            </w:pPr>
            <w:r w:rsidRPr="00E400EE">
              <w:rPr>
                <w:szCs w:val="18"/>
                <w:lang w:eastAsia="et-EE"/>
              </w:rPr>
              <w:t xml:space="preserve">Likvideeritavad </w:t>
            </w:r>
          </w:p>
        </w:tc>
        <w:tc>
          <w:tcPr>
            <w:tcW w:w="1842" w:type="dxa"/>
            <w:noWrap/>
            <w:vAlign w:val="center"/>
            <w:hideMark/>
          </w:tcPr>
          <w:p w14:paraId="633DB32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13  </w:t>
            </w:r>
          </w:p>
        </w:tc>
        <w:tc>
          <w:tcPr>
            <w:tcW w:w="1683" w:type="dxa"/>
            <w:noWrap/>
            <w:vAlign w:val="center"/>
            <w:hideMark/>
          </w:tcPr>
          <w:p w14:paraId="510F8C6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12  </w:t>
            </w:r>
          </w:p>
        </w:tc>
        <w:tc>
          <w:tcPr>
            <w:tcW w:w="1853" w:type="dxa"/>
            <w:noWrap/>
            <w:vAlign w:val="center"/>
            <w:hideMark/>
          </w:tcPr>
          <w:p w14:paraId="5C89469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  </w:t>
            </w:r>
          </w:p>
        </w:tc>
        <w:tc>
          <w:tcPr>
            <w:tcW w:w="2185" w:type="dxa"/>
            <w:noWrap/>
            <w:vAlign w:val="center"/>
            <w:hideMark/>
          </w:tcPr>
          <w:p w14:paraId="1965270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589634A4"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15  </w:t>
            </w:r>
          </w:p>
        </w:tc>
        <w:tc>
          <w:tcPr>
            <w:tcW w:w="1722" w:type="dxa"/>
            <w:noWrap/>
            <w:vAlign w:val="center"/>
            <w:hideMark/>
          </w:tcPr>
          <w:p w14:paraId="156E6B4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12  </w:t>
            </w:r>
          </w:p>
        </w:tc>
      </w:tr>
      <w:tr w:rsidR="00A74FFA" w:rsidRPr="00E400EE" w14:paraId="4FE75C30" w14:textId="77777777" w:rsidTr="008B4383">
        <w:trPr>
          <w:trHeight w:val="402"/>
        </w:trPr>
        <w:tc>
          <w:tcPr>
            <w:tcW w:w="2689" w:type="dxa"/>
            <w:noWrap/>
            <w:vAlign w:val="center"/>
            <w:hideMark/>
          </w:tcPr>
          <w:p w14:paraId="0E482D2B" w14:textId="055B772E" w:rsidR="00A74FFA" w:rsidRPr="00E400EE" w:rsidRDefault="00A74FFA" w:rsidP="00A74FFA">
            <w:pPr>
              <w:spacing w:before="0" w:after="0" w:line="240" w:lineRule="auto"/>
              <w:jc w:val="left"/>
              <w:rPr>
                <w:szCs w:val="18"/>
                <w:lang w:eastAsia="et-EE"/>
              </w:rPr>
            </w:pPr>
            <w:r w:rsidRPr="00E400EE">
              <w:rPr>
                <w:szCs w:val="18"/>
                <w:lang w:eastAsia="et-EE"/>
              </w:rPr>
              <w:t>info puudub</w:t>
            </w:r>
          </w:p>
        </w:tc>
        <w:tc>
          <w:tcPr>
            <w:tcW w:w="1842" w:type="dxa"/>
            <w:noWrap/>
            <w:vAlign w:val="center"/>
            <w:hideMark/>
          </w:tcPr>
          <w:p w14:paraId="01F980A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683" w:type="dxa"/>
            <w:noWrap/>
            <w:vAlign w:val="center"/>
            <w:hideMark/>
          </w:tcPr>
          <w:p w14:paraId="5BC9125B"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853" w:type="dxa"/>
            <w:noWrap/>
            <w:vAlign w:val="center"/>
            <w:hideMark/>
          </w:tcPr>
          <w:p w14:paraId="4BD213C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2185" w:type="dxa"/>
            <w:noWrap/>
            <w:vAlign w:val="center"/>
            <w:hideMark/>
          </w:tcPr>
          <w:p w14:paraId="554DF7FC"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2B2F62F4"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722" w:type="dxa"/>
            <w:noWrap/>
            <w:vAlign w:val="center"/>
            <w:hideMark/>
          </w:tcPr>
          <w:p w14:paraId="53F3ED6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r>
      <w:tr w:rsidR="00A74FFA" w:rsidRPr="00E400EE" w14:paraId="1B01EB8E" w14:textId="77777777" w:rsidTr="00E63BCA">
        <w:trPr>
          <w:trHeight w:val="405"/>
        </w:trPr>
        <w:tc>
          <w:tcPr>
            <w:tcW w:w="0" w:type="dxa"/>
            <w:gridSpan w:val="7"/>
            <w:noWrap/>
            <w:vAlign w:val="center"/>
          </w:tcPr>
          <w:p w14:paraId="79C87A1F" w14:textId="77777777" w:rsidR="00156E1F" w:rsidRPr="00E63BCA" w:rsidRDefault="00923A0F" w:rsidP="00E63BCA">
            <w:pPr>
              <w:spacing w:before="0" w:after="0" w:line="240" w:lineRule="auto"/>
              <w:jc w:val="left"/>
              <w:rPr>
                <w:b/>
                <w:szCs w:val="18"/>
                <w:lang w:eastAsia="et-EE"/>
              </w:rPr>
            </w:pPr>
            <w:r>
              <w:rPr>
                <w:b/>
                <w:szCs w:val="18"/>
                <w:lang w:eastAsia="et-EE"/>
              </w:rPr>
              <w:t>Veepumplad</w:t>
            </w:r>
          </w:p>
        </w:tc>
      </w:tr>
      <w:tr w:rsidR="00A74FFA" w:rsidRPr="00E400EE" w14:paraId="6960EBC7" w14:textId="77777777" w:rsidTr="008B4383">
        <w:trPr>
          <w:trHeight w:val="402"/>
        </w:trPr>
        <w:tc>
          <w:tcPr>
            <w:tcW w:w="2689" w:type="dxa"/>
            <w:noWrap/>
            <w:vAlign w:val="center"/>
            <w:hideMark/>
          </w:tcPr>
          <w:p w14:paraId="33B65677" w14:textId="20F7D8F5" w:rsidR="00A74FFA" w:rsidRPr="00E400EE" w:rsidRDefault="00A74FFA" w:rsidP="00923A0F">
            <w:pPr>
              <w:spacing w:before="0" w:after="0" w:line="240" w:lineRule="auto"/>
              <w:jc w:val="left"/>
              <w:rPr>
                <w:szCs w:val="18"/>
                <w:lang w:eastAsia="et-EE"/>
              </w:rPr>
            </w:pPr>
            <w:r w:rsidRPr="00E400EE">
              <w:rPr>
                <w:szCs w:val="18"/>
                <w:lang w:eastAsia="et-EE"/>
              </w:rPr>
              <w:t xml:space="preserve">Töökorras </w:t>
            </w:r>
          </w:p>
        </w:tc>
        <w:tc>
          <w:tcPr>
            <w:tcW w:w="1842" w:type="dxa"/>
            <w:noWrap/>
            <w:vAlign w:val="center"/>
            <w:hideMark/>
          </w:tcPr>
          <w:p w14:paraId="751FEFB0"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3 498  </w:t>
            </w:r>
          </w:p>
        </w:tc>
        <w:tc>
          <w:tcPr>
            <w:tcW w:w="1683" w:type="dxa"/>
            <w:noWrap/>
            <w:vAlign w:val="center"/>
            <w:hideMark/>
          </w:tcPr>
          <w:p w14:paraId="653B38AF"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180  </w:t>
            </w:r>
          </w:p>
        </w:tc>
        <w:tc>
          <w:tcPr>
            <w:tcW w:w="1853" w:type="dxa"/>
            <w:noWrap/>
            <w:vAlign w:val="center"/>
            <w:hideMark/>
          </w:tcPr>
          <w:p w14:paraId="2BFA744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192  </w:t>
            </w:r>
          </w:p>
        </w:tc>
        <w:tc>
          <w:tcPr>
            <w:tcW w:w="2185" w:type="dxa"/>
            <w:noWrap/>
            <w:vAlign w:val="center"/>
            <w:hideMark/>
          </w:tcPr>
          <w:p w14:paraId="424AC3EB"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143  </w:t>
            </w:r>
          </w:p>
        </w:tc>
        <w:tc>
          <w:tcPr>
            <w:tcW w:w="1934" w:type="dxa"/>
            <w:noWrap/>
            <w:vAlign w:val="center"/>
            <w:hideMark/>
          </w:tcPr>
          <w:p w14:paraId="494AF433"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3 690  </w:t>
            </w:r>
          </w:p>
        </w:tc>
        <w:tc>
          <w:tcPr>
            <w:tcW w:w="1722" w:type="dxa"/>
            <w:noWrap/>
            <w:vAlign w:val="center"/>
            <w:hideMark/>
          </w:tcPr>
          <w:p w14:paraId="5B871C98"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323  </w:t>
            </w:r>
          </w:p>
        </w:tc>
      </w:tr>
      <w:tr w:rsidR="00A74FFA" w:rsidRPr="00E400EE" w14:paraId="0E311AB6" w14:textId="77777777" w:rsidTr="008B4383">
        <w:trPr>
          <w:trHeight w:val="402"/>
        </w:trPr>
        <w:tc>
          <w:tcPr>
            <w:tcW w:w="2689" w:type="dxa"/>
            <w:noWrap/>
            <w:vAlign w:val="center"/>
            <w:hideMark/>
          </w:tcPr>
          <w:p w14:paraId="46421519" w14:textId="5F4B0026" w:rsidR="00A74FFA" w:rsidRPr="00E400EE" w:rsidRDefault="00A74FFA" w:rsidP="00923A0F">
            <w:pPr>
              <w:spacing w:before="0" w:after="0" w:line="240" w:lineRule="auto"/>
              <w:jc w:val="left"/>
              <w:rPr>
                <w:szCs w:val="18"/>
                <w:lang w:eastAsia="et-EE"/>
              </w:rPr>
            </w:pPr>
            <w:r w:rsidRPr="00E400EE">
              <w:rPr>
                <w:szCs w:val="18"/>
                <w:lang w:eastAsia="et-EE"/>
              </w:rPr>
              <w:t xml:space="preserve">Rekonstrueeritavad </w:t>
            </w:r>
          </w:p>
        </w:tc>
        <w:tc>
          <w:tcPr>
            <w:tcW w:w="1842" w:type="dxa"/>
            <w:noWrap/>
            <w:vAlign w:val="center"/>
            <w:hideMark/>
          </w:tcPr>
          <w:p w14:paraId="703037D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81  </w:t>
            </w:r>
          </w:p>
        </w:tc>
        <w:tc>
          <w:tcPr>
            <w:tcW w:w="1683" w:type="dxa"/>
            <w:noWrap/>
            <w:vAlign w:val="center"/>
            <w:hideMark/>
          </w:tcPr>
          <w:p w14:paraId="04DA6808"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152  </w:t>
            </w:r>
          </w:p>
        </w:tc>
        <w:tc>
          <w:tcPr>
            <w:tcW w:w="1853" w:type="dxa"/>
            <w:noWrap/>
            <w:vAlign w:val="center"/>
            <w:hideMark/>
          </w:tcPr>
          <w:p w14:paraId="49D5AE6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20  </w:t>
            </w:r>
          </w:p>
        </w:tc>
        <w:tc>
          <w:tcPr>
            <w:tcW w:w="2185" w:type="dxa"/>
            <w:noWrap/>
            <w:vAlign w:val="center"/>
            <w:hideMark/>
          </w:tcPr>
          <w:p w14:paraId="258FB746"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77  </w:t>
            </w:r>
          </w:p>
        </w:tc>
        <w:tc>
          <w:tcPr>
            <w:tcW w:w="1934" w:type="dxa"/>
            <w:noWrap/>
            <w:vAlign w:val="center"/>
            <w:hideMark/>
          </w:tcPr>
          <w:p w14:paraId="1576D1D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101  </w:t>
            </w:r>
          </w:p>
        </w:tc>
        <w:tc>
          <w:tcPr>
            <w:tcW w:w="1722" w:type="dxa"/>
            <w:noWrap/>
            <w:vAlign w:val="center"/>
            <w:hideMark/>
          </w:tcPr>
          <w:p w14:paraId="0A5C338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229  </w:t>
            </w:r>
          </w:p>
        </w:tc>
      </w:tr>
      <w:tr w:rsidR="00A74FFA" w:rsidRPr="00E400EE" w14:paraId="34BAF21A" w14:textId="77777777" w:rsidTr="008B4383">
        <w:trPr>
          <w:trHeight w:val="402"/>
        </w:trPr>
        <w:tc>
          <w:tcPr>
            <w:tcW w:w="2689" w:type="dxa"/>
            <w:noWrap/>
            <w:vAlign w:val="center"/>
            <w:hideMark/>
          </w:tcPr>
          <w:p w14:paraId="0CDA5DBC" w14:textId="5B51A724" w:rsidR="00A74FFA" w:rsidRPr="00E400EE" w:rsidRDefault="00A74FFA" w:rsidP="00923A0F">
            <w:pPr>
              <w:spacing w:before="0" w:after="0" w:line="240" w:lineRule="auto"/>
              <w:jc w:val="left"/>
              <w:rPr>
                <w:szCs w:val="18"/>
                <w:lang w:eastAsia="et-EE"/>
              </w:rPr>
            </w:pPr>
            <w:r w:rsidRPr="00E400EE">
              <w:rPr>
                <w:szCs w:val="18"/>
                <w:lang w:eastAsia="et-EE"/>
              </w:rPr>
              <w:t xml:space="preserve">Ehitatavad </w:t>
            </w:r>
          </w:p>
        </w:tc>
        <w:tc>
          <w:tcPr>
            <w:tcW w:w="1842" w:type="dxa"/>
            <w:noWrap/>
            <w:vAlign w:val="center"/>
            <w:hideMark/>
          </w:tcPr>
          <w:p w14:paraId="304AAFD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108  </w:t>
            </w:r>
          </w:p>
        </w:tc>
        <w:tc>
          <w:tcPr>
            <w:tcW w:w="1683" w:type="dxa"/>
            <w:noWrap/>
            <w:vAlign w:val="center"/>
            <w:hideMark/>
          </w:tcPr>
          <w:p w14:paraId="3C47B97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8  </w:t>
            </w:r>
          </w:p>
        </w:tc>
        <w:tc>
          <w:tcPr>
            <w:tcW w:w="1853" w:type="dxa"/>
            <w:noWrap/>
            <w:vAlign w:val="center"/>
            <w:hideMark/>
          </w:tcPr>
          <w:p w14:paraId="26A2200F"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  </w:t>
            </w:r>
          </w:p>
        </w:tc>
        <w:tc>
          <w:tcPr>
            <w:tcW w:w="2185" w:type="dxa"/>
            <w:noWrap/>
            <w:vAlign w:val="center"/>
            <w:hideMark/>
          </w:tcPr>
          <w:p w14:paraId="34B4AA8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w:t>
            </w:r>
          </w:p>
        </w:tc>
        <w:tc>
          <w:tcPr>
            <w:tcW w:w="1934" w:type="dxa"/>
            <w:noWrap/>
            <w:vAlign w:val="center"/>
            <w:hideMark/>
          </w:tcPr>
          <w:p w14:paraId="11FED709"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110  </w:t>
            </w:r>
          </w:p>
        </w:tc>
        <w:tc>
          <w:tcPr>
            <w:tcW w:w="1722" w:type="dxa"/>
            <w:noWrap/>
            <w:vAlign w:val="center"/>
            <w:hideMark/>
          </w:tcPr>
          <w:p w14:paraId="788C2D83"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9  </w:t>
            </w:r>
          </w:p>
        </w:tc>
      </w:tr>
      <w:tr w:rsidR="00A74FFA" w:rsidRPr="00E400EE" w14:paraId="54AA98BF" w14:textId="77777777" w:rsidTr="008B4383">
        <w:trPr>
          <w:trHeight w:val="402"/>
        </w:trPr>
        <w:tc>
          <w:tcPr>
            <w:tcW w:w="2689" w:type="dxa"/>
            <w:noWrap/>
            <w:vAlign w:val="center"/>
            <w:hideMark/>
          </w:tcPr>
          <w:p w14:paraId="02E69E80" w14:textId="6685FB26" w:rsidR="00A74FFA" w:rsidRPr="00E400EE" w:rsidRDefault="00A74FFA" w:rsidP="00923A0F">
            <w:pPr>
              <w:spacing w:before="0" w:after="0" w:line="240" w:lineRule="auto"/>
              <w:jc w:val="left"/>
              <w:rPr>
                <w:szCs w:val="18"/>
                <w:lang w:eastAsia="et-EE"/>
              </w:rPr>
            </w:pPr>
            <w:r w:rsidRPr="00E400EE">
              <w:rPr>
                <w:szCs w:val="18"/>
                <w:lang w:eastAsia="et-EE"/>
              </w:rPr>
              <w:t xml:space="preserve">Likvideeritavad </w:t>
            </w:r>
          </w:p>
        </w:tc>
        <w:tc>
          <w:tcPr>
            <w:tcW w:w="1842" w:type="dxa"/>
            <w:noWrap/>
            <w:vAlign w:val="center"/>
            <w:hideMark/>
          </w:tcPr>
          <w:p w14:paraId="645B39D0"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22  </w:t>
            </w:r>
          </w:p>
        </w:tc>
        <w:tc>
          <w:tcPr>
            <w:tcW w:w="1683" w:type="dxa"/>
            <w:noWrap/>
            <w:vAlign w:val="center"/>
            <w:hideMark/>
          </w:tcPr>
          <w:p w14:paraId="1AC5CBF1"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32  </w:t>
            </w:r>
          </w:p>
        </w:tc>
        <w:tc>
          <w:tcPr>
            <w:tcW w:w="1853" w:type="dxa"/>
            <w:noWrap/>
            <w:vAlign w:val="center"/>
            <w:hideMark/>
          </w:tcPr>
          <w:p w14:paraId="312D8BD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18  </w:t>
            </w:r>
          </w:p>
        </w:tc>
        <w:tc>
          <w:tcPr>
            <w:tcW w:w="2185" w:type="dxa"/>
            <w:noWrap/>
            <w:vAlign w:val="center"/>
            <w:hideMark/>
          </w:tcPr>
          <w:p w14:paraId="3B5A357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8  </w:t>
            </w:r>
          </w:p>
        </w:tc>
        <w:tc>
          <w:tcPr>
            <w:tcW w:w="1934" w:type="dxa"/>
            <w:noWrap/>
            <w:vAlign w:val="center"/>
            <w:hideMark/>
          </w:tcPr>
          <w:p w14:paraId="0EC1A37F"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40  </w:t>
            </w:r>
          </w:p>
        </w:tc>
        <w:tc>
          <w:tcPr>
            <w:tcW w:w="1722" w:type="dxa"/>
            <w:noWrap/>
            <w:vAlign w:val="center"/>
            <w:hideMark/>
          </w:tcPr>
          <w:p w14:paraId="35A9F862"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40  </w:t>
            </w:r>
          </w:p>
        </w:tc>
      </w:tr>
      <w:tr w:rsidR="00A74FFA" w:rsidRPr="00E400EE" w14:paraId="6AC283F1" w14:textId="77777777" w:rsidTr="008B4383">
        <w:trPr>
          <w:trHeight w:val="402"/>
        </w:trPr>
        <w:tc>
          <w:tcPr>
            <w:tcW w:w="2689" w:type="dxa"/>
            <w:noWrap/>
            <w:vAlign w:val="center"/>
            <w:hideMark/>
          </w:tcPr>
          <w:p w14:paraId="2FB2CCBA" w14:textId="3D00D04C" w:rsidR="00A74FFA" w:rsidRPr="00E400EE" w:rsidRDefault="00A74FFA" w:rsidP="00A74FFA">
            <w:pPr>
              <w:spacing w:before="0" w:after="0" w:line="240" w:lineRule="auto"/>
              <w:jc w:val="left"/>
              <w:rPr>
                <w:szCs w:val="18"/>
                <w:lang w:eastAsia="et-EE"/>
              </w:rPr>
            </w:pPr>
            <w:r w:rsidRPr="00E400EE">
              <w:rPr>
                <w:szCs w:val="18"/>
                <w:lang w:eastAsia="et-EE"/>
              </w:rPr>
              <w:t>info puudub</w:t>
            </w:r>
          </w:p>
        </w:tc>
        <w:tc>
          <w:tcPr>
            <w:tcW w:w="1842" w:type="dxa"/>
            <w:noWrap/>
            <w:vAlign w:val="center"/>
            <w:hideMark/>
          </w:tcPr>
          <w:p w14:paraId="7964C047"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683" w:type="dxa"/>
            <w:noWrap/>
            <w:vAlign w:val="center"/>
            <w:hideMark/>
          </w:tcPr>
          <w:p w14:paraId="2931534A"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w:t>
            </w:r>
          </w:p>
        </w:tc>
        <w:tc>
          <w:tcPr>
            <w:tcW w:w="1853" w:type="dxa"/>
            <w:noWrap/>
            <w:vAlign w:val="center"/>
            <w:hideMark/>
          </w:tcPr>
          <w:p w14:paraId="6454FC25"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2185" w:type="dxa"/>
            <w:noWrap/>
            <w:vAlign w:val="center"/>
            <w:hideMark/>
          </w:tcPr>
          <w:p w14:paraId="2B5A1579"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934" w:type="dxa"/>
            <w:noWrap/>
            <w:vAlign w:val="center"/>
            <w:hideMark/>
          </w:tcPr>
          <w:p w14:paraId="39F68A5D"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0  </w:t>
            </w:r>
          </w:p>
        </w:tc>
        <w:tc>
          <w:tcPr>
            <w:tcW w:w="1722" w:type="dxa"/>
            <w:noWrap/>
            <w:vAlign w:val="center"/>
            <w:hideMark/>
          </w:tcPr>
          <w:p w14:paraId="4226EF98" w14:textId="77777777" w:rsidR="00A74FFA" w:rsidRPr="00E400EE" w:rsidRDefault="00A74FFA" w:rsidP="00A74FFA">
            <w:pPr>
              <w:spacing w:before="0" w:after="0" w:line="240" w:lineRule="auto"/>
              <w:jc w:val="center"/>
              <w:rPr>
                <w:szCs w:val="18"/>
                <w:lang w:eastAsia="et-EE"/>
              </w:rPr>
            </w:pPr>
            <w:r w:rsidRPr="00E400EE">
              <w:rPr>
                <w:szCs w:val="18"/>
                <w:lang w:eastAsia="et-EE"/>
              </w:rPr>
              <w:t xml:space="preserve">1  </w:t>
            </w:r>
          </w:p>
        </w:tc>
      </w:tr>
    </w:tbl>
    <w:p w14:paraId="434C99B4" w14:textId="77777777" w:rsidR="00A74FFA" w:rsidRPr="00E400EE" w:rsidRDefault="00A74FFA" w:rsidP="00A74FFA">
      <w:pPr>
        <w:sectPr w:rsidR="00A74FFA" w:rsidRPr="00E400EE" w:rsidSect="00A74FFA">
          <w:pgSz w:w="16838" w:h="11906" w:orient="landscape" w:code="9"/>
          <w:pgMar w:top="1814" w:right="1871" w:bottom="1191" w:left="1049" w:header="851" w:footer="510" w:gutter="0"/>
          <w:cols w:space="708"/>
          <w:titlePg/>
          <w:docGrid w:linePitch="360"/>
        </w:sectPr>
      </w:pPr>
    </w:p>
    <w:p w14:paraId="6CB17078" w14:textId="77777777" w:rsidR="00A74FFA" w:rsidRPr="00E400EE" w:rsidRDefault="00A74FFA" w:rsidP="00A74FFA"/>
    <w:p w14:paraId="6E34A2E1" w14:textId="77777777" w:rsidR="00D05570" w:rsidRPr="00E400EE" w:rsidRDefault="00D05570" w:rsidP="00C0296D">
      <w:pPr>
        <w:pStyle w:val="BodyText"/>
      </w:pPr>
      <w:r w:rsidRPr="00E400EE">
        <w:t>Kaartidel on iga reoveekogumisala kohta kajastatud reoveepuhastite ja veepumplate asukohad. Samuti on reoveekogumisalaga seotud ÜVK taristu (pumplad, puhastid, torustikud jne) info</w:t>
      </w:r>
      <w:r w:rsidR="0094251D" w:rsidRPr="00E400EE">
        <w:t xml:space="preserve"> võimalik</w:t>
      </w:r>
      <w:r w:rsidRPr="00E400EE">
        <w:t xml:space="preserve"> leida vastavalt kaardikihilt.</w:t>
      </w:r>
    </w:p>
    <w:p w14:paraId="7459722B" w14:textId="77777777" w:rsidR="005530D9" w:rsidRPr="00E400EE" w:rsidRDefault="005530D9" w:rsidP="00823C90">
      <w:pPr>
        <w:pStyle w:val="Heading3"/>
      </w:pPr>
      <w:bookmarkStart w:id="73" w:name="_Toc451710459"/>
      <w:r w:rsidRPr="00E400EE">
        <w:t>Heit- ja joogivee nõuetelevastavus</w:t>
      </w:r>
      <w:bookmarkEnd w:id="73"/>
    </w:p>
    <w:p w14:paraId="267DD322" w14:textId="77777777" w:rsidR="005530D9" w:rsidRPr="00E400EE" w:rsidRDefault="007C013F">
      <w:pPr>
        <w:pStyle w:val="BodyText"/>
      </w:pPr>
      <w:r w:rsidRPr="00E400EE">
        <w:t xml:space="preserve">Heitvesi vastab nõuetele 72% juhtudest, ei vasta nõuetele 22% juhtudest ning 6% juhtudel puudub info heitvee näitajate osas. </w:t>
      </w:r>
    </w:p>
    <w:p w14:paraId="44198E67" w14:textId="77777777" w:rsidR="004424EA" w:rsidRPr="00E400EE" w:rsidRDefault="00F85498" w:rsidP="00C0296D">
      <w:pPr>
        <w:pStyle w:val="BodyText"/>
      </w:pPr>
      <w:r w:rsidRPr="00E400EE">
        <w:rPr>
          <w:lang w:eastAsia="et-EE"/>
        </w:rPr>
        <w:drawing>
          <wp:inline distT="0" distB="0" distL="0" distR="0" wp14:anchorId="67DD8793" wp14:editId="38A6F6E2">
            <wp:extent cx="5648325" cy="2743200"/>
            <wp:effectExtent l="19050" t="0" r="9525" b="0"/>
            <wp:docPr id="219" name="Chart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378D119" w14:textId="5D37E5AB" w:rsidR="004424EA" w:rsidRPr="00C9769F" w:rsidRDefault="00C9769F" w:rsidP="00C9769F">
      <w:pPr>
        <w:pStyle w:val="Caption"/>
        <w:rPr>
          <w:color w:val="006BC2"/>
        </w:rPr>
      </w:pPr>
      <w:bookmarkStart w:id="74" w:name="_Toc451709443"/>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16</w:t>
      </w:r>
      <w:r w:rsidRPr="00C9769F">
        <w:rPr>
          <w:color w:val="006BC2"/>
        </w:rPr>
        <w:fldChar w:fldCharType="end"/>
      </w:r>
      <w:r w:rsidRPr="00C9769F">
        <w:rPr>
          <w:color w:val="006BC2"/>
        </w:rPr>
        <w:t>: Heitvee ja joogivee nõuetelevastavus</w:t>
      </w:r>
      <w:bookmarkEnd w:id="74"/>
    </w:p>
    <w:p w14:paraId="6CFA7117" w14:textId="77777777" w:rsidR="005530D9" w:rsidRPr="00E400EE" w:rsidRDefault="005530D9" w:rsidP="00823C90">
      <w:pPr>
        <w:pStyle w:val="Heading3"/>
      </w:pPr>
      <w:bookmarkStart w:id="75" w:name="_Toc451710460"/>
      <w:r w:rsidRPr="00E400EE">
        <w:t>Omalahendus</w:t>
      </w:r>
      <w:r w:rsidR="006D7C35" w:rsidRPr="00E400EE">
        <w:t>ed</w:t>
      </w:r>
      <w:bookmarkEnd w:id="75"/>
    </w:p>
    <w:p w14:paraId="5ED1645B" w14:textId="77777777" w:rsidR="006A0C9C" w:rsidRPr="00E400EE" w:rsidRDefault="006A0C9C" w:rsidP="00C0296D">
      <w:pPr>
        <w:pStyle w:val="BodyText"/>
      </w:pPr>
      <w:r w:rsidRPr="00E400EE">
        <w:t>Joogivee kvaliteedi osas hinnati reoveekogumisaladel ühisveevärgiga kat</w:t>
      </w:r>
      <w:r w:rsidR="00AE5350" w:rsidRPr="00E400EE">
        <w:t xml:space="preserve">mata aladel asuvate </w:t>
      </w:r>
      <w:r w:rsidRPr="00E400EE">
        <w:t xml:space="preserve">puurkaevude kvaliteeti esmalt Terviseameti andmebaaside alusel. </w:t>
      </w:r>
      <w:r w:rsidR="00754912" w:rsidRPr="00E400EE">
        <w:t xml:space="preserve">Kui Terviseameti andmebaasist ei olnud võimalik leida infot joogivee kvaliteedi osas, siis kasutati Eesti Geoloogiakeskuse andmebaase. Eesti Geoloogiakeskuse andmebaasist on </w:t>
      </w:r>
      <w:r w:rsidR="00FF0359" w:rsidRPr="00E400EE">
        <w:t xml:space="preserve">enamasti </w:t>
      </w:r>
      <w:r w:rsidR="00754912" w:rsidRPr="00E400EE">
        <w:t xml:space="preserve">võimalik saada infot </w:t>
      </w:r>
      <w:r w:rsidR="008935AA" w:rsidRPr="00E400EE">
        <w:t xml:space="preserve">puurkaevude rajamisel tehtud analüüside kohta. Sellise meetodi rakendamisel ei võeta arvesse puurkaevude juurde </w:t>
      </w:r>
      <w:r w:rsidRPr="00E400EE">
        <w:t>võimalikku rajatud veekäitlust ja seega joogivee nõuetelevastavust.</w:t>
      </w:r>
    </w:p>
    <w:p w14:paraId="2203F192" w14:textId="60B23015" w:rsidR="00044F76" w:rsidRPr="00C9769F" w:rsidRDefault="00C9769F" w:rsidP="00C9769F">
      <w:pPr>
        <w:pStyle w:val="Caption"/>
        <w:rPr>
          <w:b w:val="0"/>
          <w:vanish/>
          <w:color w:val="006BC2"/>
          <w:specVanish/>
        </w:rPr>
      </w:pPr>
      <w:bookmarkStart w:id="76" w:name="_Toc451709412"/>
      <w:r w:rsidRPr="00C9769F">
        <w:rPr>
          <w:color w:val="006BC2"/>
        </w:rPr>
        <w:t xml:space="preserve">Tabel </w:t>
      </w:r>
      <w:r w:rsidRPr="00C9769F">
        <w:rPr>
          <w:color w:val="006BC2"/>
        </w:rPr>
        <w:fldChar w:fldCharType="begin"/>
      </w:r>
      <w:r w:rsidRPr="00C9769F">
        <w:rPr>
          <w:color w:val="006BC2"/>
        </w:rPr>
        <w:instrText xml:space="preserve"> SEQ Tabel \* ARABIC </w:instrText>
      </w:r>
      <w:r w:rsidRPr="00C9769F">
        <w:rPr>
          <w:color w:val="006BC2"/>
        </w:rPr>
        <w:fldChar w:fldCharType="separate"/>
      </w:r>
      <w:r w:rsidR="00C859B2">
        <w:rPr>
          <w:color w:val="006BC2"/>
        </w:rPr>
        <w:t>5</w:t>
      </w:r>
      <w:r w:rsidRPr="00C9769F">
        <w:rPr>
          <w:color w:val="006BC2"/>
        </w:rPr>
        <w:fldChar w:fldCharType="end"/>
      </w:r>
      <w:r w:rsidRPr="00C9769F">
        <w:rPr>
          <w:color w:val="006BC2"/>
        </w:rPr>
        <w:t>: Omalahenduste joogivee nõuetelevastavus vastavalt Terviseameti ja Eesti    Geoloogiakeskuse andmebaasidele</w:t>
      </w:r>
      <w:bookmarkEnd w:id="76"/>
    </w:p>
    <w:tbl>
      <w:tblPr>
        <w:tblStyle w:val="Ramboll2"/>
        <w:tblW w:w="8897" w:type="dxa"/>
        <w:tblLook w:val="04A0" w:firstRow="1" w:lastRow="0" w:firstColumn="1" w:lastColumn="0" w:noHBand="0" w:noVBand="1"/>
      </w:tblPr>
      <w:tblGrid>
        <w:gridCol w:w="1840"/>
        <w:gridCol w:w="1670"/>
        <w:gridCol w:w="2694"/>
        <w:gridCol w:w="2693"/>
      </w:tblGrid>
      <w:tr w:rsidR="006B67DF" w:rsidRPr="00E400EE" w14:paraId="58CB3524" w14:textId="77777777" w:rsidTr="00EE5D95">
        <w:trPr>
          <w:cnfStyle w:val="100000000000" w:firstRow="1" w:lastRow="0" w:firstColumn="0" w:lastColumn="0" w:oddVBand="0" w:evenVBand="0" w:oddHBand="0" w:evenHBand="0" w:firstRowFirstColumn="0" w:firstRowLastColumn="0" w:lastRowFirstColumn="0" w:lastRowLastColumn="0"/>
          <w:trHeight w:hRule="exact" w:val="613"/>
          <w:tblHeader/>
        </w:trPr>
        <w:tc>
          <w:tcPr>
            <w:tcW w:w="1840" w:type="dxa"/>
            <w:vAlign w:val="center"/>
            <w:hideMark/>
          </w:tcPr>
          <w:p w14:paraId="0C5720D8" w14:textId="77777777" w:rsidR="006B67DF" w:rsidRPr="00E400EE" w:rsidRDefault="006B67DF" w:rsidP="00D16E66">
            <w:pPr>
              <w:spacing w:before="0" w:after="0" w:line="240" w:lineRule="auto"/>
              <w:jc w:val="center"/>
              <w:rPr>
                <w:rFonts w:asciiTheme="minorHAnsi" w:hAnsiTheme="minorHAnsi"/>
                <w:bCs/>
                <w:szCs w:val="18"/>
                <w:lang w:eastAsia="fi-FI"/>
              </w:rPr>
            </w:pPr>
            <w:r w:rsidRPr="00E400EE">
              <w:rPr>
                <w:rFonts w:asciiTheme="minorHAnsi" w:hAnsiTheme="minorHAnsi"/>
                <w:bCs/>
                <w:szCs w:val="18"/>
                <w:lang w:eastAsia="fi-FI"/>
              </w:rPr>
              <w:t>Asukoht</w:t>
            </w:r>
          </w:p>
        </w:tc>
        <w:tc>
          <w:tcPr>
            <w:tcW w:w="1670" w:type="dxa"/>
            <w:vAlign w:val="center"/>
            <w:hideMark/>
          </w:tcPr>
          <w:p w14:paraId="0593B7CB" w14:textId="77777777" w:rsidR="006B67DF" w:rsidRPr="00E400EE" w:rsidRDefault="006B67DF" w:rsidP="00D16E66">
            <w:pPr>
              <w:spacing w:before="0" w:after="0" w:line="240" w:lineRule="auto"/>
              <w:jc w:val="center"/>
              <w:rPr>
                <w:rFonts w:asciiTheme="minorHAnsi" w:hAnsiTheme="minorHAnsi"/>
                <w:bCs/>
                <w:szCs w:val="18"/>
                <w:lang w:eastAsia="fi-FI"/>
              </w:rPr>
            </w:pPr>
            <w:r w:rsidRPr="00E400EE">
              <w:rPr>
                <w:rFonts w:asciiTheme="minorHAnsi" w:hAnsiTheme="minorHAnsi"/>
                <w:bCs/>
                <w:szCs w:val="18"/>
                <w:lang w:eastAsia="fi-FI"/>
              </w:rPr>
              <w:t>Puurkaevude arv</w:t>
            </w:r>
          </w:p>
        </w:tc>
        <w:tc>
          <w:tcPr>
            <w:tcW w:w="2694" w:type="dxa"/>
            <w:vAlign w:val="center"/>
            <w:hideMark/>
          </w:tcPr>
          <w:p w14:paraId="0EFE9880" w14:textId="77777777" w:rsidR="006B67DF" w:rsidRPr="00E400EE" w:rsidRDefault="006B67DF" w:rsidP="00D16E66">
            <w:pPr>
              <w:spacing w:before="0" w:after="0" w:line="240" w:lineRule="auto"/>
              <w:jc w:val="center"/>
              <w:rPr>
                <w:rFonts w:asciiTheme="minorHAnsi" w:hAnsiTheme="minorHAnsi"/>
                <w:bCs/>
                <w:szCs w:val="18"/>
                <w:lang w:eastAsia="fi-FI"/>
              </w:rPr>
            </w:pPr>
            <w:r w:rsidRPr="00E400EE">
              <w:rPr>
                <w:rFonts w:asciiTheme="minorHAnsi" w:hAnsiTheme="minorHAnsi"/>
                <w:bCs/>
                <w:szCs w:val="18"/>
                <w:lang w:eastAsia="fi-FI"/>
              </w:rPr>
              <w:t>Vesi vastab nõuetele</w:t>
            </w:r>
          </w:p>
        </w:tc>
        <w:tc>
          <w:tcPr>
            <w:tcW w:w="2693" w:type="dxa"/>
            <w:vAlign w:val="center"/>
            <w:hideMark/>
          </w:tcPr>
          <w:p w14:paraId="582D315A" w14:textId="77777777" w:rsidR="006B67DF" w:rsidRPr="00E400EE" w:rsidRDefault="006B67DF" w:rsidP="00D16E66">
            <w:pPr>
              <w:spacing w:before="0" w:after="0" w:line="240" w:lineRule="auto"/>
              <w:jc w:val="center"/>
              <w:rPr>
                <w:rFonts w:asciiTheme="minorHAnsi" w:hAnsiTheme="minorHAnsi"/>
                <w:bCs/>
                <w:szCs w:val="18"/>
                <w:lang w:eastAsia="fi-FI"/>
              </w:rPr>
            </w:pPr>
            <w:r w:rsidRPr="00E400EE">
              <w:rPr>
                <w:rFonts w:asciiTheme="minorHAnsi" w:hAnsiTheme="minorHAnsi"/>
                <w:bCs/>
                <w:szCs w:val="18"/>
                <w:lang w:eastAsia="fi-FI"/>
              </w:rPr>
              <w:t>Vesi ei vasta nõuetele</w:t>
            </w:r>
          </w:p>
        </w:tc>
      </w:tr>
      <w:tr w:rsidR="006B67DF" w:rsidRPr="00E400EE" w14:paraId="2584C1BA" w14:textId="77777777" w:rsidTr="009A3F3E">
        <w:trPr>
          <w:trHeight w:hRule="exact" w:val="284"/>
        </w:trPr>
        <w:tc>
          <w:tcPr>
            <w:tcW w:w="1840" w:type="dxa"/>
            <w:noWrap/>
            <w:vAlign w:val="center"/>
            <w:hideMark/>
          </w:tcPr>
          <w:p w14:paraId="06C2920E"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Harjumaa</w:t>
            </w:r>
          </w:p>
        </w:tc>
        <w:tc>
          <w:tcPr>
            <w:tcW w:w="1670" w:type="dxa"/>
            <w:noWrap/>
            <w:vAlign w:val="center"/>
            <w:hideMark/>
          </w:tcPr>
          <w:p w14:paraId="7169CCBE"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61</w:t>
            </w:r>
          </w:p>
        </w:tc>
        <w:tc>
          <w:tcPr>
            <w:tcW w:w="2694" w:type="dxa"/>
            <w:noWrap/>
            <w:vAlign w:val="center"/>
            <w:hideMark/>
          </w:tcPr>
          <w:p w14:paraId="02E094EE"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33</w:t>
            </w:r>
          </w:p>
        </w:tc>
        <w:tc>
          <w:tcPr>
            <w:tcW w:w="2693" w:type="dxa"/>
            <w:noWrap/>
            <w:vAlign w:val="center"/>
            <w:hideMark/>
          </w:tcPr>
          <w:p w14:paraId="7CBE2455"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28</w:t>
            </w:r>
          </w:p>
        </w:tc>
      </w:tr>
      <w:tr w:rsidR="006B67DF" w:rsidRPr="00E400EE" w14:paraId="13C55B26" w14:textId="77777777" w:rsidTr="009A3F3E">
        <w:trPr>
          <w:trHeight w:hRule="exact" w:val="284"/>
        </w:trPr>
        <w:tc>
          <w:tcPr>
            <w:tcW w:w="1840" w:type="dxa"/>
            <w:noWrap/>
            <w:vAlign w:val="center"/>
            <w:hideMark/>
          </w:tcPr>
          <w:p w14:paraId="7108B5E3"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Hiiumaa</w:t>
            </w:r>
          </w:p>
        </w:tc>
        <w:tc>
          <w:tcPr>
            <w:tcW w:w="1670" w:type="dxa"/>
            <w:noWrap/>
            <w:vAlign w:val="center"/>
            <w:hideMark/>
          </w:tcPr>
          <w:p w14:paraId="7636C3F1"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10</w:t>
            </w:r>
          </w:p>
        </w:tc>
        <w:tc>
          <w:tcPr>
            <w:tcW w:w="2694" w:type="dxa"/>
            <w:noWrap/>
            <w:vAlign w:val="center"/>
            <w:hideMark/>
          </w:tcPr>
          <w:p w14:paraId="2E07E5C5"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7</w:t>
            </w:r>
          </w:p>
        </w:tc>
        <w:tc>
          <w:tcPr>
            <w:tcW w:w="2693" w:type="dxa"/>
            <w:noWrap/>
            <w:vAlign w:val="center"/>
            <w:hideMark/>
          </w:tcPr>
          <w:p w14:paraId="00067BBB"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3</w:t>
            </w:r>
          </w:p>
        </w:tc>
      </w:tr>
      <w:tr w:rsidR="006B67DF" w:rsidRPr="00E400EE" w14:paraId="2E87D8C2" w14:textId="77777777" w:rsidTr="009A3F3E">
        <w:trPr>
          <w:trHeight w:hRule="exact" w:val="284"/>
        </w:trPr>
        <w:tc>
          <w:tcPr>
            <w:tcW w:w="1840" w:type="dxa"/>
            <w:noWrap/>
            <w:vAlign w:val="center"/>
            <w:hideMark/>
          </w:tcPr>
          <w:p w14:paraId="15468CB6"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Ida-Virumaa</w:t>
            </w:r>
          </w:p>
        </w:tc>
        <w:tc>
          <w:tcPr>
            <w:tcW w:w="1670" w:type="dxa"/>
            <w:noWrap/>
            <w:vAlign w:val="center"/>
            <w:hideMark/>
          </w:tcPr>
          <w:p w14:paraId="4E90E353"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22</w:t>
            </w:r>
          </w:p>
        </w:tc>
        <w:tc>
          <w:tcPr>
            <w:tcW w:w="2694" w:type="dxa"/>
            <w:noWrap/>
            <w:vAlign w:val="center"/>
            <w:hideMark/>
          </w:tcPr>
          <w:p w14:paraId="276DBA32"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6</w:t>
            </w:r>
          </w:p>
        </w:tc>
        <w:tc>
          <w:tcPr>
            <w:tcW w:w="2693" w:type="dxa"/>
            <w:noWrap/>
            <w:vAlign w:val="center"/>
            <w:hideMark/>
          </w:tcPr>
          <w:p w14:paraId="378CC5AA"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16</w:t>
            </w:r>
          </w:p>
        </w:tc>
      </w:tr>
      <w:tr w:rsidR="006B67DF" w:rsidRPr="00E400EE" w14:paraId="46EBA782" w14:textId="77777777" w:rsidTr="009A3F3E">
        <w:trPr>
          <w:trHeight w:hRule="exact" w:val="284"/>
        </w:trPr>
        <w:tc>
          <w:tcPr>
            <w:tcW w:w="1840" w:type="dxa"/>
            <w:noWrap/>
            <w:vAlign w:val="center"/>
            <w:hideMark/>
          </w:tcPr>
          <w:p w14:paraId="2C9367B0"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Järvamaa</w:t>
            </w:r>
          </w:p>
        </w:tc>
        <w:tc>
          <w:tcPr>
            <w:tcW w:w="1670" w:type="dxa"/>
            <w:noWrap/>
            <w:vAlign w:val="center"/>
            <w:hideMark/>
          </w:tcPr>
          <w:p w14:paraId="2DFDA348"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2</w:t>
            </w:r>
          </w:p>
        </w:tc>
        <w:tc>
          <w:tcPr>
            <w:tcW w:w="2694" w:type="dxa"/>
            <w:noWrap/>
            <w:vAlign w:val="center"/>
            <w:hideMark/>
          </w:tcPr>
          <w:p w14:paraId="766DBA8C"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0</w:t>
            </w:r>
          </w:p>
        </w:tc>
        <w:tc>
          <w:tcPr>
            <w:tcW w:w="2693" w:type="dxa"/>
            <w:noWrap/>
            <w:vAlign w:val="center"/>
            <w:hideMark/>
          </w:tcPr>
          <w:p w14:paraId="6A9A924E"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2</w:t>
            </w:r>
          </w:p>
        </w:tc>
      </w:tr>
      <w:tr w:rsidR="006B67DF" w:rsidRPr="00E400EE" w14:paraId="20EAB388" w14:textId="77777777" w:rsidTr="009A3F3E">
        <w:trPr>
          <w:trHeight w:hRule="exact" w:val="284"/>
        </w:trPr>
        <w:tc>
          <w:tcPr>
            <w:tcW w:w="1840" w:type="dxa"/>
            <w:noWrap/>
            <w:vAlign w:val="center"/>
            <w:hideMark/>
          </w:tcPr>
          <w:p w14:paraId="5985F2A7"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Jõgevamaa</w:t>
            </w:r>
          </w:p>
        </w:tc>
        <w:tc>
          <w:tcPr>
            <w:tcW w:w="1670" w:type="dxa"/>
            <w:noWrap/>
            <w:vAlign w:val="center"/>
            <w:hideMark/>
          </w:tcPr>
          <w:p w14:paraId="02BAD500"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16</w:t>
            </w:r>
          </w:p>
        </w:tc>
        <w:tc>
          <w:tcPr>
            <w:tcW w:w="2694" w:type="dxa"/>
            <w:noWrap/>
            <w:vAlign w:val="center"/>
            <w:hideMark/>
          </w:tcPr>
          <w:p w14:paraId="548A1CCB"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3</w:t>
            </w:r>
          </w:p>
        </w:tc>
        <w:tc>
          <w:tcPr>
            <w:tcW w:w="2693" w:type="dxa"/>
            <w:noWrap/>
            <w:vAlign w:val="center"/>
            <w:hideMark/>
          </w:tcPr>
          <w:p w14:paraId="517F6FA3"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13</w:t>
            </w:r>
          </w:p>
        </w:tc>
      </w:tr>
      <w:tr w:rsidR="006B67DF" w:rsidRPr="00E400EE" w14:paraId="0B03B829" w14:textId="77777777" w:rsidTr="009A3F3E">
        <w:trPr>
          <w:trHeight w:hRule="exact" w:val="284"/>
        </w:trPr>
        <w:tc>
          <w:tcPr>
            <w:tcW w:w="1840" w:type="dxa"/>
            <w:noWrap/>
            <w:vAlign w:val="center"/>
            <w:hideMark/>
          </w:tcPr>
          <w:p w14:paraId="66F630C9"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Lääne-Virumaa</w:t>
            </w:r>
          </w:p>
        </w:tc>
        <w:tc>
          <w:tcPr>
            <w:tcW w:w="1670" w:type="dxa"/>
            <w:noWrap/>
            <w:vAlign w:val="center"/>
            <w:hideMark/>
          </w:tcPr>
          <w:p w14:paraId="0DBA7AB2"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22</w:t>
            </w:r>
          </w:p>
        </w:tc>
        <w:tc>
          <w:tcPr>
            <w:tcW w:w="2694" w:type="dxa"/>
            <w:noWrap/>
            <w:vAlign w:val="center"/>
            <w:hideMark/>
          </w:tcPr>
          <w:p w14:paraId="4601B2D0"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10</w:t>
            </w:r>
          </w:p>
        </w:tc>
        <w:tc>
          <w:tcPr>
            <w:tcW w:w="2693" w:type="dxa"/>
            <w:noWrap/>
            <w:vAlign w:val="center"/>
            <w:hideMark/>
          </w:tcPr>
          <w:p w14:paraId="4A35BF96"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12</w:t>
            </w:r>
          </w:p>
        </w:tc>
      </w:tr>
      <w:tr w:rsidR="006B67DF" w:rsidRPr="00E400EE" w14:paraId="1799FAAB" w14:textId="77777777" w:rsidTr="009A3F3E">
        <w:trPr>
          <w:trHeight w:hRule="exact" w:val="284"/>
        </w:trPr>
        <w:tc>
          <w:tcPr>
            <w:tcW w:w="1840" w:type="dxa"/>
            <w:noWrap/>
            <w:vAlign w:val="center"/>
            <w:hideMark/>
          </w:tcPr>
          <w:p w14:paraId="28BCA821"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Läänemaa</w:t>
            </w:r>
          </w:p>
        </w:tc>
        <w:tc>
          <w:tcPr>
            <w:tcW w:w="1670" w:type="dxa"/>
            <w:noWrap/>
            <w:vAlign w:val="center"/>
            <w:hideMark/>
          </w:tcPr>
          <w:p w14:paraId="688ACC68"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w:t>
            </w:r>
          </w:p>
        </w:tc>
        <w:tc>
          <w:tcPr>
            <w:tcW w:w="2694" w:type="dxa"/>
            <w:noWrap/>
            <w:vAlign w:val="center"/>
            <w:hideMark/>
          </w:tcPr>
          <w:p w14:paraId="2FD0AA7E"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w:t>
            </w:r>
          </w:p>
        </w:tc>
        <w:tc>
          <w:tcPr>
            <w:tcW w:w="2693" w:type="dxa"/>
            <w:noWrap/>
            <w:vAlign w:val="center"/>
            <w:hideMark/>
          </w:tcPr>
          <w:p w14:paraId="73296F26"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0</w:t>
            </w:r>
          </w:p>
        </w:tc>
      </w:tr>
      <w:tr w:rsidR="006B67DF" w:rsidRPr="00E400EE" w14:paraId="3B7CD649" w14:textId="77777777" w:rsidTr="009A3F3E">
        <w:trPr>
          <w:trHeight w:hRule="exact" w:val="284"/>
        </w:trPr>
        <w:tc>
          <w:tcPr>
            <w:tcW w:w="1840" w:type="dxa"/>
            <w:noWrap/>
            <w:vAlign w:val="center"/>
            <w:hideMark/>
          </w:tcPr>
          <w:p w14:paraId="09324153"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Pärnumaa</w:t>
            </w:r>
          </w:p>
        </w:tc>
        <w:tc>
          <w:tcPr>
            <w:tcW w:w="1670" w:type="dxa"/>
            <w:noWrap/>
            <w:vAlign w:val="center"/>
            <w:hideMark/>
          </w:tcPr>
          <w:p w14:paraId="6800C067"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w:t>
            </w:r>
          </w:p>
        </w:tc>
        <w:tc>
          <w:tcPr>
            <w:tcW w:w="2694" w:type="dxa"/>
            <w:noWrap/>
            <w:vAlign w:val="center"/>
            <w:hideMark/>
          </w:tcPr>
          <w:p w14:paraId="7FE2128B"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0</w:t>
            </w:r>
          </w:p>
        </w:tc>
        <w:tc>
          <w:tcPr>
            <w:tcW w:w="2693" w:type="dxa"/>
            <w:noWrap/>
            <w:vAlign w:val="center"/>
            <w:hideMark/>
          </w:tcPr>
          <w:p w14:paraId="1EEE6A9D"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w:t>
            </w:r>
          </w:p>
        </w:tc>
      </w:tr>
      <w:tr w:rsidR="006B67DF" w:rsidRPr="00E400EE" w14:paraId="37BA9619" w14:textId="77777777" w:rsidTr="009A3F3E">
        <w:trPr>
          <w:trHeight w:hRule="exact" w:val="284"/>
        </w:trPr>
        <w:tc>
          <w:tcPr>
            <w:tcW w:w="1840" w:type="dxa"/>
            <w:noWrap/>
            <w:vAlign w:val="center"/>
            <w:hideMark/>
          </w:tcPr>
          <w:p w14:paraId="3F3592C6"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Põlvamaa</w:t>
            </w:r>
          </w:p>
        </w:tc>
        <w:tc>
          <w:tcPr>
            <w:tcW w:w="1670" w:type="dxa"/>
            <w:noWrap/>
            <w:vAlign w:val="center"/>
            <w:hideMark/>
          </w:tcPr>
          <w:p w14:paraId="054C911F"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w:t>
            </w:r>
          </w:p>
        </w:tc>
        <w:tc>
          <w:tcPr>
            <w:tcW w:w="2694" w:type="dxa"/>
            <w:noWrap/>
            <w:vAlign w:val="center"/>
            <w:hideMark/>
          </w:tcPr>
          <w:p w14:paraId="656807E9"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0</w:t>
            </w:r>
          </w:p>
        </w:tc>
        <w:tc>
          <w:tcPr>
            <w:tcW w:w="2693" w:type="dxa"/>
            <w:noWrap/>
            <w:vAlign w:val="center"/>
            <w:hideMark/>
          </w:tcPr>
          <w:p w14:paraId="63045194"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w:t>
            </w:r>
          </w:p>
        </w:tc>
      </w:tr>
      <w:tr w:rsidR="006B67DF" w:rsidRPr="00E400EE" w14:paraId="69848FAD" w14:textId="77777777" w:rsidTr="009A3F3E">
        <w:trPr>
          <w:trHeight w:hRule="exact" w:val="284"/>
        </w:trPr>
        <w:tc>
          <w:tcPr>
            <w:tcW w:w="1840" w:type="dxa"/>
            <w:noWrap/>
            <w:vAlign w:val="center"/>
            <w:hideMark/>
          </w:tcPr>
          <w:p w14:paraId="0C1D162D"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lastRenderedPageBreak/>
              <w:t>Raplamaa</w:t>
            </w:r>
          </w:p>
        </w:tc>
        <w:tc>
          <w:tcPr>
            <w:tcW w:w="1670" w:type="dxa"/>
            <w:noWrap/>
            <w:vAlign w:val="center"/>
            <w:hideMark/>
          </w:tcPr>
          <w:p w14:paraId="52E86EB3"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16</w:t>
            </w:r>
          </w:p>
        </w:tc>
        <w:tc>
          <w:tcPr>
            <w:tcW w:w="2694" w:type="dxa"/>
            <w:noWrap/>
            <w:vAlign w:val="center"/>
            <w:hideMark/>
          </w:tcPr>
          <w:p w14:paraId="39EBA544"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5</w:t>
            </w:r>
          </w:p>
        </w:tc>
        <w:tc>
          <w:tcPr>
            <w:tcW w:w="2693" w:type="dxa"/>
            <w:noWrap/>
            <w:vAlign w:val="center"/>
            <w:hideMark/>
          </w:tcPr>
          <w:p w14:paraId="202FEC2F"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11</w:t>
            </w:r>
          </w:p>
        </w:tc>
      </w:tr>
      <w:tr w:rsidR="006B67DF" w:rsidRPr="00E400EE" w14:paraId="307CA928" w14:textId="77777777" w:rsidTr="009A3F3E">
        <w:trPr>
          <w:trHeight w:hRule="exact" w:val="284"/>
        </w:trPr>
        <w:tc>
          <w:tcPr>
            <w:tcW w:w="1840" w:type="dxa"/>
            <w:noWrap/>
            <w:vAlign w:val="center"/>
            <w:hideMark/>
          </w:tcPr>
          <w:p w14:paraId="1D88E06D"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Saaremaa</w:t>
            </w:r>
          </w:p>
        </w:tc>
        <w:tc>
          <w:tcPr>
            <w:tcW w:w="1670" w:type="dxa"/>
            <w:noWrap/>
            <w:vAlign w:val="center"/>
            <w:hideMark/>
          </w:tcPr>
          <w:p w14:paraId="271683C0"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0</w:t>
            </w:r>
          </w:p>
        </w:tc>
        <w:tc>
          <w:tcPr>
            <w:tcW w:w="2694" w:type="dxa"/>
            <w:noWrap/>
            <w:vAlign w:val="center"/>
            <w:hideMark/>
          </w:tcPr>
          <w:p w14:paraId="25C92189"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0</w:t>
            </w:r>
          </w:p>
        </w:tc>
        <w:tc>
          <w:tcPr>
            <w:tcW w:w="2693" w:type="dxa"/>
            <w:noWrap/>
            <w:vAlign w:val="center"/>
            <w:hideMark/>
          </w:tcPr>
          <w:p w14:paraId="301854DF"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0</w:t>
            </w:r>
          </w:p>
        </w:tc>
      </w:tr>
      <w:tr w:rsidR="006B67DF" w:rsidRPr="00E400EE" w14:paraId="21985146" w14:textId="77777777" w:rsidTr="009A3F3E">
        <w:trPr>
          <w:trHeight w:hRule="exact" w:val="284"/>
        </w:trPr>
        <w:tc>
          <w:tcPr>
            <w:tcW w:w="1840" w:type="dxa"/>
            <w:noWrap/>
            <w:vAlign w:val="center"/>
            <w:hideMark/>
          </w:tcPr>
          <w:p w14:paraId="39723B93"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Tartumaa</w:t>
            </w:r>
          </w:p>
        </w:tc>
        <w:tc>
          <w:tcPr>
            <w:tcW w:w="1670" w:type="dxa"/>
            <w:noWrap/>
            <w:vAlign w:val="center"/>
            <w:hideMark/>
          </w:tcPr>
          <w:p w14:paraId="6E643A49"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4</w:t>
            </w:r>
          </w:p>
        </w:tc>
        <w:tc>
          <w:tcPr>
            <w:tcW w:w="2694" w:type="dxa"/>
            <w:noWrap/>
            <w:vAlign w:val="center"/>
            <w:hideMark/>
          </w:tcPr>
          <w:p w14:paraId="161CF217"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0</w:t>
            </w:r>
          </w:p>
        </w:tc>
        <w:tc>
          <w:tcPr>
            <w:tcW w:w="2693" w:type="dxa"/>
            <w:noWrap/>
            <w:vAlign w:val="center"/>
            <w:hideMark/>
          </w:tcPr>
          <w:p w14:paraId="6F8021A9"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4</w:t>
            </w:r>
          </w:p>
        </w:tc>
      </w:tr>
      <w:tr w:rsidR="006B67DF" w:rsidRPr="00E400EE" w14:paraId="5BB21C96" w14:textId="77777777" w:rsidTr="009A3F3E">
        <w:trPr>
          <w:trHeight w:hRule="exact" w:val="284"/>
        </w:trPr>
        <w:tc>
          <w:tcPr>
            <w:tcW w:w="1840" w:type="dxa"/>
            <w:noWrap/>
            <w:vAlign w:val="center"/>
            <w:hideMark/>
          </w:tcPr>
          <w:p w14:paraId="6B72AE16"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Valgamaa</w:t>
            </w:r>
          </w:p>
        </w:tc>
        <w:tc>
          <w:tcPr>
            <w:tcW w:w="1670" w:type="dxa"/>
            <w:noWrap/>
            <w:vAlign w:val="center"/>
            <w:hideMark/>
          </w:tcPr>
          <w:p w14:paraId="298D8305"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2</w:t>
            </w:r>
          </w:p>
        </w:tc>
        <w:tc>
          <w:tcPr>
            <w:tcW w:w="2694" w:type="dxa"/>
            <w:noWrap/>
            <w:vAlign w:val="center"/>
            <w:hideMark/>
          </w:tcPr>
          <w:p w14:paraId="34E82890"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0</w:t>
            </w:r>
          </w:p>
        </w:tc>
        <w:tc>
          <w:tcPr>
            <w:tcW w:w="2693" w:type="dxa"/>
            <w:noWrap/>
            <w:vAlign w:val="center"/>
            <w:hideMark/>
          </w:tcPr>
          <w:p w14:paraId="4968FCAC"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2</w:t>
            </w:r>
          </w:p>
        </w:tc>
      </w:tr>
      <w:tr w:rsidR="006B67DF" w:rsidRPr="00E400EE" w14:paraId="69630F7D" w14:textId="77777777" w:rsidTr="009A3F3E">
        <w:trPr>
          <w:trHeight w:hRule="exact" w:val="284"/>
        </w:trPr>
        <w:tc>
          <w:tcPr>
            <w:tcW w:w="1840" w:type="dxa"/>
            <w:noWrap/>
            <w:vAlign w:val="center"/>
            <w:hideMark/>
          </w:tcPr>
          <w:p w14:paraId="5AFF98FB"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Viljandimaa</w:t>
            </w:r>
          </w:p>
        </w:tc>
        <w:tc>
          <w:tcPr>
            <w:tcW w:w="1670" w:type="dxa"/>
            <w:noWrap/>
            <w:vAlign w:val="center"/>
            <w:hideMark/>
          </w:tcPr>
          <w:p w14:paraId="1A9CC401"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5</w:t>
            </w:r>
          </w:p>
        </w:tc>
        <w:tc>
          <w:tcPr>
            <w:tcW w:w="2694" w:type="dxa"/>
            <w:noWrap/>
            <w:vAlign w:val="center"/>
            <w:hideMark/>
          </w:tcPr>
          <w:p w14:paraId="0B1826A5"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2</w:t>
            </w:r>
          </w:p>
        </w:tc>
        <w:tc>
          <w:tcPr>
            <w:tcW w:w="2693" w:type="dxa"/>
            <w:noWrap/>
            <w:vAlign w:val="center"/>
            <w:hideMark/>
          </w:tcPr>
          <w:p w14:paraId="388F37F9"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3</w:t>
            </w:r>
          </w:p>
        </w:tc>
      </w:tr>
      <w:tr w:rsidR="006B67DF" w:rsidRPr="00E400EE" w14:paraId="16F33E98" w14:textId="77777777" w:rsidTr="009A3F3E">
        <w:trPr>
          <w:trHeight w:hRule="exact" w:val="284"/>
        </w:trPr>
        <w:tc>
          <w:tcPr>
            <w:tcW w:w="1840" w:type="dxa"/>
            <w:noWrap/>
            <w:vAlign w:val="center"/>
            <w:hideMark/>
          </w:tcPr>
          <w:p w14:paraId="18562BEB" w14:textId="77777777" w:rsidR="006B67DF" w:rsidRPr="00E400EE" w:rsidRDefault="006B67DF" w:rsidP="00044F76">
            <w:pPr>
              <w:spacing w:before="0" w:after="0" w:line="240" w:lineRule="auto"/>
              <w:jc w:val="left"/>
              <w:rPr>
                <w:rFonts w:asciiTheme="minorHAnsi" w:hAnsiTheme="minorHAnsi"/>
                <w:szCs w:val="18"/>
                <w:lang w:eastAsia="fi-FI"/>
              </w:rPr>
            </w:pPr>
            <w:r w:rsidRPr="00E400EE">
              <w:rPr>
                <w:rFonts w:asciiTheme="minorHAnsi" w:hAnsiTheme="minorHAnsi"/>
                <w:szCs w:val="18"/>
                <w:lang w:eastAsia="fi-FI"/>
              </w:rPr>
              <w:t>Võrumaa</w:t>
            </w:r>
          </w:p>
        </w:tc>
        <w:tc>
          <w:tcPr>
            <w:tcW w:w="1670" w:type="dxa"/>
            <w:noWrap/>
            <w:vAlign w:val="center"/>
            <w:hideMark/>
          </w:tcPr>
          <w:p w14:paraId="3CDF935D"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4</w:t>
            </w:r>
          </w:p>
        </w:tc>
        <w:tc>
          <w:tcPr>
            <w:tcW w:w="2694" w:type="dxa"/>
            <w:noWrap/>
            <w:vAlign w:val="center"/>
            <w:hideMark/>
          </w:tcPr>
          <w:p w14:paraId="68252B14"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3</w:t>
            </w:r>
          </w:p>
        </w:tc>
        <w:tc>
          <w:tcPr>
            <w:tcW w:w="2693" w:type="dxa"/>
            <w:noWrap/>
            <w:vAlign w:val="center"/>
            <w:hideMark/>
          </w:tcPr>
          <w:p w14:paraId="74F2855D" w14:textId="77777777" w:rsidR="006B67DF" w:rsidRPr="00E400EE" w:rsidRDefault="006B67DF" w:rsidP="00044F76">
            <w:pPr>
              <w:spacing w:before="0" w:after="0" w:line="240" w:lineRule="auto"/>
              <w:jc w:val="center"/>
              <w:rPr>
                <w:rFonts w:asciiTheme="minorHAnsi" w:hAnsiTheme="minorHAnsi"/>
                <w:szCs w:val="18"/>
                <w:lang w:eastAsia="fi-FI"/>
              </w:rPr>
            </w:pPr>
            <w:r w:rsidRPr="00E400EE">
              <w:rPr>
                <w:rFonts w:asciiTheme="minorHAnsi" w:hAnsiTheme="minorHAnsi"/>
                <w:szCs w:val="18"/>
                <w:lang w:eastAsia="fi-FI"/>
              </w:rPr>
              <w:t>1</w:t>
            </w:r>
          </w:p>
        </w:tc>
      </w:tr>
    </w:tbl>
    <w:p w14:paraId="0CB4FFCC" w14:textId="53B8340B" w:rsidR="00FF0359" w:rsidRPr="00E400EE" w:rsidRDefault="00923A0F" w:rsidP="00AE5350">
      <w:pPr>
        <w:pStyle w:val="BodyText"/>
        <w:spacing w:before="120"/>
      </w:pPr>
      <w:r>
        <w:t>K</w:t>
      </w:r>
      <w:r w:rsidR="008D2A9A" w:rsidRPr="00E400EE">
        <w:t>ohalike omavalitsus</w:t>
      </w:r>
      <w:r>
        <w:t xml:space="preserve">te küsitlemisel </w:t>
      </w:r>
      <w:r w:rsidR="008D2A9A" w:rsidRPr="00E400EE">
        <w:t xml:space="preserve"> eeldati, et nendeni jõuab info joogivee kehvast kvaliteedist</w:t>
      </w:r>
      <w:r w:rsidR="00AE5350" w:rsidRPr="00E400EE">
        <w:t>. Küsitluse tulemusel</w:t>
      </w:r>
      <w:r w:rsidR="008D2A9A" w:rsidRPr="00E400EE">
        <w:t xml:space="preserve"> saadud vastused koondati tabelisse, mis on </w:t>
      </w:r>
      <w:r w:rsidR="008D2A9A" w:rsidRPr="0048213C">
        <w:t xml:space="preserve">leitav Lisast </w:t>
      </w:r>
      <w:r w:rsidR="0048213C" w:rsidRPr="0048213C">
        <w:t>7</w:t>
      </w:r>
      <w:r>
        <w:t>.</w:t>
      </w:r>
      <w:r w:rsidR="008D2A9A" w:rsidRPr="00E400EE">
        <w:t xml:space="preserve"> </w:t>
      </w:r>
      <w:r w:rsidR="00AE5350" w:rsidRPr="00E400EE">
        <w:t>Küsitluse läbiviimisel</w:t>
      </w:r>
      <w:r w:rsidR="00FF0359" w:rsidRPr="00E400EE">
        <w:t xml:space="preserve"> selgus, et reoveekogumisaladel ÜVK-ga katmata piirkondades kasutatakse joogivee saamiseks nii salv- kui puurkaeve.</w:t>
      </w:r>
      <w:r w:rsidR="00AE5350" w:rsidRPr="00E400EE">
        <w:t>Kahjuks</w:t>
      </w:r>
      <w:r w:rsidR="00FF0359" w:rsidRPr="00E400EE">
        <w:t xml:space="preserve"> puudub </w:t>
      </w:r>
      <w:r w:rsidR="00AE5350" w:rsidRPr="00E400EE">
        <w:t xml:space="preserve">enamikel </w:t>
      </w:r>
      <w:r w:rsidR="00FF0359" w:rsidRPr="00E400EE">
        <w:t>kohalikel omavalitsustel teave eraomandis olevate salv- ja puurkaevude veekvaliteedi osas. Kui veekvaliteet on tarbijaid hakanud häirima, siis on vastav info jõudn</w:t>
      </w:r>
      <w:r w:rsidR="008D2A9A" w:rsidRPr="00E400EE">
        <w:t xml:space="preserve">ud ka kohaliku omavalitsuseni. </w:t>
      </w:r>
    </w:p>
    <w:p w14:paraId="16C5FFE4" w14:textId="2DA0C8E4" w:rsidR="00744A55" w:rsidRPr="00BC123E" w:rsidRDefault="00A768F1" w:rsidP="00195975">
      <w:pPr>
        <w:pStyle w:val="BodyText"/>
      </w:pPr>
      <w:r>
        <w:t>Uuringu käigus</w:t>
      </w:r>
      <w:r w:rsidR="008D2A9A" w:rsidRPr="00BC123E">
        <w:t xml:space="preserve"> küsitleti </w:t>
      </w:r>
      <w:r w:rsidR="00870116" w:rsidRPr="00BC123E">
        <w:t xml:space="preserve">ühisveevärgiga katmata alade </w:t>
      </w:r>
      <w:r w:rsidR="008D2A9A" w:rsidRPr="00BC123E">
        <w:t>elanikke</w:t>
      </w:r>
      <w:r w:rsidR="00870116" w:rsidRPr="00BC123E">
        <w:t xml:space="preserve">. </w:t>
      </w:r>
      <w:r>
        <w:t>Kuigi e</w:t>
      </w:r>
      <w:r w:rsidR="00870116" w:rsidRPr="00BC123E">
        <w:t xml:space="preserve">esmärgiks </w:t>
      </w:r>
      <w:r>
        <w:t>seati</w:t>
      </w:r>
      <w:r w:rsidRPr="00BC123E">
        <w:t xml:space="preserve"> </w:t>
      </w:r>
      <w:r w:rsidR="00870116" w:rsidRPr="00BC123E">
        <w:t>küsitleda 72</w:t>
      </w:r>
      <w:r w:rsidR="00744A55" w:rsidRPr="00BC123E">
        <w:t>0</w:t>
      </w:r>
      <w:r w:rsidR="00870116" w:rsidRPr="00BC123E">
        <w:t xml:space="preserve"> elanikku 78 reoveekogumisalal, õnnestus </w:t>
      </w:r>
      <w:r w:rsidRPr="00BC123E">
        <w:t xml:space="preserve">küsitleda </w:t>
      </w:r>
      <w:r w:rsidR="00870116" w:rsidRPr="00BC123E">
        <w:t>314</w:t>
      </w:r>
      <w:r w:rsidR="00BC123E">
        <w:t xml:space="preserve"> (44%)</w:t>
      </w:r>
      <w:r w:rsidR="00870116" w:rsidRPr="00BC123E">
        <w:t xml:space="preserve"> elanikku</w:t>
      </w:r>
      <w:r w:rsidR="00923A0F">
        <w:t>, sest ülejäänud</w:t>
      </w:r>
      <w:r w:rsidR="00870116" w:rsidRPr="00BC123E">
        <w:t xml:space="preserve"> </w:t>
      </w:r>
      <w:r w:rsidR="00BC123E">
        <w:t>406 (56%) kinnistu</w:t>
      </w:r>
      <w:r>
        <w:t>te</w:t>
      </w:r>
      <w:r w:rsidR="00BC123E">
        <w:t>l</w:t>
      </w:r>
      <w:r w:rsidR="00744A55" w:rsidRPr="00BC123E">
        <w:t xml:space="preserve"> elanikke ei olnud või ei soovitud küsitluses osaleda. </w:t>
      </w:r>
      <w:r w:rsidR="00870116" w:rsidRPr="00BC123E">
        <w:t>Elanikelt saadud vastus</w:t>
      </w:r>
      <w:r w:rsidR="00744A55" w:rsidRPr="00BC123E">
        <w:t>te põhjal koostati joonis</w:t>
      </w:r>
      <w:r w:rsidR="00870116" w:rsidRPr="00BC123E">
        <w:t xml:space="preserve">ed </w:t>
      </w:r>
      <w:r w:rsidR="00744A55" w:rsidRPr="00BC123E">
        <w:t xml:space="preserve">17 – 23, mis kirjeldavad veevarustuse omalahenduste seisukorda. </w:t>
      </w:r>
    </w:p>
    <w:p w14:paraId="44F68BF2" w14:textId="0C479BA9" w:rsidR="00FF0359" w:rsidRPr="00E400EE" w:rsidRDefault="00A768F1" w:rsidP="00195975">
      <w:pPr>
        <w:pStyle w:val="BodyText"/>
      </w:pPr>
      <w:r>
        <w:t>Uuringu käigus</w:t>
      </w:r>
      <w:r w:rsidRPr="00BC123E">
        <w:t xml:space="preserve"> </w:t>
      </w:r>
      <w:r w:rsidR="00870116" w:rsidRPr="00BC123E">
        <w:t>selgus</w:t>
      </w:r>
      <w:r>
        <w:t xml:space="preserve"> (joonis 17)</w:t>
      </w:r>
      <w:r w:rsidR="00870116" w:rsidRPr="00BC123E">
        <w:t>, et 42% elanikest kasutab joogivee saamiseks salvkaeve</w:t>
      </w:r>
      <w:r w:rsidR="00744A55" w:rsidRPr="00BC123E">
        <w:t xml:space="preserve"> ja </w:t>
      </w:r>
      <w:r w:rsidR="00870116" w:rsidRPr="00BC123E">
        <w:t>3</w:t>
      </w:r>
      <w:r w:rsidR="00744A55" w:rsidRPr="00BC123E">
        <w:t>7</w:t>
      </w:r>
      <w:r w:rsidR="00870116" w:rsidRPr="00BC123E">
        <w:t xml:space="preserve">% puurkaeve. </w:t>
      </w:r>
      <w:r w:rsidR="00744A55" w:rsidRPr="00BC123E">
        <w:t>18% vastanuist saab joogiv</w:t>
      </w:r>
      <w:r w:rsidR="00AF42F6" w:rsidRPr="00BC123E">
        <w:t>ee ühisveevärgist ning 3% ei tä</w:t>
      </w:r>
      <w:r w:rsidR="00744A55" w:rsidRPr="00BC123E">
        <w:t>psustanud, kust nad joogivee saavad.</w:t>
      </w:r>
      <w:r w:rsidR="00744A55" w:rsidRPr="00E400EE">
        <w:t xml:space="preserve"> </w:t>
      </w:r>
    </w:p>
    <w:p w14:paraId="41638CA5" w14:textId="77777777" w:rsidR="00156E1F" w:rsidRDefault="00272DB1" w:rsidP="00E63BCA">
      <w:pPr>
        <w:pStyle w:val="BodyText"/>
      </w:pPr>
      <w:r>
        <w:rPr>
          <w:lang w:eastAsia="et-EE"/>
        </w:rPr>
        <w:drawing>
          <wp:inline distT="0" distB="0" distL="0" distR="0" wp14:anchorId="785A05D4" wp14:editId="309E8C07">
            <wp:extent cx="5638800" cy="226695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176598" w14:textId="0DD51858" w:rsidR="00920571" w:rsidRPr="00C9769F" w:rsidRDefault="00C9769F" w:rsidP="00C9769F">
      <w:pPr>
        <w:pStyle w:val="Caption"/>
        <w:rPr>
          <w:color w:val="006BC2"/>
        </w:rPr>
      </w:pPr>
      <w:bookmarkStart w:id="77" w:name="_Toc451709444"/>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17</w:t>
      </w:r>
      <w:r w:rsidRPr="00C9769F">
        <w:rPr>
          <w:color w:val="006BC2"/>
        </w:rPr>
        <w:fldChar w:fldCharType="end"/>
      </w:r>
      <w:r w:rsidRPr="00C9769F">
        <w:rPr>
          <w:color w:val="006BC2"/>
        </w:rPr>
        <w:t>: Joogiveeallikate jaotus</w:t>
      </w:r>
      <w:bookmarkEnd w:id="77"/>
    </w:p>
    <w:p w14:paraId="53A12EEA" w14:textId="63CE8BE0" w:rsidR="00744A55" w:rsidRPr="00E400EE" w:rsidRDefault="00744A55" w:rsidP="00744A55">
      <w:pPr>
        <w:pStyle w:val="BodyText"/>
      </w:pPr>
      <w:r w:rsidRPr="00BC123E">
        <w:t xml:space="preserve">Joogivee kvaliteediga ollakse üldiselt rahul, 81% </w:t>
      </w:r>
      <w:r w:rsidR="00A768F1">
        <w:t>vastanuist hindas oma joogivee kvaliteeti heaks</w:t>
      </w:r>
      <w:r w:rsidRPr="00BC123E">
        <w:t xml:space="preserve">. Joonis 18 </w:t>
      </w:r>
      <w:r w:rsidR="00DC2104">
        <w:t>kirje</w:t>
      </w:r>
      <w:r w:rsidR="00913633" w:rsidRPr="00BC123E">
        <w:t>ldab joogivee</w:t>
      </w:r>
      <w:r w:rsidR="00E10A43" w:rsidRPr="00BC123E">
        <w:t xml:space="preserve">allikate ja kvaliteedi vahelist seost. Selle põhjal võib väita, et salvkaevude puhul ollakse kõige enam kvaliteediga rahul ning puurkaevude veekvaliteediga </w:t>
      </w:r>
      <w:r w:rsidR="00A768F1">
        <w:t>kõige vähem</w:t>
      </w:r>
      <w:r w:rsidR="00A768F1" w:rsidRPr="00BC123E">
        <w:t xml:space="preserve"> </w:t>
      </w:r>
      <w:r w:rsidR="00E10A43" w:rsidRPr="00BC123E">
        <w:t>rahul. Tasub märkida, et  ühisveevärgist saadava joogivee kvaliteediga</w:t>
      </w:r>
      <w:r w:rsidR="00A768F1">
        <w:t xml:space="preserve"> ei ole </w:t>
      </w:r>
      <w:r w:rsidR="00E10A43" w:rsidRPr="00BC123E">
        <w:t>rahul</w:t>
      </w:r>
      <w:r w:rsidR="00A768F1">
        <w:t xml:space="preserve"> ligi 20% tarbijatest</w:t>
      </w:r>
      <w:r w:rsidR="00E10A43" w:rsidRPr="00BC123E">
        <w:t>.</w:t>
      </w:r>
      <w:r w:rsidR="00E10A43" w:rsidRPr="00E400EE">
        <w:t xml:space="preserve"> </w:t>
      </w:r>
    </w:p>
    <w:p w14:paraId="6991B7C6" w14:textId="77777777" w:rsidR="00744A55" w:rsidRPr="00E400EE" w:rsidRDefault="00744A55" w:rsidP="00744A55"/>
    <w:p w14:paraId="16440EEF" w14:textId="77777777" w:rsidR="00156E1F" w:rsidRDefault="00F85498" w:rsidP="00E63BCA">
      <w:pPr>
        <w:pStyle w:val="BodyText"/>
      </w:pPr>
      <w:r w:rsidRPr="00E400EE">
        <w:rPr>
          <w:lang w:eastAsia="et-EE"/>
        </w:rPr>
        <w:lastRenderedPageBreak/>
        <w:drawing>
          <wp:inline distT="0" distB="0" distL="0" distR="0" wp14:anchorId="4D6EC5AE" wp14:editId="2DA27596">
            <wp:extent cx="56388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BFD9ECC" w14:textId="18AB2ECD" w:rsidR="00920571" w:rsidRPr="00C9769F" w:rsidRDefault="00C9769F" w:rsidP="00C9769F">
      <w:pPr>
        <w:pStyle w:val="Caption"/>
        <w:rPr>
          <w:color w:val="006BC2"/>
        </w:rPr>
      </w:pPr>
      <w:bookmarkStart w:id="78" w:name="_Toc451709445"/>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18</w:t>
      </w:r>
      <w:r w:rsidRPr="00C9769F">
        <w:rPr>
          <w:color w:val="006BC2"/>
        </w:rPr>
        <w:fldChar w:fldCharType="end"/>
      </w:r>
      <w:r w:rsidRPr="00C9769F">
        <w:rPr>
          <w:color w:val="006BC2"/>
        </w:rPr>
        <w:t>: Joogiveeallikad ja veekvaliteet</w:t>
      </w:r>
      <w:bookmarkEnd w:id="78"/>
    </w:p>
    <w:p w14:paraId="5BC1C5E2" w14:textId="6F643A02" w:rsidR="00920571" w:rsidRPr="00E400EE" w:rsidRDefault="00E10A43" w:rsidP="0045640F">
      <w:pPr>
        <w:pStyle w:val="BodyText"/>
      </w:pPr>
      <w:r w:rsidRPr="00DC2104">
        <w:t xml:space="preserve">Joogivee halva kvaliteedi </w:t>
      </w:r>
      <w:r w:rsidR="00A768F1" w:rsidRPr="00DC2104">
        <w:t>p</w:t>
      </w:r>
      <w:r w:rsidR="00A768F1">
        <w:t>õhjustena toodi välja</w:t>
      </w:r>
      <w:r w:rsidR="00DC2104">
        <w:t xml:space="preserve"> põhjaveekihti, kust vett ammu</w:t>
      </w:r>
      <w:r w:rsidRPr="00DC2104">
        <w:t>ta</w:t>
      </w:r>
      <w:r w:rsidR="00DC2104">
        <w:t>ta</w:t>
      </w:r>
      <w:r w:rsidRPr="00DC2104">
        <w:t>kse (56%), mu</w:t>
      </w:r>
      <w:r w:rsidR="00A768F1">
        <w:t>id</w:t>
      </w:r>
      <w:r w:rsidRPr="00DC2104">
        <w:t xml:space="preserve"> põhjuse</w:t>
      </w:r>
      <w:r w:rsidR="00A768F1">
        <w:t>i</w:t>
      </w:r>
      <w:r w:rsidRPr="00DC2104">
        <w:t>d (27%),</w:t>
      </w:r>
      <w:r w:rsidR="0045640F" w:rsidRPr="00DC2104">
        <w:t xml:space="preserve"> amortiseerunud kaev</w:t>
      </w:r>
      <w:r w:rsidR="00A768F1">
        <w:t>u</w:t>
      </w:r>
      <w:r w:rsidR="0045640F" w:rsidRPr="00DC2104">
        <w:t xml:space="preserve"> (14%) ja seda, et joogiveeallikas asub liiga lähedal reoveekäitlussüsteemile (3%). </w:t>
      </w:r>
      <w:r w:rsidR="00DC2104">
        <w:t>Ükski vastanutest</w:t>
      </w:r>
      <w:r w:rsidR="0045640F" w:rsidRPr="00DC2104">
        <w:t xml:space="preserve"> ei </w:t>
      </w:r>
      <w:r w:rsidR="000E5641" w:rsidRPr="00DC2104">
        <w:t>p</w:t>
      </w:r>
      <w:r w:rsidR="000E5641">
        <w:t>idanud</w:t>
      </w:r>
      <w:r w:rsidR="000E5641" w:rsidRPr="00DC2104">
        <w:t xml:space="preserve"> </w:t>
      </w:r>
      <w:r w:rsidR="0045640F" w:rsidRPr="00DC2104">
        <w:t>halva kvaliteedi põhjustajaks amortiseerunud reoveekäitlussüsteemi. Joonisel 19 on toodud joogiveeallikate ja halva kvaliteedi põhjuste seosed. Joogi</w:t>
      </w:r>
      <w:r w:rsidR="00DC2104">
        <w:t>veeallikale liiga lähedal asuva</w:t>
      </w:r>
      <w:r w:rsidR="0045640F" w:rsidRPr="00DC2104">
        <w:t>t reoveekäitlussüsteemi tuuakse halva kvaliteedi põhjus</w:t>
      </w:r>
      <w:r w:rsidR="00DC2104">
        <w:t>taja</w:t>
      </w:r>
      <w:r w:rsidR="0045640F" w:rsidRPr="00DC2104">
        <w:t xml:space="preserve">na välja ainult puurkaevude </w:t>
      </w:r>
      <w:r w:rsidR="00DC2104">
        <w:t>puhul</w:t>
      </w:r>
      <w:r w:rsidR="0045640F" w:rsidRPr="00DC2104">
        <w:t xml:space="preserve">. </w:t>
      </w:r>
      <w:r w:rsidR="000E5641">
        <w:t>Kaevu kehva seisundit (</w:t>
      </w:r>
      <w:r w:rsidR="00DC2104" w:rsidRPr="00DC2104">
        <w:rPr>
          <w:i/>
        </w:rPr>
        <w:t>Amortiseerunud kaev</w:t>
      </w:r>
      <w:r w:rsidR="000E5641" w:rsidRPr="000E5641">
        <w:t>)</w:t>
      </w:r>
      <w:r w:rsidR="00E54311" w:rsidRPr="000E5641">
        <w:t xml:space="preserve"> </w:t>
      </w:r>
      <w:r w:rsidR="000E5641" w:rsidRPr="00DC2104">
        <w:t>t</w:t>
      </w:r>
      <w:r w:rsidR="000E5641">
        <w:t>oodi</w:t>
      </w:r>
      <w:r w:rsidR="000E5641" w:rsidRPr="00DC2104">
        <w:t xml:space="preserve"> </w:t>
      </w:r>
      <w:r w:rsidR="00E54311" w:rsidRPr="00DC2104">
        <w:t>halva kvaliteedi põhjusena võrdselt välja nii salvkaevu, puurkaevu kui ka ühisveevärgi korral. Põhjaveekihti, kust vet</w:t>
      </w:r>
      <w:r w:rsidR="00DC2104">
        <w:t>t</w:t>
      </w:r>
      <w:r w:rsidR="00E54311" w:rsidRPr="00DC2104">
        <w:t xml:space="preserve"> ammuatakse</w:t>
      </w:r>
      <w:r w:rsidR="00DC2104">
        <w:t>,</w:t>
      </w:r>
      <w:r w:rsidR="00E54311" w:rsidRPr="00DC2104">
        <w:t xml:space="preserve"> </w:t>
      </w:r>
      <w:r w:rsidR="000E5641">
        <w:t>toodi</w:t>
      </w:r>
      <w:r w:rsidR="000E5641" w:rsidRPr="00DC2104">
        <w:t xml:space="preserve"> </w:t>
      </w:r>
      <w:r w:rsidR="00E54311" w:rsidRPr="00DC2104">
        <w:t>halva kvaliteedi põhjustajana välja enamasti puurkaevude korral. Muude põhjustaja</w:t>
      </w:r>
      <w:r w:rsidR="00DC2104">
        <w:t>te</w:t>
      </w:r>
      <w:r w:rsidR="00E54311" w:rsidRPr="00DC2104">
        <w:t>n</w:t>
      </w:r>
      <w:r w:rsidR="00DC2104">
        <w:t>a toodi välja pinnavee valgumine kaevu (2</w:t>
      </w:r>
      <w:r w:rsidR="000E5641">
        <w:t xml:space="preserve"> juhul</w:t>
      </w:r>
      <w:r w:rsidR="00DC2104">
        <w:t>), liiga madal</w:t>
      </w:r>
      <w:r w:rsidR="000E5641">
        <w:t>at</w:t>
      </w:r>
      <w:r w:rsidR="00DC2104">
        <w:t xml:space="preserve"> kaev</w:t>
      </w:r>
      <w:r w:rsidR="000E5641">
        <w:t>u</w:t>
      </w:r>
      <w:r w:rsidR="00DC2104">
        <w:t xml:space="preserve"> (1</w:t>
      </w:r>
      <w:r w:rsidR="000E5641">
        <w:t xml:space="preserve"> juhul</w:t>
      </w:r>
      <w:r w:rsidR="00DC2104">
        <w:t>) ja reostunud ves</w:t>
      </w:r>
      <w:r w:rsidR="000E5641">
        <w:t>tt</w:t>
      </w:r>
      <w:r w:rsidR="00E54311" w:rsidRPr="00DC2104">
        <w:t xml:space="preserve"> (1</w:t>
      </w:r>
      <w:r w:rsidR="000E5641">
        <w:t xml:space="preserve"> juhul</w:t>
      </w:r>
      <w:r w:rsidR="00E54311" w:rsidRPr="00DC2104">
        <w:t>).</w:t>
      </w:r>
      <w:r w:rsidR="00E54311" w:rsidRPr="00E400EE">
        <w:t xml:space="preserve"> </w:t>
      </w:r>
    </w:p>
    <w:p w14:paraId="33D15DC6" w14:textId="77777777" w:rsidR="00156E1F" w:rsidRDefault="0045640F" w:rsidP="00E63BCA">
      <w:pPr>
        <w:pStyle w:val="BodyText"/>
      </w:pPr>
      <w:r w:rsidRPr="00E400EE">
        <w:rPr>
          <w:lang w:eastAsia="et-EE"/>
        </w:rPr>
        <w:drawing>
          <wp:inline distT="0" distB="0" distL="0" distR="0" wp14:anchorId="4C85B902" wp14:editId="41176070">
            <wp:extent cx="56388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2073346" w14:textId="1433CEB7" w:rsidR="00920571" w:rsidRPr="00C9769F" w:rsidRDefault="00C9769F" w:rsidP="00C9769F">
      <w:pPr>
        <w:pStyle w:val="Caption"/>
        <w:rPr>
          <w:color w:val="006BC2"/>
        </w:rPr>
      </w:pPr>
      <w:bookmarkStart w:id="79" w:name="_Toc451709446"/>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19</w:t>
      </w:r>
      <w:r w:rsidRPr="00C9769F">
        <w:rPr>
          <w:color w:val="006BC2"/>
        </w:rPr>
        <w:fldChar w:fldCharType="end"/>
      </w:r>
      <w:r w:rsidRPr="00C9769F">
        <w:rPr>
          <w:color w:val="006BC2"/>
        </w:rPr>
        <w:t>: Joogiveeallikad ja halva kvaliteedi põhjused</w:t>
      </w:r>
      <w:bookmarkEnd w:id="79"/>
    </w:p>
    <w:p w14:paraId="6946BCB3" w14:textId="77777777" w:rsidR="00E54311" w:rsidRPr="00E400EE" w:rsidRDefault="000A4369" w:rsidP="00E54311">
      <w:pPr>
        <w:pStyle w:val="BodyText"/>
      </w:pPr>
      <w:r w:rsidRPr="00DC2104">
        <w:t>J</w:t>
      </w:r>
      <w:r w:rsidR="00E54311" w:rsidRPr="00DC2104">
        <w:t xml:space="preserve">oogivee </w:t>
      </w:r>
      <w:r w:rsidRPr="00DC2104">
        <w:t xml:space="preserve">kvaliteedi parandamiseks kasutatab vee käitlemist </w:t>
      </w:r>
      <w:r w:rsidR="00E54311" w:rsidRPr="00DC2104">
        <w:t>47%</w:t>
      </w:r>
      <w:r w:rsidRPr="00DC2104">
        <w:t xml:space="preserve"> vastanu</w:t>
      </w:r>
      <w:r w:rsidR="00DC2104">
        <w:t>te</w:t>
      </w:r>
      <w:r w:rsidRPr="00DC2104">
        <w:t xml:space="preserve">st. </w:t>
      </w:r>
      <w:r w:rsidR="00AF42F6" w:rsidRPr="00DC2104">
        <w:t>Kõige enam kasutatakse vee käitlemist puurkaevudest saadud joogivee puhul. Sellele järgnevad salvk</w:t>
      </w:r>
      <w:r w:rsidR="00DC2104">
        <w:t>a</w:t>
      </w:r>
      <w:r w:rsidR="00AF42F6" w:rsidRPr="00DC2104">
        <w:t>evude</w:t>
      </w:r>
      <w:r w:rsidR="00DC2104">
        <w:t>st saadud joogivee käitlemine j</w:t>
      </w:r>
      <w:r w:rsidR="00AF42F6" w:rsidRPr="00DC2104">
        <w:t>a</w:t>
      </w:r>
      <w:r w:rsidR="00DC2104">
        <w:t xml:space="preserve"> </w:t>
      </w:r>
      <w:r w:rsidR="00AF42F6" w:rsidRPr="00DC2104">
        <w:t>ühisveevärgist saadud joogivee käitlemine. Ühisveevärgist saadav joogivesi peaks olema nõuetekohase kvaliteediga. See tulemus näitab, et joogivesi ei vasta igal pool nõuetele.</w:t>
      </w:r>
    </w:p>
    <w:p w14:paraId="59C208AD" w14:textId="77777777" w:rsidR="00E54311" w:rsidRPr="00E400EE" w:rsidRDefault="00E54311" w:rsidP="00E54311"/>
    <w:p w14:paraId="03D3CA0A" w14:textId="77777777" w:rsidR="00920571" w:rsidRPr="00E400EE" w:rsidRDefault="00920571" w:rsidP="00920571"/>
    <w:p w14:paraId="6EFA9867" w14:textId="77777777" w:rsidR="00156E1F" w:rsidRDefault="00F85498" w:rsidP="00E63BCA">
      <w:r w:rsidRPr="00E400EE">
        <w:rPr>
          <w:lang w:eastAsia="et-EE"/>
        </w:rPr>
        <w:drawing>
          <wp:inline distT="0" distB="0" distL="0" distR="0" wp14:anchorId="38DB72F1" wp14:editId="55D5619D">
            <wp:extent cx="5600700" cy="2743200"/>
            <wp:effectExtent l="0" t="0" r="0" b="0"/>
            <wp:docPr id="194" name="Chart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EB59F28" w14:textId="4591536E" w:rsidR="00920571" w:rsidRPr="00C9769F" w:rsidRDefault="00C9769F" w:rsidP="00C9769F">
      <w:pPr>
        <w:pStyle w:val="Caption"/>
        <w:rPr>
          <w:color w:val="006BC2"/>
        </w:rPr>
      </w:pPr>
      <w:bookmarkStart w:id="80" w:name="_Toc451709447"/>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20</w:t>
      </w:r>
      <w:r w:rsidRPr="00C9769F">
        <w:rPr>
          <w:color w:val="006BC2"/>
        </w:rPr>
        <w:fldChar w:fldCharType="end"/>
      </w:r>
      <w:r w:rsidRPr="00C9769F">
        <w:rPr>
          <w:color w:val="006BC2"/>
        </w:rPr>
        <w:t>: Kas veekäitlust kasutatakse?</w:t>
      </w:r>
      <w:bookmarkEnd w:id="80"/>
    </w:p>
    <w:p w14:paraId="38A77F33" w14:textId="77777777" w:rsidR="00AB32EB" w:rsidRPr="00E400EE" w:rsidRDefault="009A6D04" w:rsidP="000A4369">
      <w:r>
        <w:t>Enamlevinumaks</w:t>
      </w:r>
      <w:r w:rsidR="00AF42F6" w:rsidRPr="009A6D04">
        <w:t xml:space="preserve"> joogivee käitlemise viis</w:t>
      </w:r>
      <w:r>
        <w:t>iks</w:t>
      </w:r>
      <w:r w:rsidR="00AF42F6" w:rsidRPr="009A6D04">
        <w:t xml:space="preserve"> </w:t>
      </w:r>
      <w:r w:rsidR="000E5641">
        <w:t xml:space="preserve">(joonis 21) </w:t>
      </w:r>
      <w:r w:rsidR="00AF42F6" w:rsidRPr="009A6D04">
        <w:t>on filtreerimine. Seda kasutab koguni 9</w:t>
      </w:r>
      <w:r w:rsidR="00AB32EB" w:rsidRPr="009A6D04">
        <w:t>5</w:t>
      </w:r>
      <w:r>
        <w:t>% vastanute</w:t>
      </w:r>
      <w:r w:rsidR="00AF42F6" w:rsidRPr="009A6D04">
        <w:t>st.</w:t>
      </w:r>
      <w:r w:rsidR="00AB32EB" w:rsidRPr="009A6D04">
        <w:t xml:space="preserve"> Filtreerimisele j</w:t>
      </w:r>
      <w:r>
        <w:t>ärgnevad vee pehmendamine (3%),</w:t>
      </w:r>
      <w:r w:rsidR="00AB32EB" w:rsidRPr="009A6D04">
        <w:t xml:space="preserve"> muud käitlemise viisid (1%) ja pöördosmoos (1%). Muude käi</w:t>
      </w:r>
      <w:r>
        <w:t>tlemise viisidena toodi välja B</w:t>
      </w:r>
      <w:r w:rsidR="00AB32EB" w:rsidRPr="009A6D04">
        <w:t>rita kannu kasut</w:t>
      </w:r>
      <w:r>
        <w:t xml:space="preserve">amist ja marli </w:t>
      </w:r>
      <w:r w:rsidR="00AB32EB" w:rsidRPr="009A6D04">
        <w:t>toru otsa lisamist. Kõige enam kasutatakse vee käitlemist puurkaevudest saadud joogivee puhul.</w:t>
      </w:r>
      <w:r w:rsidR="00AB32EB" w:rsidRPr="00E400EE">
        <w:t xml:space="preserve"> </w:t>
      </w:r>
    </w:p>
    <w:p w14:paraId="0CC78DD0" w14:textId="77777777" w:rsidR="00156E1F" w:rsidRDefault="00F85498" w:rsidP="00E63BCA">
      <w:r w:rsidRPr="00E400EE">
        <w:rPr>
          <w:lang w:eastAsia="et-EE"/>
        </w:rPr>
        <w:drawing>
          <wp:inline distT="0" distB="0" distL="0" distR="0" wp14:anchorId="760EAA9C" wp14:editId="62FD5564">
            <wp:extent cx="5610225" cy="2743200"/>
            <wp:effectExtent l="0" t="0" r="9525" b="0"/>
            <wp:docPr id="195" name="Chart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E982693" w14:textId="4E71F388" w:rsidR="00920571" w:rsidRPr="00C9769F" w:rsidRDefault="00C9769F" w:rsidP="00C9769F">
      <w:pPr>
        <w:pStyle w:val="Caption"/>
        <w:rPr>
          <w:color w:val="006BC2"/>
        </w:rPr>
      </w:pPr>
      <w:bookmarkStart w:id="81" w:name="_Toc451709448"/>
      <w:r w:rsidRPr="00C9769F">
        <w:rPr>
          <w:color w:val="006BC2"/>
        </w:rPr>
        <w:t xml:space="preserve">Joonis </w:t>
      </w:r>
      <w:r w:rsidRPr="00C9769F">
        <w:rPr>
          <w:color w:val="006BC2"/>
        </w:rPr>
        <w:fldChar w:fldCharType="begin"/>
      </w:r>
      <w:r w:rsidRPr="00C9769F">
        <w:rPr>
          <w:color w:val="006BC2"/>
        </w:rPr>
        <w:instrText xml:space="preserve"> SEQ Joonis \* ARABIC </w:instrText>
      </w:r>
      <w:r w:rsidRPr="00C9769F">
        <w:rPr>
          <w:color w:val="006BC2"/>
        </w:rPr>
        <w:fldChar w:fldCharType="separate"/>
      </w:r>
      <w:r w:rsidR="00942DD4">
        <w:rPr>
          <w:color w:val="006BC2"/>
        </w:rPr>
        <w:t>21</w:t>
      </w:r>
      <w:r w:rsidRPr="00C9769F">
        <w:rPr>
          <w:color w:val="006BC2"/>
        </w:rPr>
        <w:fldChar w:fldCharType="end"/>
      </w:r>
      <w:r w:rsidRPr="00C9769F">
        <w:rPr>
          <w:color w:val="006BC2"/>
        </w:rPr>
        <w:t>: Joogiveeallikad ja  käitlemise viisid</w:t>
      </w:r>
      <w:bookmarkEnd w:id="81"/>
    </w:p>
    <w:p w14:paraId="0E0CB038" w14:textId="31A8E9B7" w:rsidR="00AF42F6" w:rsidRPr="00E400EE" w:rsidRDefault="006A539D" w:rsidP="00920571">
      <w:r w:rsidRPr="00E17D55">
        <w:t>Joogivee käitlemise põhjusteks on</w:t>
      </w:r>
      <w:r w:rsidR="000E5641">
        <w:t xml:space="preserve"> valdavalt</w:t>
      </w:r>
      <w:r w:rsidRPr="00E17D55">
        <w:t xml:space="preserve"> </w:t>
      </w:r>
      <w:r w:rsidR="000E5641">
        <w:t>(</w:t>
      </w:r>
      <w:r w:rsidRPr="00E17D55">
        <w:t>89%</w:t>
      </w:r>
      <w:r w:rsidR="000E5641">
        <w:t>)</w:t>
      </w:r>
      <w:r w:rsidRPr="00E17D55">
        <w:t xml:space="preserve"> setted, 4%</w:t>
      </w:r>
      <w:r w:rsidR="000E5641">
        <w:t xml:space="preserve"> vastanutest tõi välja</w:t>
      </w:r>
      <w:r w:rsidRPr="00E17D55">
        <w:t xml:space="preserve"> maitse ja mu</w:t>
      </w:r>
      <w:r w:rsidR="00E17D55" w:rsidRPr="00E17D55">
        <w:t>u</w:t>
      </w:r>
      <w:r w:rsidRPr="00E17D55">
        <w:t xml:space="preserve">d põhjused ning 3% </w:t>
      </w:r>
      <w:r w:rsidR="000E5641">
        <w:t xml:space="preserve">vastanutest häiris vee </w:t>
      </w:r>
      <w:r w:rsidRPr="00E17D55">
        <w:t xml:space="preserve">lõhn. </w:t>
      </w:r>
      <w:r w:rsidR="000A4369" w:rsidRPr="00E17D55">
        <w:t xml:space="preserve">Muude põhjustena toodi välja kahel juhul “igaks juhuks” ja ühel juhul soolad ning tervis. Kõige enam loetleti halva kvaliteedi põhjustajaid puurkaevude puhul ning kõige enam põhjustavad vastanutele probleeme setted. </w:t>
      </w:r>
      <w:r w:rsidR="000E5641">
        <w:t>Enim</w:t>
      </w:r>
      <w:r w:rsidR="000A4369" w:rsidRPr="00E17D55">
        <w:t xml:space="preserve"> probleeme põhjusta</w:t>
      </w:r>
      <w:r w:rsidR="001C30FC">
        <w:t>vad</w:t>
      </w:r>
      <w:r w:rsidR="000A4369" w:rsidRPr="00E17D55">
        <w:t xml:space="preserve"> joogivee liigne rauasisaldus ja </w:t>
      </w:r>
      <w:r w:rsidR="001C30FC">
        <w:t>k</w:t>
      </w:r>
      <w:r w:rsidR="000A4369" w:rsidRPr="00E17D55">
        <w:t>aredus.</w:t>
      </w:r>
    </w:p>
    <w:p w14:paraId="17D10D84" w14:textId="77777777" w:rsidR="00156E1F" w:rsidRDefault="000A4369" w:rsidP="00E63BCA">
      <w:r w:rsidRPr="00E400EE">
        <w:rPr>
          <w:lang w:eastAsia="et-EE"/>
        </w:rPr>
        <w:lastRenderedPageBreak/>
        <w:drawing>
          <wp:inline distT="0" distB="0" distL="0" distR="0" wp14:anchorId="36BF332A" wp14:editId="63A551C3">
            <wp:extent cx="5657850" cy="27146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A004B22" w14:textId="5BA906E7" w:rsidR="00920571" w:rsidRPr="00942DD4" w:rsidRDefault="00942DD4" w:rsidP="00942DD4">
      <w:pPr>
        <w:pStyle w:val="Caption"/>
        <w:rPr>
          <w:color w:val="006BC2"/>
        </w:rPr>
      </w:pPr>
      <w:bookmarkStart w:id="82" w:name="_Toc451709449"/>
      <w:r w:rsidRPr="00942DD4">
        <w:rPr>
          <w:color w:val="006BC2"/>
        </w:rPr>
        <w:t xml:space="preserve">Joonis </w:t>
      </w:r>
      <w:r w:rsidRPr="00942DD4">
        <w:rPr>
          <w:color w:val="006BC2"/>
        </w:rPr>
        <w:fldChar w:fldCharType="begin"/>
      </w:r>
      <w:r w:rsidRPr="00942DD4">
        <w:rPr>
          <w:color w:val="006BC2"/>
        </w:rPr>
        <w:instrText xml:space="preserve"> SEQ Joonis \* ARABIC </w:instrText>
      </w:r>
      <w:r w:rsidRPr="00942DD4">
        <w:rPr>
          <w:color w:val="006BC2"/>
        </w:rPr>
        <w:fldChar w:fldCharType="separate"/>
      </w:r>
      <w:r>
        <w:rPr>
          <w:color w:val="006BC2"/>
        </w:rPr>
        <w:t>22</w:t>
      </w:r>
      <w:r w:rsidRPr="00942DD4">
        <w:rPr>
          <w:color w:val="006BC2"/>
        </w:rPr>
        <w:fldChar w:fldCharType="end"/>
      </w:r>
      <w:r w:rsidRPr="00942DD4">
        <w:rPr>
          <w:color w:val="006BC2"/>
        </w:rPr>
        <w:t>: Joogiveeallikad ja  käitlemise põhjused</w:t>
      </w:r>
      <w:bookmarkEnd w:id="82"/>
    </w:p>
    <w:p w14:paraId="084F2A73" w14:textId="77777777" w:rsidR="00920571" w:rsidRPr="00E400EE" w:rsidRDefault="00E54311" w:rsidP="00920571">
      <w:r w:rsidRPr="001C30FC">
        <w:t>Joogivee kvaliteedi h</w:t>
      </w:r>
      <w:r w:rsidR="001C30FC" w:rsidRPr="001C30FC">
        <w:t>indamiseks on</w:t>
      </w:r>
      <w:r w:rsidRPr="001C30FC">
        <w:t xml:space="preserve"> veeanalüüse </w:t>
      </w:r>
      <w:r w:rsidR="001C30FC" w:rsidRPr="001C30FC">
        <w:t>teostanud</w:t>
      </w:r>
      <w:r w:rsidRPr="001C30FC">
        <w:t xml:space="preserve"> 36% küsitletutest. </w:t>
      </w:r>
      <w:r w:rsidR="001C30FC" w:rsidRPr="001C30FC">
        <w:t>Analüüside tegemis</w:t>
      </w:r>
      <w:r w:rsidR="00AB32EB" w:rsidRPr="001C30FC">
        <w:t xml:space="preserve">e </w:t>
      </w:r>
      <w:r w:rsidR="001C30FC" w:rsidRPr="001C30FC">
        <w:t xml:space="preserve">ajaks </w:t>
      </w:r>
      <w:r w:rsidR="00AB32EB" w:rsidRPr="001C30FC">
        <w:t>nimetati 75% juhtudest viima</w:t>
      </w:r>
      <w:r w:rsidR="001C30FC" w:rsidRPr="001C30FC">
        <w:t>ne</w:t>
      </w:r>
      <w:r w:rsidR="00AB32EB" w:rsidRPr="001C30FC">
        <w:t xml:space="preserve"> 20 aastat ja 25% juhtudest ENSV aega.</w:t>
      </w:r>
    </w:p>
    <w:p w14:paraId="601C421C" w14:textId="77777777" w:rsidR="00156E1F" w:rsidRDefault="00920571" w:rsidP="00E63BCA">
      <w:r w:rsidRPr="00E400EE">
        <w:rPr>
          <w:lang w:eastAsia="et-EE"/>
        </w:rPr>
        <w:drawing>
          <wp:inline distT="0" distB="0" distL="0" distR="0" wp14:anchorId="7697574D" wp14:editId="26FD0B7A">
            <wp:extent cx="5610225" cy="2085975"/>
            <wp:effectExtent l="19050" t="0" r="9525" b="0"/>
            <wp:docPr id="201" name="Chart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7211F30" w14:textId="67EA98A5" w:rsidR="00920571" w:rsidRPr="00942DD4" w:rsidRDefault="00942DD4" w:rsidP="00942DD4">
      <w:pPr>
        <w:pStyle w:val="Caption"/>
        <w:rPr>
          <w:color w:val="006BC2"/>
        </w:rPr>
      </w:pPr>
      <w:bookmarkStart w:id="83" w:name="_Toc451709450"/>
      <w:r w:rsidRPr="00942DD4">
        <w:rPr>
          <w:color w:val="006BC2"/>
        </w:rPr>
        <w:t xml:space="preserve">Joonis </w:t>
      </w:r>
      <w:r w:rsidRPr="00942DD4">
        <w:rPr>
          <w:color w:val="006BC2"/>
        </w:rPr>
        <w:fldChar w:fldCharType="begin"/>
      </w:r>
      <w:r w:rsidRPr="00942DD4">
        <w:rPr>
          <w:color w:val="006BC2"/>
        </w:rPr>
        <w:instrText xml:space="preserve"> SEQ Joonis \* ARABIC </w:instrText>
      </w:r>
      <w:r w:rsidRPr="00942DD4">
        <w:rPr>
          <w:color w:val="006BC2"/>
        </w:rPr>
        <w:fldChar w:fldCharType="separate"/>
      </w:r>
      <w:r>
        <w:rPr>
          <w:color w:val="006BC2"/>
        </w:rPr>
        <w:t>23</w:t>
      </w:r>
      <w:r w:rsidRPr="00942DD4">
        <w:rPr>
          <w:color w:val="006BC2"/>
        </w:rPr>
        <w:fldChar w:fldCharType="end"/>
      </w:r>
      <w:r w:rsidRPr="00942DD4">
        <w:rPr>
          <w:color w:val="006BC2"/>
        </w:rPr>
        <w:t>: Kas joogivee kvaliteedi hindamiseks on tehtud analüüse?</w:t>
      </w:r>
      <w:bookmarkEnd w:id="83"/>
    </w:p>
    <w:p w14:paraId="0CB64750" w14:textId="360C7E90" w:rsidR="0085095C" w:rsidRPr="00E400EE" w:rsidRDefault="0085095C" w:rsidP="0085095C">
      <w:pPr>
        <w:pStyle w:val="BodyText"/>
      </w:pPr>
      <w:r w:rsidRPr="00E400EE">
        <w:t>Heitvee nõu</w:t>
      </w:r>
      <w:r w:rsidR="00C342C2" w:rsidRPr="00E400EE">
        <w:t>televastavuse ja sead</w:t>
      </w:r>
      <w:r w:rsidRPr="00E400EE">
        <w:t>mete ehitusliku seisukorra osas küsitleti esim</w:t>
      </w:r>
      <w:r w:rsidR="000E5641">
        <w:t>alt</w:t>
      </w:r>
      <w:r w:rsidRPr="00E400EE">
        <w:t xml:space="preserve"> kohalikke omavalitsusi. Küsitlemisel saadud vastused koondati tabelisse, mis on </w:t>
      </w:r>
      <w:r w:rsidRPr="0048213C">
        <w:t xml:space="preserve">leitav Lisast </w:t>
      </w:r>
      <w:r w:rsidR="0048213C" w:rsidRPr="0048213C">
        <w:t>7</w:t>
      </w:r>
      <w:r w:rsidRPr="00E400EE">
        <w:t xml:space="preserve"> Kü</w:t>
      </w:r>
      <w:r w:rsidR="00C342C2" w:rsidRPr="00E400EE">
        <w:t>sitluse tulemustest selgus</w:t>
      </w:r>
      <w:r w:rsidRPr="00E400EE">
        <w:t xml:space="preserve">, et reovee kogumiseks on enamasti kasutusel ENSV </w:t>
      </w:r>
      <w:r w:rsidR="00255792" w:rsidRPr="00E400EE">
        <w:t xml:space="preserve">ajal </w:t>
      </w:r>
      <w:r w:rsidRPr="00E400EE">
        <w:t>ehi</w:t>
      </w:r>
      <w:r w:rsidR="00C342C2" w:rsidRPr="00E400EE">
        <w:t>tatud betoonist kogumismahutid/</w:t>
      </w:r>
      <w:r w:rsidRPr="00E400EE">
        <w:t>-kaevud, mis on sagel</w:t>
      </w:r>
      <w:r w:rsidR="00255792" w:rsidRPr="00E400EE">
        <w:t>i</w:t>
      </w:r>
      <w:r w:rsidRPr="00E400EE">
        <w:t xml:space="preserve"> põhjata. </w:t>
      </w:r>
      <w:r w:rsidR="00255792" w:rsidRPr="00E400EE">
        <w:t>Seetõtt</w:t>
      </w:r>
      <w:r w:rsidR="00C342C2" w:rsidRPr="00E400EE">
        <w:t>u ei ole ka vajadust mahutite tü</w:t>
      </w:r>
      <w:r w:rsidR="00255792" w:rsidRPr="00E400EE">
        <w:t>h</w:t>
      </w:r>
      <w:r w:rsidR="00C342C2" w:rsidRPr="00E400EE">
        <w:t>-</w:t>
      </w:r>
      <w:r w:rsidR="00255792" w:rsidRPr="00E400EE">
        <w:t xml:space="preserve">jendamise järele, sest reovesi imbub pinnasesse. </w:t>
      </w:r>
      <w:r w:rsidR="000E5641">
        <w:t>Kuigi Veeseaduse §3</w:t>
      </w:r>
      <w:r w:rsidR="000E5641" w:rsidRPr="00A768F1">
        <w:rPr>
          <w:vertAlign w:val="superscript"/>
        </w:rPr>
        <w:t>2</w:t>
      </w:r>
      <w:r w:rsidR="000E5641">
        <w:t xml:space="preserve"> lõige 5 kohustab KOVi oma halduspiirkonnas kehtestama reovee kohtkäitluse ja äraveo eeskirja ning korraldama ja tagama meetmeprogrammis kavandatud meetmete elluviimist vastavalt oma pädevusel,ning</w:t>
      </w:r>
      <w:r w:rsidR="00255792" w:rsidRPr="00E400EE">
        <w:t xml:space="preserve"> olema kursis reoveekäitlusseadmete ehitusliku seisukorraga, siis</w:t>
      </w:r>
      <w:r w:rsidR="000E5641">
        <w:t xml:space="preserve"> praktikas</w:t>
      </w:r>
      <w:r w:rsidR="00255792" w:rsidRPr="00E400EE">
        <w:t xml:space="preserve"> see </w:t>
      </w:r>
      <w:r w:rsidR="000E5641">
        <w:t xml:space="preserve">nii </w:t>
      </w:r>
      <w:r w:rsidR="00255792" w:rsidRPr="00E400EE">
        <w:t xml:space="preserve">ei ole. Küsitlusel saadud vastused jäid ebamääraseks. Samuti peab kohalik omavalitsus teadma, kuhu ladustatakse kogumismahutite ja septikute tühjendamisel saadud </w:t>
      </w:r>
      <w:r w:rsidR="00C342C2" w:rsidRPr="00E400EE">
        <w:t>jäätmed. 29% juhtudel sellele küsimusele vastu</w:t>
      </w:r>
      <w:r w:rsidR="00255792" w:rsidRPr="00E400EE">
        <w:t>s</w:t>
      </w:r>
      <w:r w:rsidR="00C342C2" w:rsidRPr="00E400EE">
        <w:t>t ei saad</w:t>
      </w:r>
      <w:r w:rsidR="00255792" w:rsidRPr="00E400EE">
        <w:t>ud.</w:t>
      </w:r>
    </w:p>
    <w:p w14:paraId="47DA777E" w14:textId="456C70BD" w:rsidR="004D788A" w:rsidRPr="001C30FC" w:rsidRDefault="000E5641" w:rsidP="0085095C">
      <w:pPr>
        <w:pStyle w:val="BodyText"/>
      </w:pPr>
      <w:r>
        <w:t>Ü</w:t>
      </w:r>
      <w:r w:rsidR="004D788A" w:rsidRPr="001C30FC">
        <w:t>hiskanalisatsiooniga katmata alade elanikke</w:t>
      </w:r>
      <w:r>
        <w:t xml:space="preserve"> küsitlemise e</w:t>
      </w:r>
      <w:r w:rsidR="004D788A" w:rsidRPr="001C30FC">
        <w:t>esmärgiks oli küsitleda 720 elanikku 78 reoveekogumisalal, aga küsitleda õnnestus 31</w:t>
      </w:r>
      <w:r w:rsidR="001C30FC">
        <w:t xml:space="preserve">5 (44%) </w:t>
      </w:r>
      <w:r w:rsidR="00906B3D" w:rsidRPr="001C30FC">
        <w:t>elanikku</w:t>
      </w:r>
      <w:r>
        <w:t>, sest</w:t>
      </w:r>
      <w:r w:rsidR="00906B3D" w:rsidRPr="001C30FC">
        <w:t xml:space="preserve"> 405</w:t>
      </w:r>
      <w:r w:rsidR="004D788A" w:rsidRPr="001C30FC">
        <w:t xml:space="preserve"> (56%) kinnistul elanikke ei olnud või ei soovitud küsitluses osaleda. Elanikelt saadud vastuste põhjal koostati joonised 24 – 34, mis kirjeldavad reoveekäitlussüsteemide omalahenduste seisukorda.</w:t>
      </w:r>
    </w:p>
    <w:p w14:paraId="2326F5CA" w14:textId="7A3BC1F9" w:rsidR="00F3798B" w:rsidRPr="00E400EE" w:rsidRDefault="00906B3D" w:rsidP="0085095C">
      <w:pPr>
        <w:pStyle w:val="BodyText"/>
      </w:pPr>
      <w:r w:rsidRPr="001C30FC">
        <w:t>Enam</w:t>
      </w:r>
      <w:r w:rsidR="001C30FC">
        <w:t>levinud reoveekäitluse viis</w:t>
      </w:r>
      <w:r w:rsidR="00D139C6">
        <w:t>iks</w:t>
      </w:r>
      <w:r w:rsidR="001C30FC">
        <w:t xml:space="preserve"> on </w:t>
      </w:r>
      <w:r w:rsidRPr="001C30FC">
        <w:t>kogumismahuti</w:t>
      </w:r>
      <w:r w:rsidR="00D139C6">
        <w:t>te ja</w:t>
      </w:r>
      <w:r w:rsidRPr="001C30FC">
        <w:t xml:space="preserve"> -kae</w:t>
      </w:r>
      <w:r w:rsidR="001C30FC">
        <w:t>vud</w:t>
      </w:r>
      <w:r w:rsidR="00D139C6">
        <w:t>e kasutamine</w:t>
      </w:r>
      <w:r w:rsidR="001C30FC">
        <w:t>. Seda viisi kasutab vastanute</w:t>
      </w:r>
      <w:r w:rsidRPr="001C30FC">
        <w:t xml:space="preserve">st </w:t>
      </w:r>
      <w:r w:rsidR="001C30FC">
        <w:t>82%. Kogumismahutite</w:t>
      </w:r>
      <w:r w:rsidRPr="001C30FC">
        <w:t>le</w:t>
      </w:r>
      <w:r w:rsidR="00D139C6">
        <w:t xml:space="preserve"> ja </w:t>
      </w:r>
      <w:r w:rsidRPr="001C30FC">
        <w:t xml:space="preserve">-kaevudele järgnevad </w:t>
      </w:r>
      <w:r w:rsidR="00D139C6">
        <w:t>imbrajatised</w:t>
      </w:r>
      <w:r w:rsidRPr="001C30FC">
        <w:t xml:space="preserve"> (12%), </w:t>
      </w:r>
      <w:r w:rsidR="00D139C6">
        <w:lastRenderedPageBreak/>
        <w:t>pinnasfiltrid</w:t>
      </w:r>
      <w:r w:rsidRPr="001C30FC">
        <w:t xml:space="preserve"> (2%)</w:t>
      </w:r>
      <w:r w:rsidR="00D139C6">
        <w:t xml:space="preserve"> ning</w:t>
      </w:r>
      <w:r w:rsidRPr="001C30FC">
        <w:t xml:space="preserve"> muud viisid (2%), </w:t>
      </w:r>
      <w:r w:rsidR="00D139C6">
        <w:t>biokilepuhastid</w:t>
      </w:r>
      <w:r w:rsidRPr="001C30FC">
        <w:t xml:space="preserve"> (1%) ning kombineeritud biloogili</w:t>
      </w:r>
      <w:r w:rsidR="00D139C6">
        <w:t>s</w:t>
      </w:r>
      <w:r w:rsidRPr="001C30FC">
        <w:t>e</w:t>
      </w:r>
      <w:r w:rsidR="00D139C6">
        <w:t>d</w:t>
      </w:r>
      <w:r w:rsidRPr="001C30FC">
        <w:t xml:space="preserve"> puhastussü</w:t>
      </w:r>
      <w:r w:rsidR="001C30FC">
        <w:t>steem</w:t>
      </w:r>
      <w:r w:rsidR="00D139C6">
        <w:t>id</w:t>
      </w:r>
      <w:r w:rsidR="001C30FC">
        <w:t xml:space="preserve"> (1%). Mitte keegi vastanute</w:t>
      </w:r>
      <w:r w:rsidRPr="001C30FC">
        <w:t>st ei kasutanud reovee käitlemiseks aktiivmudapuhasteid. Muude reovee käitlemissüsteemidena nimetati pange (3), ühiskanalisatsiooni (2) ning ühel juhul mainiti reovee immutamist ja reovee juhtimist otse kraavi</w:t>
      </w:r>
      <w:r w:rsidR="00942DD4">
        <w:t xml:space="preserve"> (kuival ajal toimub reovee immutamine; muul ajal pidi reovesi piki imbtorustikke jooksma kraavi)</w:t>
      </w:r>
      <w:r w:rsidRPr="001C30FC">
        <w:t>.</w:t>
      </w:r>
      <w:r w:rsidRPr="00E400EE">
        <w:t xml:space="preserve"> </w:t>
      </w:r>
    </w:p>
    <w:p w14:paraId="28B01822" w14:textId="77777777" w:rsidR="00156E1F" w:rsidRDefault="00906B3D" w:rsidP="00E63BCA">
      <w:r w:rsidRPr="00E400EE">
        <w:rPr>
          <w:lang w:eastAsia="et-EE"/>
        </w:rPr>
        <w:drawing>
          <wp:inline distT="0" distB="0" distL="0" distR="0" wp14:anchorId="54AE0D61" wp14:editId="344415B6">
            <wp:extent cx="5667375" cy="26860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69A8A5A" w14:textId="4EB96805" w:rsidR="004E1D2E" w:rsidRPr="00942DD4" w:rsidRDefault="00942DD4" w:rsidP="00942DD4">
      <w:pPr>
        <w:pStyle w:val="Caption"/>
        <w:rPr>
          <w:color w:val="006BC2"/>
        </w:rPr>
      </w:pPr>
      <w:bookmarkStart w:id="84" w:name="_Toc451709451"/>
      <w:r w:rsidRPr="00942DD4">
        <w:rPr>
          <w:color w:val="006BC2"/>
        </w:rPr>
        <w:t xml:space="preserve">Joonis </w:t>
      </w:r>
      <w:r w:rsidRPr="00942DD4">
        <w:rPr>
          <w:color w:val="006BC2"/>
        </w:rPr>
        <w:fldChar w:fldCharType="begin"/>
      </w:r>
      <w:r w:rsidRPr="00942DD4">
        <w:rPr>
          <w:color w:val="006BC2"/>
        </w:rPr>
        <w:instrText xml:space="preserve"> SEQ Joonis \* ARABIC </w:instrText>
      </w:r>
      <w:r w:rsidRPr="00942DD4">
        <w:rPr>
          <w:color w:val="006BC2"/>
        </w:rPr>
        <w:fldChar w:fldCharType="separate"/>
      </w:r>
      <w:r>
        <w:rPr>
          <w:color w:val="006BC2"/>
        </w:rPr>
        <w:t>24</w:t>
      </w:r>
      <w:r w:rsidRPr="00942DD4">
        <w:rPr>
          <w:color w:val="006BC2"/>
        </w:rPr>
        <w:fldChar w:fldCharType="end"/>
      </w:r>
      <w:r w:rsidRPr="00942DD4">
        <w:rPr>
          <w:color w:val="006BC2"/>
        </w:rPr>
        <w:t>: Reoveekäitlussüsteemide jaotus</w:t>
      </w:r>
      <w:bookmarkEnd w:id="84"/>
    </w:p>
    <w:p w14:paraId="71BA426F" w14:textId="6C1E40B1" w:rsidR="004E1D2E" w:rsidRPr="00E400EE" w:rsidRDefault="004E1D2E" w:rsidP="004E1D2E">
      <w:r w:rsidRPr="001C30FC">
        <w:t xml:space="preserve">Kasutusel olevad reoveekäitlussüsteemid </w:t>
      </w:r>
      <w:r w:rsidR="001C30FC">
        <w:t>on enamasti rajatud betoonist (54%)</w:t>
      </w:r>
      <w:r w:rsidRPr="001C30FC">
        <w:t xml:space="preserve">. </w:t>
      </w:r>
      <w:r w:rsidR="00B94BEE" w:rsidRPr="001C30FC">
        <w:t>Joonis 25 kirjeldab reoveekäitlusüsteemide jaotust materjalide lõikes. Kogumismahutite/ -kaevude rajamisel on kõige levinumaks materjaliks betoon, millele järgnevad plast, klaasplast, puit ja muud materjalid. Muude materjalidena toodi kogumismahutite/ -kaevude puhul välja pinnas, tellised ja paekivi. Septikute puhul osutus kõige levinumaks materjaliks plast</w:t>
      </w:r>
      <w:r w:rsidR="00436C61" w:rsidRPr="001C30FC">
        <w:t>,</w:t>
      </w:r>
      <w:r w:rsidR="00B94BEE" w:rsidRPr="001C30FC">
        <w:t xml:space="preserve"> klaasp</w:t>
      </w:r>
      <w:r w:rsidR="00436C61" w:rsidRPr="001C30FC">
        <w:t>l</w:t>
      </w:r>
      <w:r w:rsidR="00B94BEE" w:rsidRPr="001C30FC">
        <w:t>ast</w:t>
      </w:r>
      <w:r w:rsidR="00436C61" w:rsidRPr="001C30FC">
        <w:t xml:space="preserve"> ja metall</w:t>
      </w:r>
      <w:r w:rsidR="00B94BEE" w:rsidRPr="001C30FC">
        <w:t>.</w:t>
      </w:r>
      <w:r w:rsidR="00436C61" w:rsidRPr="001C30FC">
        <w:t xml:space="preserve"> Ühel juhul oli ka septik ehitatud tellistest. Biokile</w:t>
      </w:r>
      <w:r w:rsidR="00D139C6">
        <w:t>puhastid</w:t>
      </w:r>
      <w:r w:rsidR="00436C61" w:rsidRPr="001C30FC">
        <w:t>ja kombineeritud bi</w:t>
      </w:r>
      <w:r w:rsidR="001C30FC">
        <w:t>o</w:t>
      </w:r>
      <w:r w:rsidR="00436C61" w:rsidRPr="001C30FC">
        <w:t>loogilise</w:t>
      </w:r>
      <w:r w:rsidR="001C30FC">
        <w:t>d</w:t>
      </w:r>
      <w:r w:rsidR="00436C61" w:rsidRPr="001C30FC">
        <w:t xml:space="preserve"> puhastusüsteemid olid plastist ja klaasplastist. Neljal juhul ei osatud reoveekäitlussüsteem</w:t>
      </w:r>
      <w:r w:rsidR="001C30FC">
        <w:t xml:space="preserve">i materjali </w:t>
      </w:r>
      <w:r w:rsidR="001C30FC" w:rsidRPr="001C30FC">
        <w:t>täpsustada</w:t>
      </w:r>
      <w:r w:rsidR="00436C61" w:rsidRPr="001C30FC">
        <w:t>.</w:t>
      </w:r>
      <w:r w:rsidR="00436C61" w:rsidRPr="00E400EE">
        <w:t xml:space="preserve"> </w:t>
      </w:r>
    </w:p>
    <w:p w14:paraId="11938ED1" w14:textId="77777777" w:rsidR="00156E1F" w:rsidRDefault="00436C61" w:rsidP="00E63BCA">
      <w:r w:rsidRPr="00E400EE">
        <w:rPr>
          <w:lang w:eastAsia="et-EE"/>
        </w:rPr>
        <w:drawing>
          <wp:inline distT="0" distB="0" distL="0" distR="0" wp14:anchorId="3301A7EE" wp14:editId="619433DE">
            <wp:extent cx="5610225" cy="274320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4DAB061" w14:textId="1A0727E7" w:rsidR="004E1D2E" w:rsidRPr="00942DD4" w:rsidRDefault="00942DD4" w:rsidP="00942DD4">
      <w:pPr>
        <w:pStyle w:val="Caption"/>
        <w:rPr>
          <w:color w:val="006BC2"/>
        </w:rPr>
      </w:pPr>
      <w:bookmarkStart w:id="85" w:name="_Toc451709452"/>
      <w:r w:rsidRPr="00942DD4">
        <w:rPr>
          <w:color w:val="006BC2"/>
        </w:rPr>
        <w:t xml:space="preserve">Joonis </w:t>
      </w:r>
      <w:r w:rsidRPr="00942DD4">
        <w:rPr>
          <w:color w:val="006BC2"/>
        </w:rPr>
        <w:fldChar w:fldCharType="begin"/>
      </w:r>
      <w:r w:rsidRPr="00942DD4">
        <w:rPr>
          <w:color w:val="006BC2"/>
        </w:rPr>
        <w:instrText xml:space="preserve"> SEQ Joonis \* ARABIC </w:instrText>
      </w:r>
      <w:r w:rsidRPr="00942DD4">
        <w:rPr>
          <w:color w:val="006BC2"/>
        </w:rPr>
        <w:fldChar w:fldCharType="separate"/>
      </w:r>
      <w:r>
        <w:rPr>
          <w:color w:val="006BC2"/>
        </w:rPr>
        <w:t>25</w:t>
      </w:r>
      <w:r w:rsidRPr="00942DD4">
        <w:rPr>
          <w:color w:val="006BC2"/>
        </w:rPr>
        <w:fldChar w:fldCharType="end"/>
      </w:r>
      <w:r w:rsidRPr="00942DD4">
        <w:rPr>
          <w:color w:val="006BC2"/>
        </w:rPr>
        <w:t>: Reoveekäitlussüsteemide materjalid</w:t>
      </w:r>
      <w:bookmarkEnd w:id="85"/>
    </w:p>
    <w:p w14:paraId="34AD6BE1" w14:textId="239466CE" w:rsidR="00930ED8" w:rsidRPr="00E400EE" w:rsidRDefault="001C30FC" w:rsidP="00930ED8">
      <w:r w:rsidRPr="001C30FC">
        <w:t>Jooniselt 26 selgub</w:t>
      </w:r>
      <w:r w:rsidR="00930ED8" w:rsidRPr="001C30FC">
        <w:t>, et kõige enam on rekonstrueeritud kogumismahuteid</w:t>
      </w:r>
      <w:r w:rsidR="00D139C6">
        <w:t xml:space="preserve"> ja</w:t>
      </w:r>
      <w:r w:rsidR="00930ED8" w:rsidRPr="001C30FC">
        <w:t xml:space="preserve"> -kaeve. Neile järgnevad septikute ja immutussüsteemide ning septikute ja filtersüsteemide rekonstrueerimine. </w:t>
      </w:r>
      <w:r w:rsidR="00074273" w:rsidRPr="001C30FC">
        <w:t>Kogumismahuteid</w:t>
      </w:r>
      <w:r w:rsidR="00D139C6">
        <w:t xml:space="preserve"> ja</w:t>
      </w:r>
      <w:r w:rsidR="00074273" w:rsidRPr="001C30FC">
        <w:t xml:space="preserve"> -kaeve on hakatud rekonstrueerima alles hiljuti. Selle põhjal</w:t>
      </w:r>
      <w:r w:rsidR="007108C3">
        <w:t xml:space="preserve"> saab öelda</w:t>
      </w:r>
      <w:r w:rsidR="00074273" w:rsidRPr="001C30FC">
        <w:t xml:space="preserve">, et  inimesed on hakanud </w:t>
      </w:r>
      <w:r w:rsidR="007108C3" w:rsidRPr="001C30FC">
        <w:t xml:space="preserve">seadustest ja määrustest tulenevate nõuete täitmisele </w:t>
      </w:r>
      <w:r w:rsidR="00074273" w:rsidRPr="001C30FC">
        <w:t>tähelepanu pöörama.</w:t>
      </w:r>
    </w:p>
    <w:p w14:paraId="739F2E1B" w14:textId="77777777" w:rsidR="004E1D2E" w:rsidRPr="00D139C6" w:rsidRDefault="004E1D2E" w:rsidP="00906B3D"/>
    <w:p w14:paraId="3CB8A52A" w14:textId="77777777" w:rsidR="00156E1F" w:rsidRDefault="00F7634C" w:rsidP="00E63BCA">
      <w:r w:rsidRPr="00E400EE">
        <w:rPr>
          <w:lang w:eastAsia="et-EE"/>
        </w:rPr>
        <w:drawing>
          <wp:inline distT="0" distB="0" distL="0" distR="0" wp14:anchorId="0D96C6C2" wp14:editId="6C53C4A9">
            <wp:extent cx="5667375" cy="2686050"/>
            <wp:effectExtent l="0" t="0" r="9525" b="0"/>
            <wp:docPr id="206" name="Chart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2A510B5" w14:textId="245FD0CD" w:rsidR="00F7634C" w:rsidRPr="00E400EE" w:rsidRDefault="00942DD4" w:rsidP="00942DD4">
      <w:pPr>
        <w:pStyle w:val="Caption"/>
        <w:rPr>
          <w:color w:val="006BC2"/>
        </w:rPr>
      </w:pPr>
      <w:bookmarkStart w:id="86" w:name="_Toc451709453"/>
      <w:r w:rsidRPr="00942DD4">
        <w:rPr>
          <w:color w:val="006BC2"/>
        </w:rPr>
        <w:t xml:space="preserve">Joonis </w:t>
      </w:r>
      <w:r w:rsidRPr="00942DD4">
        <w:rPr>
          <w:color w:val="006BC2"/>
        </w:rPr>
        <w:fldChar w:fldCharType="begin"/>
      </w:r>
      <w:r w:rsidRPr="00942DD4">
        <w:rPr>
          <w:color w:val="006BC2"/>
        </w:rPr>
        <w:instrText xml:space="preserve"> SEQ Joonis \* ARABIC </w:instrText>
      </w:r>
      <w:r w:rsidRPr="00942DD4">
        <w:rPr>
          <w:color w:val="006BC2"/>
        </w:rPr>
        <w:fldChar w:fldCharType="separate"/>
      </w:r>
      <w:r>
        <w:rPr>
          <w:color w:val="006BC2"/>
        </w:rPr>
        <w:t>26</w:t>
      </w:r>
      <w:r w:rsidRPr="00942DD4">
        <w:rPr>
          <w:color w:val="006BC2"/>
        </w:rPr>
        <w:fldChar w:fldCharType="end"/>
      </w:r>
      <w:r w:rsidRPr="00942DD4">
        <w:rPr>
          <w:color w:val="006BC2"/>
        </w:rPr>
        <w:t>: Rekonstrueeritud reoveekäitlussüsteemide jaotus tehnoloogia põhjal</w:t>
      </w:r>
      <w:bookmarkEnd w:id="86"/>
    </w:p>
    <w:p w14:paraId="617E9810" w14:textId="77777777" w:rsidR="00930ED8" w:rsidRPr="00E400EE" w:rsidRDefault="00074273" w:rsidP="00930ED8">
      <w:r w:rsidRPr="007108C3">
        <w:t>Joonisel 27 on toodud rekonstrueeritud reoveekäitlussüsteemide jaotus h</w:t>
      </w:r>
      <w:r w:rsidR="009842E3">
        <w:t xml:space="preserve">oone tüübi põhjal. Kuna </w:t>
      </w:r>
      <w:r w:rsidR="00AB07F8" w:rsidRPr="007108C3">
        <w:t xml:space="preserve">94% </w:t>
      </w:r>
      <w:r w:rsidR="009842E3">
        <w:t>vastanute</w:t>
      </w:r>
      <w:r w:rsidR="009842E3" w:rsidRPr="007108C3">
        <w:t xml:space="preserve">st </w:t>
      </w:r>
      <w:r w:rsidR="00AB07F8" w:rsidRPr="007108C3">
        <w:t>elab eramajades, on neil kõige rohkem rekonstrueeritud süsteeme. Jooniselt on näha, et rekonstrueerimine on hoogustunud alles hiljuti ning sellega on hakatud tegelema</w:t>
      </w:r>
      <w:r w:rsidR="009842E3">
        <w:t xml:space="preserve"> alates</w:t>
      </w:r>
      <w:r w:rsidR="00AB07F8" w:rsidRPr="007108C3">
        <w:t xml:space="preserve"> 2010</w:t>
      </w:r>
      <w:r w:rsidR="009842E3">
        <w:t>. aastast</w:t>
      </w:r>
      <w:r w:rsidR="00AB07F8" w:rsidRPr="007108C3">
        <w:t>.</w:t>
      </w:r>
    </w:p>
    <w:p w14:paraId="509C9360" w14:textId="77777777" w:rsidR="00156E1F" w:rsidRDefault="00F7634C" w:rsidP="00E63BCA">
      <w:r w:rsidRPr="00E400EE">
        <w:rPr>
          <w:lang w:eastAsia="et-EE"/>
        </w:rPr>
        <w:drawing>
          <wp:inline distT="0" distB="0" distL="0" distR="0" wp14:anchorId="64AC6C79" wp14:editId="45CA3925">
            <wp:extent cx="5648325" cy="2047875"/>
            <wp:effectExtent l="0" t="0" r="9525" b="9525"/>
            <wp:docPr id="207" name="Chart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1CEA37E" w14:textId="2C4592DA" w:rsidR="00F7634C" w:rsidRPr="00E400EE" w:rsidRDefault="00942DD4" w:rsidP="00942DD4">
      <w:pPr>
        <w:pStyle w:val="Caption"/>
        <w:rPr>
          <w:color w:val="006BC2"/>
        </w:rPr>
      </w:pPr>
      <w:bookmarkStart w:id="87" w:name="_Toc451709454"/>
      <w:r w:rsidRPr="00942DD4">
        <w:rPr>
          <w:color w:val="006BC2"/>
        </w:rPr>
        <w:t xml:space="preserve">Joonis </w:t>
      </w:r>
      <w:r w:rsidRPr="00942DD4">
        <w:rPr>
          <w:color w:val="006BC2"/>
        </w:rPr>
        <w:fldChar w:fldCharType="begin"/>
      </w:r>
      <w:r w:rsidRPr="00942DD4">
        <w:rPr>
          <w:color w:val="006BC2"/>
        </w:rPr>
        <w:instrText xml:space="preserve"> SEQ Joonis \* ARABIC </w:instrText>
      </w:r>
      <w:r w:rsidRPr="00942DD4">
        <w:rPr>
          <w:color w:val="006BC2"/>
        </w:rPr>
        <w:fldChar w:fldCharType="separate"/>
      </w:r>
      <w:r>
        <w:rPr>
          <w:color w:val="006BC2"/>
        </w:rPr>
        <w:t>27</w:t>
      </w:r>
      <w:r w:rsidRPr="00942DD4">
        <w:rPr>
          <w:color w:val="006BC2"/>
        </w:rPr>
        <w:fldChar w:fldCharType="end"/>
      </w:r>
      <w:r w:rsidRPr="00942DD4">
        <w:rPr>
          <w:color w:val="006BC2"/>
        </w:rPr>
        <w:t>: Rekonstrueeritud reoveekäitlussüsteemide jaotus hoone tüübi põhjal</w:t>
      </w:r>
      <w:bookmarkEnd w:id="87"/>
    </w:p>
    <w:p w14:paraId="0F62D58B" w14:textId="77777777" w:rsidR="000F71EF" w:rsidRPr="00E400EE" w:rsidRDefault="00F05CE5" w:rsidP="000F71EF">
      <w:r w:rsidRPr="009842E3">
        <w:t>29% juhtudest olid rekonstrueerimata reoveekäitlussüsteemid ehitatud aastatel 2000 kuni 2010. Sellele järgne</w:t>
      </w:r>
      <w:r w:rsidR="009842E3">
        <w:t>sid</w:t>
      </w:r>
      <w:r w:rsidRPr="009842E3">
        <w:t xml:space="preserve"> enne 1980</w:t>
      </w:r>
      <w:r w:rsidR="009842E3">
        <w:t>.</w:t>
      </w:r>
      <w:r w:rsidRPr="009842E3">
        <w:t xml:space="preserve"> aastat ehitatud re</w:t>
      </w:r>
      <w:r w:rsidR="009842E3">
        <w:t>oveekäitlussüsteemid (20%), hil</w:t>
      </w:r>
      <w:r w:rsidRPr="009842E3">
        <w:t>j</w:t>
      </w:r>
      <w:r w:rsidR="009842E3">
        <w:t>e</w:t>
      </w:r>
      <w:r w:rsidRPr="009842E3">
        <w:t>m kui 2010 ehitatud reoveekäitlussüsteemid (16%), aastatel 1990 kuni 2000 ehitatud reoveekä</w:t>
      </w:r>
      <w:r w:rsidR="009842E3">
        <w:t>itlussüsteemid (13%) ning aastatel 1980-1990 ehitatud reoveekäitlussü</w:t>
      </w:r>
      <w:r w:rsidRPr="009842E3">
        <w:t>steemid (12%). 10%</w:t>
      </w:r>
      <w:r w:rsidR="009842E3">
        <w:t xml:space="preserve"> juhtudest</w:t>
      </w:r>
      <w:r w:rsidRPr="009842E3">
        <w:t xml:space="preserve"> ei osatud nimetada, millal</w:t>
      </w:r>
      <w:r w:rsidR="000F71EF" w:rsidRPr="009842E3">
        <w:t xml:space="preserve"> reoveekäitlussüsteemid rajati. Joonise 28 põhjal võib väita, et 45% reoveekäitlussüsteemidest on rajatud enne 2000</w:t>
      </w:r>
      <w:r w:rsidR="009842E3">
        <w:t>.</w:t>
      </w:r>
      <w:r w:rsidR="000F71EF" w:rsidRPr="009842E3">
        <w:t xml:space="preserve"> aastat ja seega vajavad rekonstrueerimist.</w:t>
      </w:r>
      <w:r w:rsidR="000F71EF" w:rsidRPr="00E400EE">
        <w:t xml:space="preserve"> </w:t>
      </w:r>
    </w:p>
    <w:p w14:paraId="5DA6F4E2" w14:textId="77777777" w:rsidR="00156E1F" w:rsidRDefault="00F7634C" w:rsidP="00E63BCA">
      <w:r w:rsidRPr="00E400EE">
        <w:rPr>
          <w:lang w:eastAsia="et-EE"/>
        </w:rPr>
        <w:lastRenderedPageBreak/>
        <w:drawing>
          <wp:inline distT="0" distB="0" distL="0" distR="0" wp14:anchorId="79FF1C73" wp14:editId="4AF36A14">
            <wp:extent cx="5648325" cy="2743200"/>
            <wp:effectExtent l="0" t="0" r="9525" b="0"/>
            <wp:docPr id="208" name="Chart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90D7590" w14:textId="67380836" w:rsidR="00F7634C" w:rsidRPr="00942DD4" w:rsidRDefault="00942DD4" w:rsidP="00942DD4">
      <w:pPr>
        <w:pStyle w:val="Caption"/>
        <w:rPr>
          <w:color w:val="006BC2"/>
        </w:rPr>
      </w:pPr>
      <w:bookmarkStart w:id="88" w:name="_Toc451709455"/>
      <w:r w:rsidRPr="00942DD4">
        <w:rPr>
          <w:color w:val="006BC2"/>
        </w:rPr>
        <w:t xml:space="preserve">Joonis </w:t>
      </w:r>
      <w:r w:rsidRPr="00942DD4">
        <w:rPr>
          <w:color w:val="006BC2"/>
        </w:rPr>
        <w:fldChar w:fldCharType="begin"/>
      </w:r>
      <w:r w:rsidRPr="00942DD4">
        <w:rPr>
          <w:color w:val="006BC2"/>
        </w:rPr>
        <w:instrText xml:space="preserve"> SEQ Joonis \* ARABIC </w:instrText>
      </w:r>
      <w:r w:rsidRPr="00942DD4">
        <w:rPr>
          <w:color w:val="006BC2"/>
        </w:rPr>
        <w:fldChar w:fldCharType="separate"/>
      </w:r>
      <w:r>
        <w:rPr>
          <w:color w:val="006BC2"/>
        </w:rPr>
        <w:t>28</w:t>
      </w:r>
      <w:r w:rsidRPr="00942DD4">
        <w:rPr>
          <w:color w:val="006BC2"/>
        </w:rPr>
        <w:fldChar w:fldCharType="end"/>
      </w:r>
      <w:r w:rsidRPr="00942DD4">
        <w:rPr>
          <w:color w:val="006BC2"/>
        </w:rPr>
        <w:t>: Rekonstrueerimata reoveekäitlussüsteemide ehitamise aeg</w:t>
      </w:r>
      <w:bookmarkEnd w:id="88"/>
    </w:p>
    <w:p w14:paraId="446411FE" w14:textId="77777777" w:rsidR="00930ED8" w:rsidRPr="00E400EE" w:rsidRDefault="004A75A5" w:rsidP="00930ED8">
      <w:r w:rsidRPr="00DD29CB">
        <w:t>Joonis 29 kirjeldab reoveekäitlussüsteemi ja projekti olemasolu seost. Ettevõtte poolt ehitatud reoveekäitlussüsteemide korral o</w:t>
      </w:r>
      <w:r w:rsidR="00DD29CB" w:rsidRPr="00DD29CB">
        <w:t>li</w:t>
      </w:r>
      <w:r w:rsidRPr="00DD29CB">
        <w:t xml:space="preserve"> 33% </w:t>
      </w:r>
      <w:r w:rsidR="00DD29CB" w:rsidRPr="00DD29CB">
        <w:t>projekt olemas ning 47% see puudus</w:t>
      </w:r>
      <w:r w:rsidRPr="00DD29CB">
        <w:t xml:space="preserve">. Omaniku poolt ehitatud reoveekäitlussüsteemide puhul on need osakaalud </w:t>
      </w:r>
      <w:r w:rsidR="00DD29CB" w:rsidRPr="00DD29CB">
        <w:t xml:space="preserve">vastavalt </w:t>
      </w:r>
      <w:r w:rsidRPr="00DD29CB">
        <w:t>18% ja 66%.</w:t>
      </w:r>
      <w:r w:rsidRPr="00E400EE">
        <w:t xml:space="preserve"> </w:t>
      </w:r>
    </w:p>
    <w:p w14:paraId="4E1320B4" w14:textId="77777777" w:rsidR="00156E1F" w:rsidRDefault="00F7634C" w:rsidP="00E63BCA">
      <w:r w:rsidRPr="00E400EE">
        <w:rPr>
          <w:lang w:eastAsia="et-EE"/>
        </w:rPr>
        <w:drawing>
          <wp:inline distT="0" distB="0" distL="0" distR="0" wp14:anchorId="7739564E" wp14:editId="6DB0F4C1">
            <wp:extent cx="5648325" cy="1704975"/>
            <wp:effectExtent l="0" t="0" r="9525" b="9525"/>
            <wp:docPr id="209" name="Chart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EDA74A7" w14:textId="59E15EB8" w:rsidR="00F7634C" w:rsidRPr="00942DD4" w:rsidRDefault="00942DD4" w:rsidP="00942DD4">
      <w:pPr>
        <w:pStyle w:val="Caption"/>
        <w:rPr>
          <w:color w:val="006BC2"/>
        </w:rPr>
      </w:pPr>
      <w:bookmarkStart w:id="89" w:name="_Toc451709456"/>
      <w:r w:rsidRPr="00942DD4">
        <w:rPr>
          <w:color w:val="006BC2"/>
        </w:rPr>
        <w:t xml:space="preserve">Joonis </w:t>
      </w:r>
      <w:r w:rsidRPr="00942DD4">
        <w:rPr>
          <w:color w:val="006BC2"/>
        </w:rPr>
        <w:fldChar w:fldCharType="begin"/>
      </w:r>
      <w:r w:rsidRPr="00942DD4">
        <w:rPr>
          <w:color w:val="006BC2"/>
        </w:rPr>
        <w:instrText xml:space="preserve"> SEQ Joonis \* ARABIC </w:instrText>
      </w:r>
      <w:r w:rsidRPr="00942DD4">
        <w:rPr>
          <w:color w:val="006BC2"/>
        </w:rPr>
        <w:fldChar w:fldCharType="separate"/>
      </w:r>
      <w:r>
        <w:rPr>
          <w:color w:val="006BC2"/>
        </w:rPr>
        <w:t>29</w:t>
      </w:r>
      <w:r w:rsidRPr="00942DD4">
        <w:rPr>
          <w:color w:val="006BC2"/>
        </w:rPr>
        <w:fldChar w:fldCharType="end"/>
      </w:r>
      <w:r w:rsidRPr="00942DD4">
        <w:rPr>
          <w:color w:val="006BC2"/>
        </w:rPr>
        <w:t>: Reoveekäitlussüsteemi ehitaja ja projekt</w:t>
      </w:r>
      <w:bookmarkEnd w:id="89"/>
    </w:p>
    <w:p w14:paraId="2DBA0DA6" w14:textId="77777777" w:rsidR="00BA2B0A" w:rsidRPr="00E400EE" w:rsidRDefault="004A75A5" w:rsidP="00BA2B0A">
      <w:r w:rsidRPr="00DD29CB">
        <w:t xml:space="preserve">Jooniselt 30 </w:t>
      </w:r>
      <w:r w:rsidR="00DD29CB">
        <w:t>selgub</w:t>
      </w:r>
      <w:r w:rsidRPr="00DD29CB">
        <w:t xml:space="preserve">, et </w:t>
      </w:r>
      <w:r w:rsidR="00DD29CB">
        <w:t>enamik</w:t>
      </w:r>
      <w:r w:rsidR="00A94F21" w:rsidRPr="00DD29CB">
        <w:t xml:space="preserve"> reoveekäitlussüsteem</w:t>
      </w:r>
      <w:r w:rsidR="00DD29CB">
        <w:t>e on ehitatud ilma projektita</w:t>
      </w:r>
      <w:r w:rsidR="00A94F21" w:rsidRPr="00DD29CB">
        <w:t xml:space="preserve"> </w:t>
      </w:r>
      <w:r w:rsidR="00DD29CB">
        <w:t>(</w:t>
      </w:r>
      <w:r w:rsidR="00A94F21" w:rsidRPr="00DD29CB">
        <w:t>53%</w:t>
      </w:r>
      <w:r w:rsidR="00DD29CB">
        <w:t>)</w:t>
      </w:r>
      <w:r w:rsidR="00A94F21" w:rsidRPr="00DD29CB">
        <w:t xml:space="preserve">. Kõige enam on projektita reoveekäitlussüsteeme </w:t>
      </w:r>
      <w:r w:rsidR="00DD29CB">
        <w:t>avajahemikus 2000-</w:t>
      </w:r>
      <w:r w:rsidR="00A94F21" w:rsidRPr="00DD29CB">
        <w:t xml:space="preserve">2010 (60%). Sellele järgnevad </w:t>
      </w:r>
      <w:r w:rsidR="00DD29CB">
        <w:t>perioodid 1990-</w:t>
      </w:r>
      <w:r w:rsidR="00A94F21" w:rsidRPr="00DD29CB">
        <w:t xml:space="preserve">2000 (54%), varem kui 1980 (52%), </w:t>
      </w:r>
      <w:r w:rsidR="00DD29CB">
        <w:t>1980-</w:t>
      </w:r>
      <w:r w:rsidR="00A94F21" w:rsidRPr="00DD29CB">
        <w:t>1990 (50%) ja hiljem kui 2010 (49%). Kõige enam on projektiga reove</w:t>
      </w:r>
      <w:r w:rsidR="005B4C0E" w:rsidRPr="00DD29CB">
        <w:t>ekäitlussüsteeme ehitatud aasta</w:t>
      </w:r>
      <w:r w:rsidR="00DD29CB">
        <w:t>tel 1980-</w:t>
      </w:r>
      <w:r w:rsidR="00A94F21" w:rsidRPr="00DD29CB">
        <w:t xml:space="preserve">1990 ja </w:t>
      </w:r>
      <w:r w:rsidR="005B4C0E" w:rsidRPr="00DD29CB">
        <w:t>hiljem kui 2010</w:t>
      </w:r>
      <w:r w:rsidR="00DD29CB">
        <w:t>. aastal. Mõlemal juhul oli</w:t>
      </w:r>
      <w:r w:rsidR="005B4C0E" w:rsidRPr="00DD29CB">
        <w:t xml:space="preserve"> tulemuseks 31%. Sellele järgnevad </w:t>
      </w:r>
      <w:r w:rsidR="00DD29CB">
        <w:t>1990-2000 ja 2000-</w:t>
      </w:r>
      <w:r w:rsidR="005B4C0E" w:rsidRPr="00DD29CB">
        <w:t>2010 ehitatud reoveekäitlussüsteemid 17%. Varem kui 1980 ehitatud reoveekäitlussüsteemide seas on projekti olemasolu osakaal kõigest 14%.</w:t>
      </w:r>
    </w:p>
    <w:p w14:paraId="55AA711F" w14:textId="77777777" w:rsidR="00156E1F" w:rsidRDefault="00F7634C" w:rsidP="00E63BCA">
      <w:r w:rsidRPr="00E400EE">
        <w:rPr>
          <w:lang w:eastAsia="et-EE"/>
        </w:rPr>
        <w:lastRenderedPageBreak/>
        <w:drawing>
          <wp:inline distT="0" distB="0" distL="0" distR="0" wp14:anchorId="38AA8B39" wp14:editId="01ABCDF9">
            <wp:extent cx="5648325" cy="2847975"/>
            <wp:effectExtent l="0" t="0" r="9525" b="9525"/>
            <wp:docPr id="210" name="Chart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6C2879C" w14:textId="5B356D6C" w:rsidR="00F7634C" w:rsidRPr="00942DD4" w:rsidRDefault="00942DD4" w:rsidP="00942DD4">
      <w:pPr>
        <w:pStyle w:val="Caption"/>
        <w:rPr>
          <w:color w:val="006BC2"/>
        </w:rPr>
      </w:pPr>
      <w:bookmarkStart w:id="90" w:name="_Toc451709457"/>
      <w:r w:rsidRPr="00942DD4">
        <w:rPr>
          <w:color w:val="006BC2"/>
        </w:rPr>
        <w:t xml:space="preserve">Joonis </w:t>
      </w:r>
      <w:r w:rsidRPr="00942DD4">
        <w:rPr>
          <w:color w:val="006BC2"/>
        </w:rPr>
        <w:fldChar w:fldCharType="begin"/>
      </w:r>
      <w:r w:rsidRPr="00942DD4">
        <w:rPr>
          <w:color w:val="006BC2"/>
        </w:rPr>
        <w:instrText xml:space="preserve"> SEQ Joonis \* ARABIC </w:instrText>
      </w:r>
      <w:r w:rsidRPr="00942DD4">
        <w:rPr>
          <w:color w:val="006BC2"/>
        </w:rPr>
        <w:fldChar w:fldCharType="separate"/>
      </w:r>
      <w:r>
        <w:rPr>
          <w:color w:val="006BC2"/>
        </w:rPr>
        <w:t>30</w:t>
      </w:r>
      <w:r w:rsidRPr="00942DD4">
        <w:rPr>
          <w:color w:val="006BC2"/>
        </w:rPr>
        <w:fldChar w:fldCharType="end"/>
      </w:r>
      <w:r w:rsidRPr="00942DD4">
        <w:rPr>
          <w:color w:val="006BC2"/>
        </w:rPr>
        <w:t>: Kas reoveekäitlussüsteemi ehitamise projekt on olemas?</w:t>
      </w:r>
      <w:bookmarkEnd w:id="90"/>
    </w:p>
    <w:p w14:paraId="6FD91AE0" w14:textId="0776CA31" w:rsidR="00930ED8" w:rsidRPr="00E400EE" w:rsidRDefault="005B4C0E" w:rsidP="00930ED8">
      <w:r w:rsidRPr="00DD29CB">
        <w:t>Septiku ja filtersüsteemi ning biokile</w:t>
      </w:r>
      <w:r w:rsidR="00D139C6">
        <w:t xml:space="preserve">puhasti </w:t>
      </w:r>
      <w:r w:rsidRPr="00DD29CB">
        <w:t>ehitamise</w:t>
      </w:r>
      <w:r w:rsidR="00070473" w:rsidRPr="00DD29CB">
        <w:t xml:space="preserve"> aluseks </w:t>
      </w:r>
      <w:r w:rsidRPr="00DD29CB">
        <w:t xml:space="preserve">ei ole ühelgi </w:t>
      </w:r>
      <w:r w:rsidR="00070473" w:rsidRPr="00DD29CB">
        <w:t>juhul</w:t>
      </w:r>
      <w:r w:rsidRPr="00DD29CB">
        <w:t xml:space="preserve"> projekti</w:t>
      </w:r>
      <w:r w:rsidR="0090685D">
        <w:t xml:space="preserve"> olnud, ehkki</w:t>
      </w:r>
      <w:r w:rsidRPr="00DD29CB">
        <w:t xml:space="preserve"> </w:t>
      </w:r>
      <w:r w:rsidR="0090685D">
        <w:t>need</w:t>
      </w:r>
      <w:r w:rsidR="00EB34A1" w:rsidRPr="00DD29CB">
        <w:t xml:space="preserve"> süsteemid on piisavalt keerukad</w:t>
      </w:r>
      <w:r w:rsidR="0090685D">
        <w:t xml:space="preserve"> ja projekti koostamine oleks kindlasti vajalik</w:t>
      </w:r>
      <w:r w:rsidR="00DD29CB">
        <w:t xml:space="preserve">. </w:t>
      </w:r>
      <w:r w:rsidR="0090685D">
        <w:t xml:space="preserve">Septikute ja imbväljakute </w:t>
      </w:r>
      <w:r w:rsidR="00EB34A1" w:rsidRPr="00DD29CB">
        <w:t>puhul on olnud projekt 16% juhtudest. Kogumismahutite/ -kaevude lahendused on piisavalt lihtsad ja neid võib ehitada ilma projektita. Küsitluse tulemustest selgub, et neid on ilma projektita rajatud 59%.</w:t>
      </w:r>
      <w:r w:rsidR="00EB34A1" w:rsidRPr="00E400EE">
        <w:t xml:space="preserve"> </w:t>
      </w:r>
    </w:p>
    <w:p w14:paraId="76E8EDD8" w14:textId="77777777" w:rsidR="00156E1F" w:rsidRDefault="00F7634C" w:rsidP="00E63BCA">
      <w:r w:rsidRPr="00E400EE">
        <w:rPr>
          <w:lang w:eastAsia="et-EE"/>
        </w:rPr>
        <w:drawing>
          <wp:inline distT="0" distB="0" distL="0" distR="0" wp14:anchorId="370968C7" wp14:editId="7F057149">
            <wp:extent cx="5648325" cy="2590800"/>
            <wp:effectExtent l="0" t="0" r="9525" b="0"/>
            <wp:docPr id="211" name="Chart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0F97C04" w14:textId="7EC024EB" w:rsidR="00F7634C" w:rsidRPr="00E400EE" w:rsidRDefault="00F7634C" w:rsidP="00F7634C">
      <w:pPr>
        <w:pStyle w:val="Caption"/>
        <w:rPr>
          <w:color w:val="006BC2"/>
        </w:rPr>
      </w:pPr>
      <w:bookmarkStart w:id="91" w:name="_Toc451709458"/>
      <w:r w:rsidRPr="00E400EE">
        <w:rPr>
          <w:color w:val="006BC2"/>
        </w:rPr>
        <w:t xml:space="preserve">Joonis </w:t>
      </w:r>
      <w:r w:rsidR="00B45ACE" w:rsidRPr="00E400EE">
        <w:rPr>
          <w:color w:val="006BC2"/>
        </w:rPr>
        <w:fldChar w:fldCharType="begin"/>
      </w:r>
      <w:r w:rsidRPr="00E400EE">
        <w:rPr>
          <w:color w:val="006BC2"/>
        </w:rPr>
        <w:instrText xml:space="preserve"> SEQ Joonis \* ARABIC </w:instrText>
      </w:r>
      <w:r w:rsidR="00B45ACE" w:rsidRPr="00E400EE">
        <w:rPr>
          <w:color w:val="006BC2"/>
        </w:rPr>
        <w:fldChar w:fldCharType="separate"/>
      </w:r>
      <w:r w:rsidR="00942DD4">
        <w:rPr>
          <w:color w:val="006BC2"/>
        </w:rPr>
        <w:t>31</w:t>
      </w:r>
      <w:r w:rsidR="00B45ACE" w:rsidRPr="00E400EE">
        <w:rPr>
          <w:color w:val="006BC2"/>
        </w:rPr>
        <w:fldChar w:fldCharType="end"/>
      </w:r>
      <w:r w:rsidRPr="00E400EE">
        <w:rPr>
          <w:color w:val="006BC2"/>
        </w:rPr>
        <w:t>: Reoveekäitlussüsteemi tüübi</w:t>
      </w:r>
      <w:r w:rsidR="00BA2B0A" w:rsidRPr="00E400EE">
        <w:rPr>
          <w:color w:val="006BC2"/>
        </w:rPr>
        <w:t>d</w:t>
      </w:r>
      <w:r w:rsidRPr="00E400EE">
        <w:rPr>
          <w:color w:val="006BC2"/>
        </w:rPr>
        <w:t xml:space="preserve"> ja projekt</w:t>
      </w:r>
      <w:bookmarkEnd w:id="91"/>
    </w:p>
    <w:p w14:paraId="5E178BBB" w14:textId="77777777" w:rsidR="00D533C5" w:rsidRDefault="00BA2B0A" w:rsidP="00F7634C">
      <w:r w:rsidRPr="00D533C5">
        <w:t>Ettevõtteid on reoveekäitlussüsteemide ehitamisel kasutatud vähe. Kõige enam on ehitus</w:t>
      </w:r>
      <w:r w:rsidR="00D533C5">
        <w:t>-</w:t>
      </w:r>
      <w:r w:rsidRPr="00D533C5">
        <w:t>ettevõtted ehita</w:t>
      </w:r>
      <w:r w:rsidR="00D533C5" w:rsidRPr="00D533C5">
        <w:t>nud reoveekäitlussüsteeme aasta</w:t>
      </w:r>
      <w:r w:rsidRPr="00D533C5">
        <w:t>tel 2000 kuni 2010. Enne 2000</w:t>
      </w:r>
      <w:r w:rsidR="00D533C5" w:rsidRPr="00D533C5">
        <w:t>.</w:t>
      </w:r>
      <w:r w:rsidRPr="00D533C5">
        <w:t xml:space="preserve"> aastat ehitatud reoveekäitlussüsteemide </w:t>
      </w:r>
      <w:r w:rsidR="00D533C5">
        <w:t>rajamisel</w:t>
      </w:r>
      <w:r w:rsidRPr="00D533C5">
        <w:t xml:space="preserve"> on kasutatud ehitusettevõtteid kõigest 11%</w:t>
      </w:r>
      <w:r w:rsidR="00D533C5">
        <w:t>.</w:t>
      </w:r>
      <w:r w:rsidRPr="00D533C5">
        <w:t xml:space="preserve"> </w:t>
      </w:r>
    </w:p>
    <w:p w14:paraId="48585C73" w14:textId="77777777" w:rsidR="00156E1F" w:rsidRDefault="00F7634C" w:rsidP="00E63BCA">
      <w:r w:rsidRPr="00E400EE">
        <w:rPr>
          <w:lang w:eastAsia="et-EE"/>
        </w:rPr>
        <w:lastRenderedPageBreak/>
        <w:drawing>
          <wp:inline distT="0" distB="0" distL="0" distR="0" wp14:anchorId="0ED7E9F2" wp14:editId="0C369619">
            <wp:extent cx="5652135" cy="2857500"/>
            <wp:effectExtent l="0" t="0" r="5715" b="0"/>
            <wp:docPr id="212" name="Chart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0DF879D" w14:textId="455537E8" w:rsidR="00F7634C" w:rsidRPr="00E400EE" w:rsidRDefault="00F7634C" w:rsidP="00F7634C">
      <w:pPr>
        <w:pStyle w:val="Caption"/>
        <w:rPr>
          <w:color w:val="006BC2"/>
        </w:rPr>
      </w:pPr>
      <w:bookmarkStart w:id="92" w:name="_Toc451709459"/>
      <w:r w:rsidRPr="00E400EE">
        <w:rPr>
          <w:color w:val="006BC2"/>
        </w:rPr>
        <w:t xml:space="preserve">Joonis </w:t>
      </w:r>
      <w:r w:rsidR="00B45ACE" w:rsidRPr="00E400EE">
        <w:rPr>
          <w:color w:val="006BC2"/>
        </w:rPr>
        <w:fldChar w:fldCharType="begin"/>
      </w:r>
      <w:r w:rsidRPr="00E400EE">
        <w:rPr>
          <w:color w:val="006BC2"/>
        </w:rPr>
        <w:instrText xml:space="preserve"> SEQ Joonis \* ARABIC </w:instrText>
      </w:r>
      <w:r w:rsidR="00B45ACE" w:rsidRPr="00E400EE">
        <w:rPr>
          <w:color w:val="006BC2"/>
        </w:rPr>
        <w:fldChar w:fldCharType="separate"/>
      </w:r>
      <w:r w:rsidR="00942DD4">
        <w:rPr>
          <w:color w:val="006BC2"/>
        </w:rPr>
        <w:t>32</w:t>
      </w:r>
      <w:r w:rsidR="00B45ACE" w:rsidRPr="00E400EE">
        <w:rPr>
          <w:color w:val="006BC2"/>
        </w:rPr>
        <w:fldChar w:fldCharType="end"/>
      </w:r>
      <w:r w:rsidRPr="00E400EE">
        <w:rPr>
          <w:color w:val="006BC2"/>
        </w:rPr>
        <w:t>: Reoveekäitlussüsteemi ehitamise aja ja ehitaja tüübi seos</w:t>
      </w:r>
      <w:bookmarkEnd w:id="92"/>
    </w:p>
    <w:p w14:paraId="1A6251BA" w14:textId="77777777" w:rsidR="00EC0E92" w:rsidRPr="00D533C5" w:rsidRDefault="0040726A" w:rsidP="00AB07F8">
      <w:r w:rsidRPr="00D533C5">
        <w:t>Erinevate reoveekäitlussüsteemide minimaalsed hooldussagedused on järgmised:</w:t>
      </w:r>
    </w:p>
    <w:p w14:paraId="48E60F2F" w14:textId="77777777" w:rsidR="00EC0E92" w:rsidRPr="00D533C5" w:rsidRDefault="00EC0E92" w:rsidP="00925331">
      <w:pPr>
        <w:pStyle w:val="ListParagraph"/>
        <w:numPr>
          <w:ilvl w:val="0"/>
          <w:numId w:val="22"/>
        </w:numPr>
      </w:pPr>
      <w:r w:rsidRPr="00D533C5">
        <w:t xml:space="preserve">Kogumismahutid/ -kaevud </w:t>
      </w:r>
      <w:r w:rsidR="008668A0" w:rsidRPr="00D533C5">
        <w:t>–</w:t>
      </w:r>
      <w:r w:rsidRPr="00D533C5">
        <w:t xml:space="preserve"> </w:t>
      </w:r>
      <w:r w:rsidR="008668A0" w:rsidRPr="00D533C5">
        <w:t>hooldussagedus sõltub mahuti suurusest ja reovee tekkest;</w:t>
      </w:r>
    </w:p>
    <w:p w14:paraId="3CE14F69" w14:textId="09CD01C9" w:rsidR="00EC0E92" w:rsidRPr="00D533C5" w:rsidRDefault="00EC0E92" w:rsidP="00925331">
      <w:pPr>
        <w:pStyle w:val="ListParagraph"/>
        <w:numPr>
          <w:ilvl w:val="0"/>
          <w:numId w:val="22"/>
        </w:numPr>
      </w:pPr>
      <w:r w:rsidRPr="00D533C5">
        <w:t xml:space="preserve">Septik ja </w:t>
      </w:r>
      <w:r w:rsidR="005C6E99">
        <w:t>imbrajatis</w:t>
      </w:r>
      <w:r w:rsidR="005C6E99" w:rsidRPr="00D533C5">
        <w:t xml:space="preserve"> </w:t>
      </w:r>
      <w:r w:rsidRPr="00D533C5">
        <w:t>– vähemalt üks kord aastas eemaldatakse mahutist liigne sete;</w:t>
      </w:r>
    </w:p>
    <w:p w14:paraId="2AB03C53" w14:textId="18CA3EDC" w:rsidR="00EC0E92" w:rsidRPr="00D533C5" w:rsidRDefault="00EC0E92" w:rsidP="00925331">
      <w:pPr>
        <w:pStyle w:val="ListParagraph"/>
        <w:numPr>
          <w:ilvl w:val="0"/>
          <w:numId w:val="22"/>
        </w:numPr>
      </w:pPr>
      <w:r w:rsidRPr="00D533C5">
        <w:t xml:space="preserve">Septik ja </w:t>
      </w:r>
      <w:r w:rsidR="005C6E99">
        <w:t>pinnasfilter</w:t>
      </w:r>
      <w:r w:rsidRPr="00D533C5">
        <w:t xml:space="preserve"> – vähemalt üks kord aastas eemaldatakse mahutist liigne sete;</w:t>
      </w:r>
    </w:p>
    <w:p w14:paraId="4606F313" w14:textId="21DA324D" w:rsidR="00EC0E92" w:rsidRPr="00D533C5" w:rsidRDefault="00EC0E92" w:rsidP="00925331">
      <w:pPr>
        <w:pStyle w:val="ListParagraph"/>
        <w:numPr>
          <w:ilvl w:val="0"/>
          <w:numId w:val="22"/>
        </w:numPr>
      </w:pPr>
      <w:r w:rsidRPr="00D533C5">
        <w:t>Biokile</w:t>
      </w:r>
      <w:r w:rsidR="005C6E99">
        <w:t xml:space="preserve">puhasti </w:t>
      </w:r>
      <w:r w:rsidR="00D533C5" w:rsidRPr="00D533C5">
        <w:t>–</w:t>
      </w:r>
      <w:r w:rsidRPr="00D533C5">
        <w:t xml:space="preserve">  vähemalt üks kord kvartalis eraldatakse   bioloogilise puhastusprotsessi käigus juurde kasvanud ja biokilekandjalt irdunud</w:t>
      </w:r>
      <w:r w:rsidR="0090685D">
        <w:t xml:space="preserve"> muda</w:t>
      </w:r>
      <w:r w:rsidRPr="00D533C5">
        <w:t>;</w:t>
      </w:r>
    </w:p>
    <w:p w14:paraId="13A7FF37" w14:textId="77777777" w:rsidR="00EC0E92" w:rsidRPr="00D533C5" w:rsidRDefault="00EC0E92" w:rsidP="00925331">
      <w:pPr>
        <w:pStyle w:val="ListParagraph"/>
        <w:numPr>
          <w:ilvl w:val="0"/>
          <w:numId w:val="22"/>
        </w:numPr>
      </w:pPr>
      <w:r w:rsidRPr="00D533C5">
        <w:t xml:space="preserve">Kombineeritud bioloogilised puhastussüsteemid </w:t>
      </w:r>
      <w:r w:rsidR="00D533C5" w:rsidRPr="00D533C5">
        <w:t>–</w:t>
      </w:r>
      <w:r w:rsidRPr="00D533C5">
        <w:t xml:space="preserve"> vähemalt üks kord kvartalis eraldatakse  bioloogilise puhastusprotsessi käigus juurde </w:t>
      </w:r>
      <w:r w:rsidR="0090685D">
        <w:t xml:space="preserve">tekkinud </w:t>
      </w:r>
      <w:r w:rsidRPr="00D533C5">
        <w:t>liigmuda.</w:t>
      </w:r>
    </w:p>
    <w:p w14:paraId="2EF69641" w14:textId="77777777" w:rsidR="00930ED8" w:rsidRPr="00E400EE" w:rsidRDefault="00D533C5" w:rsidP="00157FD3">
      <w:r>
        <w:t>Jooniselt</w:t>
      </w:r>
      <w:r w:rsidR="0040726A" w:rsidRPr="00D533C5">
        <w:t xml:space="preserve"> 33 </w:t>
      </w:r>
      <w:r>
        <w:t>selgub</w:t>
      </w:r>
      <w:r w:rsidR="0040726A" w:rsidRPr="00D533C5">
        <w:t xml:space="preserve">, et elanikele tuleb selgitada </w:t>
      </w:r>
      <w:r w:rsidR="00157FD3" w:rsidRPr="00D533C5">
        <w:t>reoveekäitlussüsteemide hooldustöödega seotud aspekte.</w:t>
      </w:r>
    </w:p>
    <w:p w14:paraId="44EF1B12" w14:textId="77777777" w:rsidR="00156E1F" w:rsidRDefault="00F7634C" w:rsidP="00E63BCA">
      <w:r w:rsidRPr="00E400EE">
        <w:rPr>
          <w:lang w:eastAsia="et-EE"/>
        </w:rPr>
        <w:drawing>
          <wp:inline distT="0" distB="0" distL="0" distR="0" wp14:anchorId="252904DE" wp14:editId="31AC6C93">
            <wp:extent cx="5652135" cy="2762250"/>
            <wp:effectExtent l="0" t="0" r="5715" b="0"/>
            <wp:docPr id="213" name="Chart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3EE6B1D" w14:textId="7346AE54" w:rsidR="00F7634C" w:rsidRPr="00942DD4" w:rsidRDefault="00942DD4" w:rsidP="00942DD4">
      <w:pPr>
        <w:pStyle w:val="Caption"/>
        <w:rPr>
          <w:color w:val="006BC2"/>
        </w:rPr>
      </w:pPr>
      <w:bookmarkStart w:id="93" w:name="_Toc451709460"/>
      <w:r w:rsidRPr="00942DD4">
        <w:rPr>
          <w:color w:val="006BC2"/>
        </w:rPr>
        <w:t xml:space="preserve">Joonis </w:t>
      </w:r>
      <w:r w:rsidRPr="00942DD4">
        <w:rPr>
          <w:color w:val="006BC2"/>
        </w:rPr>
        <w:fldChar w:fldCharType="begin"/>
      </w:r>
      <w:r w:rsidRPr="00942DD4">
        <w:rPr>
          <w:color w:val="006BC2"/>
        </w:rPr>
        <w:instrText xml:space="preserve"> SEQ Joonis \* ARABIC </w:instrText>
      </w:r>
      <w:r w:rsidRPr="00942DD4">
        <w:rPr>
          <w:color w:val="006BC2"/>
        </w:rPr>
        <w:fldChar w:fldCharType="separate"/>
      </w:r>
      <w:r>
        <w:rPr>
          <w:color w:val="006BC2"/>
        </w:rPr>
        <w:t>33</w:t>
      </w:r>
      <w:r w:rsidRPr="00942DD4">
        <w:rPr>
          <w:color w:val="006BC2"/>
        </w:rPr>
        <w:fldChar w:fldCharType="end"/>
      </w:r>
      <w:r w:rsidRPr="00942DD4">
        <w:rPr>
          <w:color w:val="006BC2"/>
        </w:rPr>
        <w:t>: Erinevate reoveekäitlussüsteemide hooldussagedus</w:t>
      </w:r>
      <w:bookmarkEnd w:id="93"/>
    </w:p>
    <w:p w14:paraId="0C900EC1" w14:textId="77777777" w:rsidR="005530D9" w:rsidRPr="00E400EE" w:rsidRDefault="003F4EA2" w:rsidP="00415BDA">
      <w:pPr>
        <w:pStyle w:val="Heading3"/>
      </w:pPr>
      <w:bookmarkStart w:id="94" w:name="_Toc451710461"/>
      <w:r w:rsidRPr="00E400EE">
        <w:t xml:space="preserve">Teenusepakkujate </w:t>
      </w:r>
      <w:r w:rsidR="005530D9" w:rsidRPr="00E400EE">
        <w:t>pädevus joogivee ja reoveepuhastuse valdkonnas</w:t>
      </w:r>
      <w:bookmarkEnd w:id="94"/>
    </w:p>
    <w:p w14:paraId="0D92C614" w14:textId="77777777" w:rsidR="001667BC" w:rsidRPr="00E400EE" w:rsidRDefault="002A479B" w:rsidP="00C0296D">
      <w:pPr>
        <w:pStyle w:val="BodyText"/>
      </w:pPr>
      <w:r w:rsidRPr="00E400EE">
        <w:t xml:space="preserve">Uuringu käigus hinnati </w:t>
      </w:r>
      <w:r w:rsidR="00075031" w:rsidRPr="00E400EE">
        <w:t>20</w:t>
      </w:r>
      <w:r w:rsidR="00B94826" w:rsidRPr="00E400EE">
        <w:t>9</w:t>
      </w:r>
      <w:r w:rsidRPr="00E400EE">
        <w:t xml:space="preserve"> </w:t>
      </w:r>
      <w:r w:rsidR="003F4EA2" w:rsidRPr="00E400EE">
        <w:t>teenusepakkuja</w:t>
      </w:r>
      <w:r w:rsidRPr="00E400EE">
        <w:t xml:space="preserve"> pädevust joogivee ja reoveepuhastuse valdkonnas. Küsimustikule vastas </w:t>
      </w:r>
      <w:r w:rsidR="00B94826" w:rsidRPr="00E400EE">
        <w:t>105</w:t>
      </w:r>
      <w:r w:rsidRPr="00E400EE">
        <w:t xml:space="preserve"> </w:t>
      </w:r>
      <w:r w:rsidR="003F4EA2" w:rsidRPr="00E400EE">
        <w:t>teenusepakkujat</w:t>
      </w:r>
      <w:r w:rsidRPr="00E400EE">
        <w:t xml:space="preserve">. Neist </w:t>
      </w:r>
      <w:r w:rsidR="00B94826" w:rsidRPr="00E400EE">
        <w:t>7</w:t>
      </w:r>
      <w:r w:rsidRPr="00E400EE">
        <w:t xml:space="preserve"> ei vastanud tehnilise personali pädevuse kohta </w:t>
      </w:r>
      <w:r w:rsidRPr="00E400EE">
        <w:lastRenderedPageBreak/>
        <w:t xml:space="preserve">esitatud küsimusele. </w:t>
      </w:r>
      <w:r w:rsidR="003F4EA2" w:rsidRPr="00E400EE">
        <w:t>26 teenusepakkuja pädevuse kohta saadi info Eesti Keskkonnauuringute Keskuse poolt koostatavast tööst „Aastatel 2004-2013 EL ja KIK abirahadega rajatud ja rekonstrueeritud reov</w:t>
      </w:r>
      <w:r w:rsidR="00A842A7" w:rsidRPr="00E400EE">
        <w:t>eepuhastite tõhususe hindamine“</w:t>
      </w:r>
      <w:r w:rsidR="00F83BB1">
        <w:t xml:space="preserve"> [11]</w:t>
      </w:r>
      <w:r w:rsidR="00A842A7" w:rsidRPr="00E400EE">
        <w:t>.</w:t>
      </w:r>
    </w:p>
    <w:p w14:paraId="52C59713" w14:textId="77777777" w:rsidR="00220FF4" w:rsidRPr="00E400EE" w:rsidRDefault="00C66B59" w:rsidP="00220FF4">
      <w:pPr>
        <w:pStyle w:val="BodyText"/>
      </w:pPr>
      <w:r w:rsidRPr="00E400EE">
        <w:t>Teenuse</w:t>
      </w:r>
      <w:r w:rsidR="00220FF4" w:rsidRPr="00E400EE">
        <w:t>pakkujate pädevuse hindamisel ei saa kontrollida nende vastavust veeseadusele</w:t>
      </w:r>
      <w:r w:rsidR="00F83BB1">
        <w:t xml:space="preserve"> [3]</w:t>
      </w:r>
      <w:r w:rsidR="00220FF4" w:rsidRPr="00E400EE">
        <w:t>, kuna seadmete ja ehitiste seisukord ei sõltu töötajate pädevusest vaid finantside puudu</w:t>
      </w:r>
      <w:r w:rsidRPr="00E400EE">
        <w:t>mi</w:t>
      </w:r>
      <w:r w:rsidR="00220FF4" w:rsidRPr="00E400EE">
        <w:t>sest.</w:t>
      </w:r>
    </w:p>
    <w:p w14:paraId="01419B62" w14:textId="77777777" w:rsidR="00156E1F" w:rsidRDefault="00745397" w:rsidP="00E63BCA">
      <w:r w:rsidRPr="00E400EE">
        <w:rPr>
          <w:lang w:eastAsia="et-EE"/>
        </w:rPr>
        <w:drawing>
          <wp:inline distT="0" distB="0" distL="0" distR="0" wp14:anchorId="3ECE1885" wp14:editId="038F8D59">
            <wp:extent cx="5652135" cy="2548255"/>
            <wp:effectExtent l="0" t="0" r="5715" b="44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CF2AC28" w14:textId="27B503E1" w:rsidR="007C013F" w:rsidRPr="00E400EE" w:rsidRDefault="007C013F" w:rsidP="00451B68">
      <w:pPr>
        <w:pStyle w:val="Caption"/>
      </w:pPr>
      <w:bookmarkStart w:id="95" w:name="_Toc451709461"/>
      <w:r w:rsidRPr="00E400EE">
        <w:rPr>
          <w:color w:val="006BC2"/>
        </w:rPr>
        <w:t xml:space="preserve">Joonis </w:t>
      </w:r>
      <w:r w:rsidR="00B45ACE" w:rsidRPr="00E400EE">
        <w:rPr>
          <w:color w:val="006BC2"/>
        </w:rPr>
        <w:fldChar w:fldCharType="begin"/>
      </w:r>
      <w:r w:rsidRPr="00E400EE">
        <w:rPr>
          <w:color w:val="006BC2"/>
        </w:rPr>
        <w:instrText xml:space="preserve"> SEQ Joonis \* ARABIC </w:instrText>
      </w:r>
      <w:r w:rsidR="00B45ACE" w:rsidRPr="00E400EE">
        <w:rPr>
          <w:color w:val="006BC2"/>
        </w:rPr>
        <w:fldChar w:fldCharType="separate"/>
      </w:r>
      <w:r w:rsidR="00942DD4">
        <w:rPr>
          <w:color w:val="006BC2"/>
        </w:rPr>
        <w:t>34</w:t>
      </w:r>
      <w:r w:rsidR="00B45ACE" w:rsidRPr="00E400EE">
        <w:rPr>
          <w:color w:val="006BC2"/>
        </w:rPr>
        <w:fldChar w:fldCharType="end"/>
      </w:r>
      <w:r w:rsidRPr="00E400EE">
        <w:rPr>
          <w:color w:val="006BC2"/>
        </w:rPr>
        <w:t>: Teenusepakkujate tehnilise personali pädevus</w:t>
      </w:r>
      <w:bookmarkEnd w:id="95"/>
    </w:p>
    <w:p w14:paraId="14C36529" w14:textId="1DCE5D94" w:rsidR="002A479B" w:rsidRPr="00E400EE" w:rsidRDefault="00AE24DB" w:rsidP="00C0296D">
      <w:pPr>
        <w:pStyle w:val="BodyText"/>
      </w:pPr>
      <w:r w:rsidRPr="00942DD4">
        <w:t>Joonis 35</w:t>
      </w:r>
      <w:r w:rsidR="00FA1991" w:rsidRPr="00942DD4">
        <w:t xml:space="preserve"> kirjeldab alltöövõtu kasutamist seadmete ning ehitiste hooldamiseks. Sellest selgub, et </w:t>
      </w:r>
      <w:r w:rsidR="00652A5C" w:rsidRPr="00942DD4">
        <w:t>15</w:t>
      </w:r>
      <w:r w:rsidR="00B45ACE" w:rsidRPr="00942DD4">
        <w:t>% vastanutest kasutab</w:t>
      </w:r>
      <w:r w:rsidR="00FA1991" w:rsidRPr="00942DD4">
        <w:t xml:space="preserve"> abi seadmete ja ehitiste hooldamiseks.</w:t>
      </w:r>
    </w:p>
    <w:p w14:paraId="270C80AE" w14:textId="77777777" w:rsidR="00156E1F" w:rsidRDefault="00EB3CC7" w:rsidP="00E63BCA">
      <w:r w:rsidRPr="00E400EE">
        <w:rPr>
          <w:lang w:eastAsia="et-EE"/>
        </w:rPr>
        <w:drawing>
          <wp:inline distT="0" distB="0" distL="0" distR="0" wp14:anchorId="352E3971" wp14:editId="495E8109">
            <wp:extent cx="5652135" cy="2686050"/>
            <wp:effectExtent l="0" t="0" r="571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5B16230" w14:textId="2C3AAD05" w:rsidR="00EB3CC7" w:rsidRPr="00E400EE" w:rsidRDefault="00EB3CC7" w:rsidP="00EB3CC7">
      <w:pPr>
        <w:pStyle w:val="Caption"/>
        <w:rPr>
          <w:color w:val="006BC2"/>
        </w:rPr>
      </w:pPr>
      <w:bookmarkStart w:id="96" w:name="_Toc451709462"/>
      <w:r w:rsidRPr="00E400EE">
        <w:rPr>
          <w:color w:val="006BC2"/>
        </w:rPr>
        <w:t xml:space="preserve">Joonis </w:t>
      </w:r>
      <w:r w:rsidR="00B45ACE" w:rsidRPr="00E400EE">
        <w:rPr>
          <w:color w:val="006BC2"/>
        </w:rPr>
        <w:fldChar w:fldCharType="begin"/>
      </w:r>
      <w:r w:rsidRPr="00E400EE">
        <w:rPr>
          <w:color w:val="006BC2"/>
        </w:rPr>
        <w:instrText xml:space="preserve"> SEQ Joonis \* ARABIC </w:instrText>
      </w:r>
      <w:r w:rsidR="00B45ACE" w:rsidRPr="00E400EE">
        <w:rPr>
          <w:color w:val="006BC2"/>
        </w:rPr>
        <w:fldChar w:fldCharType="separate"/>
      </w:r>
      <w:r w:rsidR="00942DD4">
        <w:rPr>
          <w:color w:val="006BC2"/>
        </w:rPr>
        <w:t>35</w:t>
      </w:r>
      <w:r w:rsidR="00B45ACE" w:rsidRPr="00E400EE">
        <w:rPr>
          <w:color w:val="006BC2"/>
        </w:rPr>
        <w:fldChar w:fldCharType="end"/>
      </w:r>
      <w:r w:rsidRPr="00E400EE">
        <w:rPr>
          <w:color w:val="006BC2"/>
        </w:rPr>
        <w:t>: Alltöövõtu kasutamine ehitiste ja seadmete hooldamiseks</w:t>
      </w:r>
      <w:bookmarkEnd w:id="96"/>
    </w:p>
    <w:p w14:paraId="21109026" w14:textId="77777777" w:rsidR="00AE24DB" w:rsidRPr="00E400EE" w:rsidRDefault="0090685D" w:rsidP="00AE24DB">
      <w:r>
        <w:t>Joonis</w:t>
      </w:r>
      <w:r w:rsidR="00AE24DB" w:rsidRPr="0090685D">
        <w:t xml:space="preserve"> 36 kirjeldab tehnilise peronali p</w:t>
      </w:r>
      <w:r>
        <w:t>ädevust ja alltöövõtu kasutamis</w:t>
      </w:r>
      <w:r w:rsidR="00AE24DB" w:rsidRPr="0090685D">
        <w:t>t seadmete hooldmisel. Kui tehnilise personali pädevus on kehv, aga ehitiste ja seadmete hooldamisel kasutatakse alltöövõttu, siis võib väita, et ehitis ja seadmeid hooldatakse korrektselt.</w:t>
      </w:r>
      <w:r w:rsidR="00AE24DB" w:rsidRPr="00E400EE">
        <w:t xml:space="preserve"> </w:t>
      </w:r>
    </w:p>
    <w:p w14:paraId="1376CAF0" w14:textId="77777777" w:rsidR="00156E1F" w:rsidRDefault="00AE24DB" w:rsidP="00E63BCA">
      <w:r w:rsidRPr="00E400EE">
        <w:rPr>
          <w:lang w:eastAsia="et-EE"/>
        </w:rPr>
        <w:lastRenderedPageBreak/>
        <w:drawing>
          <wp:inline distT="0" distB="0" distL="0" distR="0" wp14:anchorId="49892011" wp14:editId="2CA0184C">
            <wp:extent cx="565785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F541774" w14:textId="4843B8CF" w:rsidR="00AE24DB" w:rsidRPr="00E400EE" w:rsidRDefault="00AE24DB" w:rsidP="00AE24DB">
      <w:pPr>
        <w:pStyle w:val="Caption"/>
        <w:rPr>
          <w:color w:val="006BC2"/>
        </w:rPr>
      </w:pPr>
      <w:bookmarkStart w:id="97" w:name="_Toc451709463"/>
      <w:r w:rsidRPr="00E400EE">
        <w:rPr>
          <w:color w:val="006BC2"/>
        </w:rPr>
        <w:t xml:space="preserve">Joonis </w:t>
      </w:r>
      <w:r w:rsidR="00B45ACE" w:rsidRPr="00E400EE">
        <w:rPr>
          <w:color w:val="006BC2"/>
        </w:rPr>
        <w:fldChar w:fldCharType="begin"/>
      </w:r>
      <w:r w:rsidRPr="00E400EE">
        <w:rPr>
          <w:color w:val="006BC2"/>
        </w:rPr>
        <w:instrText xml:space="preserve"> SEQ Joonis \* ARABIC </w:instrText>
      </w:r>
      <w:r w:rsidR="00B45ACE" w:rsidRPr="00E400EE">
        <w:rPr>
          <w:color w:val="006BC2"/>
        </w:rPr>
        <w:fldChar w:fldCharType="separate"/>
      </w:r>
      <w:r w:rsidR="00942DD4">
        <w:rPr>
          <w:color w:val="006BC2"/>
        </w:rPr>
        <w:t>36</w:t>
      </w:r>
      <w:r w:rsidR="00B45ACE" w:rsidRPr="00E400EE">
        <w:rPr>
          <w:color w:val="006BC2"/>
        </w:rPr>
        <w:fldChar w:fldCharType="end"/>
      </w:r>
      <w:r w:rsidRPr="00E400EE">
        <w:rPr>
          <w:color w:val="006BC2"/>
        </w:rPr>
        <w:t xml:space="preserve">: </w:t>
      </w:r>
      <w:r w:rsidR="00F83BB1">
        <w:rPr>
          <w:color w:val="006BC2"/>
        </w:rPr>
        <w:t>Kas t</w:t>
      </w:r>
      <w:r w:rsidRPr="00E400EE">
        <w:rPr>
          <w:color w:val="006BC2"/>
        </w:rPr>
        <w:t>ehnili</w:t>
      </w:r>
      <w:r w:rsidR="00F83BB1">
        <w:rPr>
          <w:color w:val="006BC2"/>
        </w:rPr>
        <w:t>n</w:t>
      </w:r>
      <w:r w:rsidRPr="00E400EE">
        <w:rPr>
          <w:color w:val="006BC2"/>
        </w:rPr>
        <w:t>e personal</w:t>
      </w:r>
      <w:r w:rsidR="00F83BB1">
        <w:rPr>
          <w:color w:val="006BC2"/>
        </w:rPr>
        <w:t xml:space="preserve"> on teenusepakkuja hinnangul</w:t>
      </w:r>
      <w:r w:rsidRPr="00E400EE">
        <w:rPr>
          <w:color w:val="006BC2"/>
        </w:rPr>
        <w:t xml:space="preserve"> pädev</w:t>
      </w:r>
      <w:r w:rsidR="00F83BB1">
        <w:rPr>
          <w:color w:val="006BC2"/>
        </w:rPr>
        <w:t>?</w:t>
      </w:r>
      <w:bookmarkEnd w:id="97"/>
    </w:p>
    <w:p w14:paraId="681494CE" w14:textId="77777777" w:rsidR="001667BC" w:rsidRPr="00942DD4" w:rsidRDefault="0060098B" w:rsidP="00942DD4">
      <w:pPr>
        <w:pStyle w:val="BodyText"/>
      </w:pPr>
      <w:r w:rsidRPr="00942DD4">
        <w:t>Teenusepakkujatelt küsiti infot varem läbitud koolituste kohta. Küsitletud 209 teenusepakkujate</w:t>
      </w:r>
      <w:r w:rsidR="00C66B59" w:rsidRPr="00942DD4">
        <w:t>st</w:t>
      </w:r>
      <w:r w:rsidRPr="00942DD4">
        <w:t xml:space="preserve">  vastas läbitud koolituse küsimusele 54</w:t>
      </w:r>
      <w:r w:rsidR="00C66B59" w:rsidRPr="00942DD4">
        <w:t>. Vastanutest enamik</w:t>
      </w:r>
      <w:r w:rsidRPr="00942DD4">
        <w:t xml:space="preserve"> oli</w:t>
      </w:r>
      <w:r w:rsidR="00AF7DFC" w:rsidRPr="00942DD4">
        <w:t xml:space="preserve"> läbinud varasemalt reoveepuhasti operaatori koolituse, EVEL-i poolt koostatud koolitus</w:t>
      </w:r>
      <w:r w:rsidR="00C66B59" w:rsidRPr="00942DD4">
        <w:t xml:space="preserve">i </w:t>
      </w:r>
      <w:r w:rsidR="00AF7DFC" w:rsidRPr="00942DD4">
        <w:t xml:space="preserve">ja ametikoolitusi. </w:t>
      </w:r>
      <w:r w:rsidR="001667BC" w:rsidRPr="00942DD4">
        <w:t>33% vastanuist tunneb vajadus</w:t>
      </w:r>
      <w:r w:rsidR="00C66B59" w:rsidRPr="00942DD4">
        <w:t>t</w:t>
      </w:r>
      <w:r w:rsidR="001667BC" w:rsidRPr="00942DD4">
        <w:t xml:space="preserve"> reoveepuhasti operaatori koolituse järele ja 30% veepumplate ja veekäitlusseadmete hooldaja koolituse järele. Lisaks mainiti, et tehniline personal võiks läbida ka </w:t>
      </w:r>
      <w:r w:rsidR="00AF7DFC" w:rsidRPr="00942DD4">
        <w:t>veeuuringut teostava proovivõtja atesteerimise.</w:t>
      </w:r>
    </w:p>
    <w:p w14:paraId="789D909A" w14:textId="77777777" w:rsidR="001667BC" w:rsidRPr="00E400EE" w:rsidRDefault="007A0885" w:rsidP="00415BDA">
      <w:pPr>
        <w:pStyle w:val="Heading3"/>
      </w:pPr>
      <w:bookmarkStart w:id="98" w:name="_Toc451710462"/>
      <w:r w:rsidRPr="00E400EE">
        <w:t>Teostatud või teostamisel olevad investeeringud ning perspektiivne investeerimisvajadus</w:t>
      </w:r>
      <w:bookmarkEnd w:id="98"/>
    </w:p>
    <w:p w14:paraId="4FC1681E" w14:textId="77777777" w:rsidR="00272477" w:rsidRPr="00E400EE" w:rsidRDefault="00C66B59" w:rsidP="00272477">
      <w:pPr>
        <w:pStyle w:val="BodyText"/>
      </w:pPr>
      <w:r w:rsidRPr="00E400EE">
        <w:t>Seisuga 31.</w:t>
      </w:r>
      <w:r w:rsidR="009313A1" w:rsidRPr="00E400EE">
        <w:t>12</w:t>
      </w:r>
      <w:r w:rsidRPr="00E400EE">
        <w:t>.201</w:t>
      </w:r>
      <w:r w:rsidR="009313A1" w:rsidRPr="00E400EE">
        <w:t>4</w:t>
      </w:r>
      <w:r w:rsidRPr="00E400EE">
        <w:t xml:space="preserve"> on </w:t>
      </w:r>
      <w:r w:rsidR="00272477" w:rsidRPr="00E400EE">
        <w:t xml:space="preserve">reoveekogumisaladel teostamisel või teostatud 772 investeerimisprojekti, neist </w:t>
      </w:r>
      <w:r w:rsidR="009313A1" w:rsidRPr="00E400EE">
        <w:t xml:space="preserve">651 </w:t>
      </w:r>
      <w:r w:rsidR="00272477" w:rsidRPr="00E400EE">
        <w:t xml:space="preserve">on lõpetatud, </w:t>
      </w:r>
      <w:r w:rsidR="009313A1" w:rsidRPr="00E400EE">
        <w:t>117</w:t>
      </w:r>
      <w:r w:rsidR="00272477" w:rsidRPr="00E400EE">
        <w:t xml:space="preserve"> töös ja 4 kohta info puudub, aga tõenäoliselt lõpetatud. Lisas </w:t>
      </w:r>
      <w:r w:rsidR="009313A1" w:rsidRPr="00E400EE">
        <w:t>10</w:t>
      </w:r>
      <w:r w:rsidR="00272477" w:rsidRPr="00E400EE">
        <w:rPr>
          <w:color w:val="1571B9" w:themeColor="accent1" w:themeShade="80"/>
        </w:rPr>
        <w:t xml:space="preserve"> </w:t>
      </w:r>
      <w:r w:rsidR="00272477" w:rsidRPr="00E400EE">
        <w:t xml:space="preserve">on toodud investeerimisprojektid reoveekogumisalade kaupa. </w:t>
      </w:r>
    </w:p>
    <w:p w14:paraId="49C4309F" w14:textId="77777777" w:rsidR="00156E1F" w:rsidRDefault="009313A1" w:rsidP="00E63BCA">
      <w:r w:rsidRPr="00E400EE">
        <w:rPr>
          <w:lang w:eastAsia="et-EE"/>
        </w:rPr>
        <w:drawing>
          <wp:inline distT="0" distB="0" distL="0" distR="0" wp14:anchorId="14D0F993" wp14:editId="30032756">
            <wp:extent cx="5591175" cy="2743200"/>
            <wp:effectExtent l="0" t="0" r="952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68A28EB" w14:textId="50FDF990" w:rsidR="00EB3CC7" w:rsidRPr="00E400EE" w:rsidRDefault="00EB3CC7" w:rsidP="00EB3CC7">
      <w:pPr>
        <w:pStyle w:val="Caption"/>
        <w:rPr>
          <w:color w:val="006BC2"/>
        </w:rPr>
      </w:pPr>
      <w:bookmarkStart w:id="99" w:name="_Toc451709464"/>
      <w:r w:rsidRPr="00E400EE">
        <w:rPr>
          <w:color w:val="006BC2"/>
        </w:rPr>
        <w:t xml:space="preserve">Joonis </w:t>
      </w:r>
      <w:r w:rsidR="00B45ACE" w:rsidRPr="00E400EE">
        <w:rPr>
          <w:color w:val="006BC2"/>
        </w:rPr>
        <w:fldChar w:fldCharType="begin"/>
      </w:r>
      <w:r w:rsidRPr="00E400EE">
        <w:rPr>
          <w:color w:val="006BC2"/>
        </w:rPr>
        <w:instrText xml:space="preserve"> SEQ Joonis \* ARABIC </w:instrText>
      </w:r>
      <w:r w:rsidR="00B45ACE" w:rsidRPr="00E400EE">
        <w:rPr>
          <w:color w:val="006BC2"/>
        </w:rPr>
        <w:fldChar w:fldCharType="separate"/>
      </w:r>
      <w:r w:rsidR="00942DD4">
        <w:rPr>
          <w:color w:val="006BC2"/>
        </w:rPr>
        <w:t>37</w:t>
      </w:r>
      <w:r w:rsidR="00B45ACE" w:rsidRPr="00E400EE">
        <w:rPr>
          <w:color w:val="006BC2"/>
        </w:rPr>
        <w:fldChar w:fldCharType="end"/>
      </w:r>
      <w:r w:rsidRPr="00E400EE">
        <w:rPr>
          <w:color w:val="006BC2"/>
        </w:rPr>
        <w:t>: Investeeringute info</w:t>
      </w:r>
      <w:bookmarkEnd w:id="99"/>
    </w:p>
    <w:p w14:paraId="7D507B16" w14:textId="77777777" w:rsidR="00850418" w:rsidRPr="00942DD4" w:rsidRDefault="00272477" w:rsidP="00942DD4">
      <w:pPr>
        <w:pStyle w:val="BodyText"/>
      </w:pPr>
      <w:r w:rsidRPr="00942DD4">
        <w:t>Teenusepakkujatelt ja ÜVK arendamise kavadest saadud info põhjal on reoveekogumisaladel ÜVK taristu rekonstrueerimiseks ja ehitamiseks kuni 2020</w:t>
      </w:r>
      <w:r w:rsidR="00F83BB1" w:rsidRPr="00942DD4">
        <w:t>.</w:t>
      </w:r>
      <w:r w:rsidRPr="00942DD4">
        <w:t xml:space="preserve"> aastani vaja </w:t>
      </w:r>
      <w:r w:rsidR="00C66B59" w:rsidRPr="00942DD4">
        <w:t xml:space="preserve">üle </w:t>
      </w:r>
      <w:r w:rsidRPr="00942DD4">
        <w:t>495 </w:t>
      </w:r>
      <w:r w:rsidR="00C66B59" w:rsidRPr="00942DD4">
        <w:t xml:space="preserve">miljoni euro (495 </w:t>
      </w:r>
      <w:r w:rsidR="00C66B59" w:rsidRPr="00942DD4">
        <w:lastRenderedPageBreak/>
        <w:t>940 410 €)</w:t>
      </w:r>
      <w:r w:rsidRPr="00942DD4">
        <w:t xml:space="preserve"> ja aastatel 2020 kuni 2030 </w:t>
      </w:r>
      <w:r w:rsidR="00C66B59" w:rsidRPr="00942DD4">
        <w:t xml:space="preserve">üle </w:t>
      </w:r>
      <w:r w:rsidRPr="00942DD4">
        <w:t>383 </w:t>
      </w:r>
      <w:r w:rsidR="00C66B59" w:rsidRPr="00942DD4">
        <w:t>miljoni euro (täpsemalt 383 934 010 €)</w:t>
      </w:r>
      <w:r w:rsidRPr="00942DD4">
        <w:t xml:space="preserve">. </w:t>
      </w:r>
      <w:r w:rsidR="00C66B59" w:rsidRPr="00942DD4">
        <w:t>Üle 2</w:t>
      </w:r>
      <w:r w:rsidR="00850418" w:rsidRPr="00942DD4">
        <w:t>000</w:t>
      </w:r>
      <w:r w:rsidR="00C66B59" w:rsidRPr="00942DD4">
        <w:t xml:space="preserve"> </w:t>
      </w:r>
      <w:r w:rsidR="00850418" w:rsidRPr="00942DD4">
        <w:t>IE reoveekogumisaladel on nee</w:t>
      </w:r>
      <w:r w:rsidR="00C66B59" w:rsidRPr="00942DD4">
        <w:t>d summad vastavalt 247 296 401 €</w:t>
      </w:r>
      <w:r w:rsidR="00850418" w:rsidRPr="00942DD4">
        <w:t xml:space="preserve"> ja 207 455 279 </w:t>
      </w:r>
      <w:r w:rsidR="00C66B59" w:rsidRPr="00942DD4">
        <w:t>€ ning alla 2</w:t>
      </w:r>
      <w:r w:rsidR="00850418" w:rsidRPr="00942DD4">
        <w:t>000</w:t>
      </w:r>
      <w:r w:rsidR="00C66B59" w:rsidRPr="00942DD4">
        <w:t xml:space="preserve"> </w:t>
      </w:r>
      <w:r w:rsidR="00850418" w:rsidRPr="00942DD4">
        <w:t xml:space="preserve">IE reoveekogumisaladel 248 644 009 </w:t>
      </w:r>
      <w:r w:rsidR="00C66B59" w:rsidRPr="00942DD4">
        <w:t>€</w:t>
      </w:r>
      <w:r w:rsidR="00850418" w:rsidRPr="00942DD4">
        <w:t xml:space="preserve"> ja 176 478 731 </w:t>
      </w:r>
      <w:r w:rsidR="00C66B59" w:rsidRPr="00942DD4">
        <w:t>€</w:t>
      </w:r>
      <w:r w:rsidR="00850418" w:rsidRPr="00942DD4">
        <w:t>. Samas tul</w:t>
      </w:r>
      <w:r w:rsidR="00C66B59" w:rsidRPr="00942DD4">
        <w:t>eb märkida, et peale 2020 aastat ei toetata üle 2</w:t>
      </w:r>
      <w:r w:rsidR="00850418" w:rsidRPr="00942DD4">
        <w:t>000</w:t>
      </w:r>
      <w:r w:rsidR="00C66B59" w:rsidRPr="00942DD4">
        <w:t xml:space="preserve"> </w:t>
      </w:r>
      <w:r w:rsidR="00850418" w:rsidRPr="00942DD4">
        <w:t>IE reoveekogumisaladega projekte Euroopa Liid</w:t>
      </w:r>
      <w:r w:rsidR="00C66B59" w:rsidRPr="00942DD4">
        <w:t>u</w:t>
      </w:r>
      <w:r w:rsidR="00850418" w:rsidRPr="00942DD4">
        <w:t xml:space="preserve"> fondidest. </w:t>
      </w:r>
    </w:p>
    <w:p w14:paraId="138EF248" w14:textId="77777777" w:rsidR="007A0885" w:rsidRPr="00E400EE" w:rsidRDefault="009313A1" w:rsidP="007A0885">
      <w:pPr>
        <w:pStyle w:val="BodyText"/>
        <w:rPr>
          <w:b/>
        </w:rPr>
      </w:pPr>
      <w:r w:rsidRPr="00E400EE">
        <w:rPr>
          <w:lang w:eastAsia="et-EE"/>
        </w:rPr>
        <w:drawing>
          <wp:inline distT="0" distB="0" distL="0" distR="0" wp14:anchorId="0408EB28" wp14:editId="653219FF">
            <wp:extent cx="5629275" cy="2743200"/>
            <wp:effectExtent l="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DF16E39" w14:textId="5E90D4E4" w:rsidR="007A0885" w:rsidRPr="00942DD4" w:rsidRDefault="00942DD4" w:rsidP="00942DD4">
      <w:pPr>
        <w:pStyle w:val="Caption"/>
        <w:rPr>
          <w:color w:val="006BC2"/>
        </w:rPr>
      </w:pPr>
      <w:bookmarkStart w:id="100" w:name="_Toc451709465"/>
      <w:r w:rsidRPr="00942DD4">
        <w:rPr>
          <w:color w:val="006BC2"/>
        </w:rPr>
        <w:t xml:space="preserve">Joonis </w:t>
      </w:r>
      <w:r w:rsidRPr="00942DD4">
        <w:rPr>
          <w:color w:val="006BC2"/>
        </w:rPr>
        <w:fldChar w:fldCharType="begin"/>
      </w:r>
      <w:r w:rsidRPr="00942DD4">
        <w:rPr>
          <w:color w:val="006BC2"/>
        </w:rPr>
        <w:instrText xml:space="preserve"> SEQ Joonis \* ARABIC </w:instrText>
      </w:r>
      <w:r w:rsidRPr="00942DD4">
        <w:rPr>
          <w:color w:val="006BC2"/>
        </w:rPr>
        <w:fldChar w:fldCharType="separate"/>
      </w:r>
      <w:r w:rsidRPr="00942DD4">
        <w:rPr>
          <w:color w:val="006BC2"/>
        </w:rPr>
        <w:t>38</w:t>
      </w:r>
      <w:r w:rsidRPr="00942DD4">
        <w:rPr>
          <w:color w:val="006BC2"/>
        </w:rPr>
        <w:fldChar w:fldCharType="end"/>
      </w:r>
      <w:r w:rsidRPr="00942DD4">
        <w:rPr>
          <w:color w:val="006BC2"/>
        </w:rPr>
        <w:t>: Perspektiivne investeeringute vajadus kuni 2020 aastani ja aastatel 2020 kuni 2030</w:t>
      </w:r>
      <w:bookmarkEnd w:id="100"/>
    </w:p>
    <w:p w14:paraId="621E7824" w14:textId="77777777" w:rsidR="00F83BB1" w:rsidRDefault="00F83BB1" w:rsidP="00F83BB1">
      <w:r>
        <w:t xml:space="preserve">Võrreldes teenusepakkujatelt ning ÜVK arengukavadest saadud infot kavandatavate investeeringute kohta planeeritud tegevustega RKAdel (vt ka Tabelid 4 ja 6), on näha, et kavandatud investeeringute maht ühtib suhteliselt hästi arvutusliku investeeringute mahuga. Suurim erinevus planeeritud investeeringute mahtude ja arvutuslike investeeringute mahtude vahel tulenes reoveepuhastite maksumuse hinnangutes – vee-ettevõtted  on hinnanud investeeringute vajadust </w:t>
      </w:r>
      <w:r w:rsidRPr="00533753">
        <w:t>257</w:t>
      </w:r>
      <w:r>
        <w:t xml:space="preserve"> </w:t>
      </w:r>
      <w:r w:rsidRPr="00533753">
        <w:t>552</w:t>
      </w:r>
      <w:r>
        <w:t> </w:t>
      </w:r>
      <w:r w:rsidRPr="00533753">
        <w:t>537</w:t>
      </w:r>
      <w:r>
        <w:t xml:space="preserve"> eurole, samas kui arvutuslik maksumus on 129 720 872 eurot. Ligi 128 miljoni eruo suurune erinevus tuleneb kõigi eelduste kohaselt sellest, et vee-ettevõtetel on parem ülevaade, milliseid töid on reoveepuhastitel vaja teha.</w:t>
      </w:r>
    </w:p>
    <w:p w14:paraId="45F3EB99" w14:textId="3F4B10B9" w:rsidR="00156E1F" w:rsidRPr="00942DD4" w:rsidRDefault="00F83BB1" w:rsidP="00E63BCA">
      <w:pPr>
        <w:pStyle w:val="Caption"/>
        <w:keepNext/>
        <w:rPr>
          <w:color w:val="006BC2"/>
        </w:rPr>
      </w:pPr>
      <w:bookmarkStart w:id="101" w:name="_Toc451709413"/>
      <w:r w:rsidRPr="00942DD4">
        <w:rPr>
          <w:color w:val="006BC2"/>
        </w:rPr>
        <w:t xml:space="preserve">Tabel </w:t>
      </w:r>
      <w:r w:rsidR="00B45ACE" w:rsidRPr="00942DD4">
        <w:rPr>
          <w:color w:val="006BC2"/>
        </w:rPr>
        <w:fldChar w:fldCharType="begin"/>
      </w:r>
      <w:r w:rsidRPr="00942DD4">
        <w:rPr>
          <w:color w:val="006BC2"/>
        </w:rPr>
        <w:instrText xml:space="preserve"> SEQ Tabel \* ARABIC </w:instrText>
      </w:r>
      <w:r w:rsidR="00B45ACE" w:rsidRPr="00942DD4">
        <w:rPr>
          <w:color w:val="006BC2"/>
        </w:rPr>
        <w:fldChar w:fldCharType="separate"/>
      </w:r>
      <w:r w:rsidR="00C859B2">
        <w:rPr>
          <w:color w:val="006BC2"/>
        </w:rPr>
        <w:t>6</w:t>
      </w:r>
      <w:r w:rsidR="00B45ACE" w:rsidRPr="00942DD4">
        <w:rPr>
          <w:color w:val="006BC2"/>
        </w:rPr>
        <w:fldChar w:fldCharType="end"/>
      </w:r>
      <w:r w:rsidRPr="00942DD4">
        <w:rPr>
          <w:color w:val="006BC2"/>
        </w:rPr>
        <w:t>. Investeeringute arvutuslikud väärtused RKAdel kavandatud tegevustest lähtuvalt</w:t>
      </w:r>
      <w:bookmarkEnd w:id="101"/>
    </w:p>
    <w:tbl>
      <w:tblPr>
        <w:tblStyle w:val="Ramboll2"/>
        <w:tblW w:w="8501" w:type="dxa"/>
        <w:tblLook w:val="04A0" w:firstRow="1" w:lastRow="0" w:firstColumn="1" w:lastColumn="0" w:noHBand="0" w:noVBand="1"/>
      </w:tblPr>
      <w:tblGrid>
        <w:gridCol w:w="2440"/>
        <w:gridCol w:w="1480"/>
        <w:gridCol w:w="1527"/>
        <w:gridCol w:w="1527"/>
        <w:gridCol w:w="1527"/>
      </w:tblGrid>
      <w:tr w:rsidR="00F83BB1" w:rsidRPr="00914605" w14:paraId="58278365" w14:textId="77777777" w:rsidTr="00C859B2">
        <w:trPr>
          <w:cnfStyle w:val="100000000000" w:firstRow="1" w:lastRow="0" w:firstColumn="0" w:lastColumn="0" w:oddVBand="0" w:evenVBand="0" w:oddHBand="0" w:evenHBand="0" w:firstRowFirstColumn="0" w:firstRowLastColumn="0" w:lastRowFirstColumn="0" w:lastRowLastColumn="0"/>
          <w:trHeight w:val="300"/>
        </w:trPr>
        <w:tc>
          <w:tcPr>
            <w:tcW w:w="2440" w:type="dxa"/>
            <w:vMerge w:val="restart"/>
            <w:noWrap/>
            <w:vAlign w:val="center"/>
            <w:hideMark/>
          </w:tcPr>
          <w:p w14:paraId="39A2235A" w14:textId="77777777" w:rsidR="00F83BB1" w:rsidRPr="00C859B2" w:rsidRDefault="00F83BB1" w:rsidP="00C859B2">
            <w:pPr>
              <w:spacing w:before="0" w:after="0" w:line="240" w:lineRule="auto"/>
              <w:jc w:val="center"/>
              <w:rPr>
                <w:rFonts w:cs="Calibri"/>
                <w:bCs/>
                <w:color w:val="FFFFFF"/>
                <w:szCs w:val="18"/>
                <w:lang w:eastAsia="et-EE"/>
              </w:rPr>
            </w:pPr>
            <w:r w:rsidRPr="00C859B2">
              <w:rPr>
                <w:rFonts w:cs="Calibri"/>
                <w:bCs/>
                <w:color w:val="FFFFFF"/>
                <w:szCs w:val="18"/>
                <w:lang w:eastAsia="et-EE"/>
              </w:rPr>
              <w:t>Ehitis või seade</w:t>
            </w:r>
          </w:p>
        </w:tc>
        <w:tc>
          <w:tcPr>
            <w:tcW w:w="1480" w:type="dxa"/>
            <w:vMerge w:val="restart"/>
            <w:noWrap/>
            <w:vAlign w:val="center"/>
            <w:hideMark/>
          </w:tcPr>
          <w:p w14:paraId="1C32F436" w14:textId="77777777" w:rsidR="00F83BB1" w:rsidRPr="00C859B2" w:rsidRDefault="00F83BB1" w:rsidP="00C859B2">
            <w:pPr>
              <w:spacing w:before="0" w:after="0" w:line="240" w:lineRule="auto"/>
              <w:jc w:val="center"/>
              <w:rPr>
                <w:rFonts w:cs="Calibri"/>
                <w:bCs/>
                <w:color w:val="FFFFFF"/>
                <w:szCs w:val="18"/>
                <w:lang w:eastAsia="et-EE"/>
              </w:rPr>
            </w:pPr>
            <w:r w:rsidRPr="00C859B2">
              <w:rPr>
                <w:rFonts w:cs="Calibri"/>
                <w:bCs/>
                <w:color w:val="FFFFFF"/>
                <w:szCs w:val="18"/>
                <w:lang w:eastAsia="et-EE"/>
              </w:rPr>
              <w:t>Ühikhind</w:t>
            </w:r>
          </w:p>
        </w:tc>
        <w:tc>
          <w:tcPr>
            <w:tcW w:w="4581" w:type="dxa"/>
            <w:gridSpan w:val="3"/>
            <w:noWrap/>
            <w:vAlign w:val="center"/>
            <w:hideMark/>
          </w:tcPr>
          <w:p w14:paraId="69CF7E27" w14:textId="77777777" w:rsidR="00F83BB1" w:rsidRPr="00C859B2" w:rsidRDefault="00F83BB1" w:rsidP="00C859B2">
            <w:pPr>
              <w:spacing w:before="0" w:after="0" w:line="240" w:lineRule="auto"/>
              <w:jc w:val="center"/>
              <w:rPr>
                <w:rFonts w:cs="Calibri"/>
                <w:bCs/>
                <w:color w:val="FFFFFF"/>
                <w:szCs w:val="18"/>
                <w:lang w:eastAsia="et-EE"/>
              </w:rPr>
            </w:pPr>
            <w:r w:rsidRPr="00C859B2">
              <w:rPr>
                <w:rFonts w:cs="Calibri"/>
                <w:bCs/>
                <w:color w:val="FFFFFF"/>
                <w:szCs w:val="18"/>
                <w:lang w:eastAsia="et-EE"/>
              </w:rPr>
              <w:t>Investeering</w:t>
            </w:r>
          </w:p>
        </w:tc>
      </w:tr>
      <w:tr w:rsidR="00F83BB1" w:rsidRPr="00914605" w14:paraId="61D7C81F" w14:textId="77777777" w:rsidTr="00C859B2">
        <w:trPr>
          <w:trHeight w:val="300"/>
        </w:trPr>
        <w:tc>
          <w:tcPr>
            <w:tcW w:w="2440" w:type="dxa"/>
            <w:vMerge/>
            <w:vAlign w:val="center"/>
            <w:hideMark/>
          </w:tcPr>
          <w:p w14:paraId="7EE8A2BD" w14:textId="77777777" w:rsidR="00F83BB1" w:rsidRPr="00C859B2" w:rsidRDefault="00F83BB1" w:rsidP="00C859B2">
            <w:pPr>
              <w:spacing w:before="0" w:after="0" w:line="240" w:lineRule="auto"/>
              <w:jc w:val="center"/>
              <w:rPr>
                <w:rFonts w:cs="Calibri"/>
                <w:b/>
                <w:bCs/>
                <w:color w:val="FFFFFF"/>
                <w:szCs w:val="18"/>
                <w:lang w:eastAsia="et-EE"/>
              </w:rPr>
            </w:pPr>
          </w:p>
        </w:tc>
        <w:tc>
          <w:tcPr>
            <w:tcW w:w="1480" w:type="dxa"/>
            <w:vMerge/>
            <w:vAlign w:val="center"/>
            <w:hideMark/>
          </w:tcPr>
          <w:p w14:paraId="3DB81FD3" w14:textId="77777777" w:rsidR="00F83BB1" w:rsidRPr="00C859B2" w:rsidRDefault="00F83BB1" w:rsidP="00C859B2">
            <w:pPr>
              <w:spacing w:before="0" w:after="0" w:line="240" w:lineRule="auto"/>
              <w:jc w:val="center"/>
              <w:rPr>
                <w:rFonts w:cs="Calibri"/>
                <w:b/>
                <w:bCs/>
                <w:color w:val="FFFFFF"/>
                <w:szCs w:val="18"/>
                <w:lang w:eastAsia="et-EE"/>
              </w:rPr>
            </w:pPr>
          </w:p>
        </w:tc>
        <w:tc>
          <w:tcPr>
            <w:tcW w:w="1527" w:type="dxa"/>
            <w:shd w:val="clear" w:color="auto" w:fill="006BC2"/>
            <w:noWrap/>
            <w:vAlign w:val="center"/>
            <w:hideMark/>
          </w:tcPr>
          <w:p w14:paraId="5BA9C289" w14:textId="2D7933AE" w:rsidR="00F83BB1" w:rsidRPr="00C859B2" w:rsidRDefault="00F83BB1" w:rsidP="00C859B2">
            <w:pPr>
              <w:spacing w:before="0" w:after="0" w:line="240" w:lineRule="auto"/>
              <w:jc w:val="center"/>
              <w:rPr>
                <w:rFonts w:cs="Calibri"/>
                <w:b/>
                <w:bCs/>
                <w:color w:val="FFFFFF"/>
                <w:szCs w:val="18"/>
                <w:lang w:eastAsia="et-EE"/>
              </w:rPr>
            </w:pPr>
            <w:r w:rsidRPr="00C859B2">
              <w:rPr>
                <w:rFonts w:cs="Calibri"/>
                <w:b/>
                <w:bCs/>
                <w:color w:val="FFFFFF"/>
                <w:szCs w:val="18"/>
                <w:lang w:eastAsia="et-EE"/>
              </w:rPr>
              <w:t>Alla 2 000 ie</w:t>
            </w:r>
          </w:p>
        </w:tc>
        <w:tc>
          <w:tcPr>
            <w:tcW w:w="1527" w:type="dxa"/>
            <w:shd w:val="clear" w:color="auto" w:fill="006BC2"/>
            <w:noWrap/>
            <w:vAlign w:val="center"/>
            <w:hideMark/>
          </w:tcPr>
          <w:p w14:paraId="1A98D64B" w14:textId="77777777" w:rsidR="00F83BB1" w:rsidRPr="00C859B2" w:rsidRDefault="00F83BB1" w:rsidP="00C859B2">
            <w:pPr>
              <w:spacing w:before="0" w:after="0" w:line="240" w:lineRule="auto"/>
              <w:jc w:val="center"/>
              <w:rPr>
                <w:rFonts w:cs="Calibri"/>
                <w:b/>
                <w:bCs/>
                <w:color w:val="FFFFFF"/>
                <w:szCs w:val="18"/>
                <w:lang w:eastAsia="et-EE"/>
              </w:rPr>
            </w:pPr>
            <w:r w:rsidRPr="00C859B2">
              <w:rPr>
                <w:rFonts w:cs="Calibri"/>
                <w:b/>
                <w:bCs/>
                <w:color w:val="FFFFFF"/>
                <w:szCs w:val="18"/>
                <w:lang w:eastAsia="et-EE"/>
              </w:rPr>
              <w:t>Üle 2 000 ie</w:t>
            </w:r>
          </w:p>
        </w:tc>
        <w:tc>
          <w:tcPr>
            <w:tcW w:w="1527" w:type="dxa"/>
            <w:shd w:val="clear" w:color="auto" w:fill="006BC2"/>
            <w:noWrap/>
            <w:vAlign w:val="center"/>
            <w:hideMark/>
          </w:tcPr>
          <w:p w14:paraId="7461AA86" w14:textId="77777777" w:rsidR="00F83BB1" w:rsidRPr="00C859B2" w:rsidRDefault="00F83BB1" w:rsidP="00C859B2">
            <w:pPr>
              <w:spacing w:before="0" w:after="0" w:line="240" w:lineRule="auto"/>
              <w:jc w:val="center"/>
              <w:rPr>
                <w:rFonts w:cs="Calibri"/>
                <w:b/>
                <w:bCs/>
                <w:color w:val="FFFFFF"/>
                <w:szCs w:val="18"/>
                <w:lang w:eastAsia="et-EE"/>
              </w:rPr>
            </w:pPr>
            <w:r w:rsidRPr="00C859B2">
              <w:rPr>
                <w:rFonts w:cs="Calibri"/>
                <w:b/>
                <w:bCs/>
                <w:color w:val="FFFFFF"/>
                <w:szCs w:val="18"/>
                <w:lang w:eastAsia="et-EE"/>
              </w:rPr>
              <w:t>Kokku</w:t>
            </w:r>
          </w:p>
        </w:tc>
      </w:tr>
      <w:tr w:rsidR="00F83BB1" w:rsidRPr="00914605" w14:paraId="2DBD4BB4" w14:textId="77777777" w:rsidTr="00942DD4">
        <w:trPr>
          <w:trHeight w:val="300"/>
        </w:trPr>
        <w:tc>
          <w:tcPr>
            <w:tcW w:w="2440" w:type="dxa"/>
            <w:noWrap/>
            <w:hideMark/>
          </w:tcPr>
          <w:p w14:paraId="2E252767" w14:textId="77777777" w:rsidR="00F83BB1" w:rsidRPr="00914605" w:rsidRDefault="00F83BB1" w:rsidP="00E80D2E">
            <w:pPr>
              <w:spacing w:before="0" w:after="0" w:line="240" w:lineRule="auto"/>
              <w:jc w:val="left"/>
              <w:rPr>
                <w:rFonts w:cs="Calibri"/>
                <w:b/>
                <w:bCs/>
                <w:szCs w:val="18"/>
                <w:lang w:eastAsia="et-EE"/>
              </w:rPr>
            </w:pPr>
            <w:r w:rsidRPr="00914605">
              <w:rPr>
                <w:rFonts w:cs="Calibri"/>
                <w:b/>
                <w:bCs/>
                <w:szCs w:val="18"/>
                <w:lang w:eastAsia="et-EE"/>
              </w:rPr>
              <w:t>Veetorustikud</w:t>
            </w:r>
          </w:p>
        </w:tc>
        <w:tc>
          <w:tcPr>
            <w:tcW w:w="1480" w:type="dxa"/>
            <w:noWrap/>
            <w:hideMark/>
          </w:tcPr>
          <w:p w14:paraId="62656199" w14:textId="77777777" w:rsidR="00F83BB1" w:rsidRPr="00914605" w:rsidRDefault="00F83BB1" w:rsidP="00E80D2E">
            <w:pPr>
              <w:spacing w:before="0" w:after="0" w:line="240" w:lineRule="auto"/>
              <w:jc w:val="left"/>
              <w:rPr>
                <w:rFonts w:cs="Calibri"/>
                <w:b/>
                <w:bCs/>
                <w:szCs w:val="18"/>
                <w:lang w:eastAsia="et-EE"/>
              </w:rPr>
            </w:pPr>
            <w:r w:rsidRPr="00914605">
              <w:rPr>
                <w:rFonts w:cs="Calibri"/>
                <w:b/>
                <w:bCs/>
                <w:szCs w:val="18"/>
                <w:lang w:eastAsia="et-EE"/>
              </w:rPr>
              <w:t> </w:t>
            </w:r>
          </w:p>
        </w:tc>
        <w:tc>
          <w:tcPr>
            <w:tcW w:w="1527" w:type="dxa"/>
            <w:noWrap/>
            <w:hideMark/>
          </w:tcPr>
          <w:p w14:paraId="665E19D9" w14:textId="77777777" w:rsidR="00F83BB1" w:rsidRPr="00914605" w:rsidRDefault="00F83BB1" w:rsidP="00E80D2E">
            <w:pPr>
              <w:spacing w:before="0" w:after="0" w:line="240" w:lineRule="auto"/>
              <w:jc w:val="left"/>
              <w:rPr>
                <w:rFonts w:cs="Calibri"/>
                <w:b/>
                <w:bCs/>
                <w:szCs w:val="18"/>
                <w:lang w:eastAsia="et-EE"/>
              </w:rPr>
            </w:pPr>
            <w:r w:rsidRPr="00914605">
              <w:rPr>
                <w:rFonts w:cs="Calibri"/>
                <w:b/>
                <w:bCs/>
                <w:szCs w:val="18"/>
                <w:lang w:eastAsia="et-EE"/>
              </w:rPr>
              <w:t> </w:t>
            </w:r>
          </w:p>
        </w:tc>
        <w:tc>
          <w:tcPr>
            <w:tcW w:w="1527" w:type="dxa"/>
            <w:noWrap/>
            <w:hideMark/>
          </w:tcPr>
          <w:p w14:paraId="43128FEB" w14:textId="77777777" w:rsidR="00F83BB1" w:rsidRPr="00914605" w:rsidRDefault="00F83BB1" w:rsidP="00E80D2E">
            <w:pPr>
              <w:spacing w:before="0" w:after="0" w:line="240" w:lineRule="auto"/>
              <w:jc w:val="left"/>
              <w:rPr>
                <w:rFonts w:cs="Calibri"/>
                <w:b/>
                <w:bCs/>
                <w:szCs w:val="18"/>
                <w:lang w:eastAsia="et-EE"/>
              </w:rPr>
            </w:pPr>
            <w:r w:rsidRPr="00914605">
              <w:rPr>
                <w:rFonts w:cs="Calibri"/>
                <w:b/>
                <w:bCs/>
                <w:szCs w:val="18"/>
                <w:lang w:eastAsia="et-EE"/>
              </w:rPr>
              <w:t> </w:t>
            </w:r>
          </w:p>
        </w:tc>
        <w:tc>
          <w:tcPr>
            <w:tcW w:w="1527" w:type="dxa"/>
            <w:noWrap/>
            <w:hideMark/>
          </w:tcPr>
          <w:p w14:paraId="3A280E67" w14:textId="77777777" w:rsidR="00F83BB1" w:rsidRPr="00914605" w:rsidRDefault="00F83BB1" w:rsidP="00E80D2E">
            <w:pPr>
              <w:spacing w:before="0" w:after="0" w:line="240" w:lineRule="auto"/>
              <w:jc w:val="left"/>
              <w:rPr>
                <w:rFonts w:cs="Calibri"/>
                <w:b/>
                <w:bCs/>
                <w:szCs w:val="18"/>
                <w:lang w:eastAsia="et-EE"/>
              </w:rPr>
            </w:pPr>
            <w:r w:rsidRPr="00914605">
              <w:rPr>
                <w:rFonts w:cs="Calibri"/>
                <w:b/>
                <w:bCs/>
                <w:szCs w:val="18"/>
                <w:lang w:eastAsia="et-EE"/>
              </w:rPr>
              <w:t> </w:t>
            </w:r>
          </w:p>
        </w:tc>
      </w:tr>
      <w:tr w:rsidR="00F83BB1" w:rsidRPr="00914605" w14:paraId="08225725" w14:textId="77777777" w:rsidTr="00942DD4">
        <w:trPr>
          <w:trHeight w:val="300"/>
        </w:trPr>
        <w:tc>
          <w:tcPr>
            <w:tcW w:w="2440" w:type="dxa"/>
            <w:noWrap/>
            <w:hideMark/>
          </w:tcPr>
          <w:p w14:paraId="520DFA67"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Rekonstrueerida</w:t>
            </w:r>
          </w:p>
        </w:tc>
        <w:tc>
          <w:tcPr>
            <w:tcW w:w="1480" w:type="dxa"/>
            <w:noWrap/>
            <w:hideMark/>
          </w:tcPr>
          <w:p w14:paraId="7D4C1C3A" w14:textId="77777777" w:rsidR="00F83BB1" w:rsidRPr="00914605" w:rsidRDefault="00F83BB1" w:rsidP="00942DD4">
            <w:pPr>
              <w:spacing w:before="0" w:after="0" w:line="240" w:lineRule="auto"/>
              <w:jc w:val="center"/>
              <w:rPr>
                <w:rFonts w:ascii="Calibri" w:hAnsi="Calibri" w:cs="Calibri"/>
                <w:color w:val="000000"/>
                <w:sz w:val="22"/>
                <w:szCs w:val="22"/>
                <w:lang w:eastAsia="et-EE"/>
              </w:rPr>
            </w:pPr>
            <w:r w:rsidRPr="00914605">
              <w:rPr>
                <w:rFonts w:ascii="Calibri" w:hAnsi="Calibri" w:cs="Calibri"/>
                <w:color w:val="000000"/>
                <w:sz w:val="22"/>
                <w:szCs w:val="22"/>
                <w:lang w:eastAsia="et-EE"/>
              </w:rPr>
              <w:t>125</w:t>
            </w:r>
          </w:p>
        </w:tc>
        <w:tc>
          <w:tcPr>
            <w:tcW w:w="1527" w:type="dxa"/>
            <w:noWrap/>
            <w:hideMark/>
          </w:tcPr>
          <w:p w14:paraId="6BE3E2F7" w14:textId="12C5DB72"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52 860 125 €</w:t>
            </w:r>
          </w:p>
        </w:tc>
        <w:tc>
          <w:tcPr>
            <w:tcW w:w="1527" w:type="dxa"/>
            <w:noWrap/>
            <w:hideMark/>
          </w:tcPr>
          <w:p w14:paraId="20870E5A"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75 515 625 €</w:t>
            </w:r>
          </w:p>
        </w:tc>
        <w:tc>
          <w:tcPr>
            <w:tcW w:w="1527" w:type="dxa"/>
            <w:noWrap/>
            <w:hideMark/>
          </w:tcPr>
          <w:p w14:paraId="783E4678"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128 375 750 €</w:t>
            </w:r>
          </w:p>
        </w:tc>
      </w:tr>
      <w:tr w:rsidR="00F83BB1" w:rsidRPr="00914605" w14:paraId="4DBEBC98" w14:textId="77777777" w:rsidTr="00942DD4">
        <w:trPr>
          <w:trHeight w:val="300"/>
        </w:trPr>
        <w:tc>
          <w:tcPr>
            <w:tcW w:w="2440" w:type="dxa"/>
            <w:noWrap/>
            <w:hideMark/>
          </w:tcPr>
          <w:p w14:paraId="2875C923"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Ehitada</w:t>
            </w:r>
          </w:p>
        </w:tc>
        <w:tc>
          <w:tcPr>
            <w:tcW w:w="1480" w:type="dxa"/>
            <w:noWrap/>
            <w:hideMark/>
          </w:tcPr>
          <w:p w14:paraId="49B1FB03" w14:textId="77777777" w:rsidR="00F83BB1" w:rsidRPr="00914605" w:rsidRDefault="00F83BB1" w:rsidP="00942DD4">
            <w:pPr>
              <w:spacing w:before="0" w:after="0" w:line="240" w:lineRule="auto"/>
              <w:jc w:val="center"/>
              <w:rPr>
                <w:rFonts w:ascii="Calibri" w:hAnsi="Calibri" w:cs="Calibri"/>
                <w:color w:val="000000"/>
                <w:sz w:val="22"/>
                <w:szCs w:val="22"/>
                <w:lang w:eastAsia="et-EE"/>
              </w:rPr>
            </w:pPr>
            <w:r w:rsidRPr="00914605">
              <w:rPr>
                <w:rFonts w:ascii="Calibri" w:hAnsi="Calibri" w:cs="Calibri"/>
                <w:color w:val="000000"/>
                <w:sz w:val="22"/>
                <w:szCs w:val="22"/>
                <w:lang w:eastAsia="et-EE"/>
              </w:rPr>
              <w:t>125</w:t>
            </w:r>
          </w:p>
        </w:tc>
        <w:tc>
          <w:tcPr>
            <w:tcW w:w="1527" w:type="dxa"/>
            <w:noWrap/>
            <w:hideMark/>
          </w:tcPr>
          <w:p w14:paraId="4BF77DE0"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40 868 000 €</w:t>
            </w:r>
          </w:p>
        </w:tc>
        <w:tc>
          <w:tcPr>
            <w:tcW w:w="1527" w:type="dxa"/>
            <w:noWrap/>
            <w:hideMark/>
          </w:tcPr>
          <w:p w14:paraId="70A4E7C5"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50 159 375 €</w:t>
            </w:r>
          </w:p>
        </w:tc>
        <w:tc>
          <w:tcPr>
            <w:tcW w:w="1527" w:type="dxa"/>
            <w:noWrap/>
            <w:hideMark/>
          </w:tcPr>
          <w:p w14:paraId="015C51E7"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91 027 375 €</w:t>
            </w:r>
          </w:p>
        </w:tc>
      </w:tr>
      <w:tr w:rsidR="00F83BB1" w:rsidRPr="00914605" w14:paraId="27700DC7" w14:textId="77777777" w:rsidTr="00942DD4">
        <w:trPr>
          <w:trHeight w:val="300"/>
        </w:trPr>
        <w:tc>
          <w:tcPr>
            <w:tcW w:w="3920" w:type="dxa"/>
            <w:gridSpan w:val="2"/>
            <w:noWrap/>
            <w:hideMark/>
          </w:tcPr>
          <w:p w14:paraId="2955FD78"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Kanalisatsioonitorustikud</w:t>
            </w:r>
          </w:p>
        </w:tc>
        <w:tc>
          <w:tcPr>
            <w:tcW w:w="1527" w:type="dxa"/>
            <w:noWrap/>
            <w:hideMark/>
          </w:tcPr>
          <w:p w14:paraId="62E9B943"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3B7522EC"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17C97A93"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r>
      <w:tr w:rsidR="00F83BB1" w:rsidRPr="00914605" w14:paraId="521BFBF1" w14:textId="77777777" w:rsidTr="00942DD4">
        <w:trPr>
          <w:trHeight w:val="300"/>
        </w:trPr>
        <w:tc>
          <w:tcPr>
            <w:tcW w:w="2440" w:type="dxa"/>
            <w:noWrap/>
            <w:hideMark/>
          </w:tcPr>
          <w:p w14:paraId="10CD63DD"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Rekonstrueerida</w:t>
            </w:r>
          </w:p>
        </w:tc>
        <w:tc>
          <w:tcPr>
            <w:tcW w:w="1480" w:type="dxa"/>
            <w:noWrap/>
            <w:hideMark/>
          </w:tcPr>
          <w:p w14:paraId="327CBD39" w14:textId="77777777" w:rsidR="00F83BB1" w:rsidRPr="00914605" w:rsidRDefault="00F83BB1" w:rsidP="00942DD4">
            <w:pPr>
              <w:spacing w:before="0" w:after="0" w:line="240" w:lineRule="auto"/>
              <w:jc w:val="center"/>
              <w:rPr>
                <w:rFonts w:ascii="Calibri" w:hAnsi="Calibri" w:cs="Calibri"/>
                <w:color w:val="000000"/>
                <w:sz w:val="22"/>
                <w:szCs w:val="22"/>
                <w:lang w:eastAsia="et-EE"/>
              </w:rPr>
            </w:pPr>
            <w:r w:rsidRPr="00914605">
              <w:rPr>
                <w:rFonts w:ascii="Calibri" w:hAnsi="Calibri" w:cs="Calibri"/>
                <w:color w:val="000000"/>
                <w:sz w:val="22"/>
                <w:szCs w:val="22"/>
                <w:lang w:eastAsia="et-EE"/>
              </w:rPr>
              <w:t>125</w:t>
            </w:r>
          </w:p>
        </w:tc>
        <w:tc>
          <w:tcPr>
            <w:tcW w:w="1527" w:type="dxa"/>
            <w:noWrap/>
            <w:hideMark/>
          </w:tcPr>
          <w:p w14:paraId="7674066D"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47 409 625 €</w:t>
            </w:r>
          </w:p>
        </w:tc>
        <w:tc>
          <w:tcPr>
            <w:tcW w:w="1527" w:type="dxa"/>
            <w:noWrap/>
            <w:hideMark/>
          </w:tcPr>
          <w:p w14:paraId="5C2771D1"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76 802 125 €</w:t>
            </w:r>
          </w:p>
        </w:tc>
        <w:tc>
          <w:tcPr>
            <w:tcW w:w="1527" w:type="dxa"/>
            <w:noWrap/>
            <w:hideMark/>
          </w:tcPr>
          <w:p w14:paraId="70464041"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124 211 750 €</w:t>
            </w:r>
          </w:p>
        </w:tc>
      </w:tr>
      <w:tr w:rsidR="00F83BB1" w:rsidRPr="00914605" w14:paraId="6423639B" w14:textId="77777777" w:rsidTr="00942DD4">
        <w:trPr>
          <w:trHeight w:val="300"/>
        </w:trPr>
        <w:tc>
          <w:tcPr>
            <w:tcW w:w="2440" w:type="dxa"/>
            <w:noWrap/>
            <w:hideMark/>
          </w:tcPr>
          <w:p w14:paraId="169D2FFC"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Ehitada</w:t>
            </w:r>
          </w:p>
        </w:tc>
        <w:tc>
          <w:tcPr>
            <w:tcW w:w="1480" w:type="dxa"/>
            <w:noWrap/>
            <w:hideMark/>
          </w:tcPr>
          <w:p w14:paraId="27468B73" w14:textId="77777777" w:rsidR="00F83BB1" w:rsidRPr="00914605" w:rsidRDefault="00F83BB1" w:rsidP="00942DD4">
            <w:pPr>
              <w:spacing w:before="0" w:after="0" w:line="240" w:lineRule="auto"/>
              <w:jc w:val="center"/>
              <w:rPr>
                <w:rFonts w:ascii="Calibri" w:hAnsi="Calibri" w:cs="Calibri"/>
                <w:color w:val="000000"/>
                <w:sz w:val="22"/>
                <w:szCs w:val="22"/>
                <w:lang w:eastAsia="et-EE"/>
              </w:rPr>
            </w:pPr>
            <w:r w:rsidRPr="00914605">
              <w:rPr>
                <w:rFonts w:ascii="Calibri" w:hAnsi="Calibri" w:cs="Calibri"/>
                <w:color w:val="000000"/>
                <w:sz w:val="22"/>
                <w:szCs w:val="22"/>
                <w:lang w:eastAsia="et-EE"/>
              </w:rPr>
              <w:t>125</w:t>
            </w:r>
          </w:p>
        </w:tc>
        <w:tc>
          <w:tcPr>
            <w:tcW w:w="1527" w:type="dxa"/>
            <w:noWrap/>
            <w:hideMark/>
          </w:tcPr>
          <w:p w14:paraId="58607765"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44 953 750 €</w:t>
            </w:r>
          </w:p>
        </w:tc>
        <w:tc>
          <w:tcPr>
            <w:tcW w:w="1527" w:type="dxa"/>
            <w:noWrap/>
            <w:hideMark/>
          </w:tcPr>
          <w:p w14:paraId="07D13583"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44 694 500 €</w:t>
            </w:r>
          </w:p>
        </w:tc>
        <w:tc>
          <w:tcPr>
            <w:tcW w:w="1527" w:type="dxa"/>
            <w:noWrap/>
            <w:hideMark/>
          </w:tcPr>
          <w:p w14:paraId="7FFE9191"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89 648 250 €</w:t>
            </w:r>
          </w:p>
        </w:tc>
      </w:tr>
      <w:tr w:rsidR="00F83BB1" w:rsidRPr="00914605" w14:paraId="3CDA053F" w14:textId="77777777" w:rsidTr="00942DD4">
        <w:trPr>
          <w:trHeight w:val="300"/>
        </w:trPr>
        <w:tc>
          <w:tcPr>
            <w:tcW w:w="3920" w:type="dxa"/>
            <w:gridSpan w:val="2"/>
            <w:noWrap/>
            <w:hideMark/>
          </w:tcPr>
          <w:p w14:paraId="3CB11BEF"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Survekanalisatsioonitorustikud</w:t>
            </w:r>
          </w:p>
        </w:tc>
        <w:tc>
          <w:tcPr>
            <w:tcW w:w="1527" w:type="dxa"/>
            <w:noWrap/>
            <w:hideMark/>
          </w:tcPr>
          <w:p w14:paraId="71896581"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3F080338"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317050D7"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r>
      <w:tr w:rsidR="00F83BB1" w:rsidRPr="00914605" w14:paraId="2F637DB9" w14:textId="77777777" w:rsidTr="00942DD4">
        <w:trPr>
          <w:trHeight w:val="300"/>
        </w:trPr>
        <w:tc>
          <w:tcPr>
            <w:tcW w:w="2440" w:type="dxa"/>
            <w:noWrap/>
            <w:hideMark/>
          </w:tcPr>
          <w:p w14:paraId="1308241F"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Rekonstrueerida</w:t>
            </w:r>
          </w:p>
        </w:tc>
        <w:tc>
          <w:tcPr>
            <w:tcW w:w="1480" w:type="dxa"/>
            <w:noWrap/>
            <w:hideMark/>
          </w:tcPr>
          <w:p w14:paraId="3A5E71C2" w14:textId="77777777" w:rsidR="00F83BB1" w:rsidRPr="00914605" w:rsidRDefault="00F83BB1" w:rsidP="00C859B2">
            <w:pPr>
              <w:spacing w:before="0" w:after="0" w:line="240" w:lineRule="auto"/>
              <w:jc w:val="center"/>
              <w:rPr>
                <w:rFonts w:ascii="Calibri" w:hAnsi="Calibri" w:cs="Calibri"/>
                <w:color w:val="000000"/>
                <w:sz w:val="22"/>
                <w:szCs w:val="22"/>
                <w:lang w:eastAsia="et-EE"/>
              </w:rPr>
            </w:pPr>
            <w:r w:rsidRPr="00914605">
              <w:rPr>
                <w:rFonts w:ascii="Calibri" w:hAnsi="Calibri" w:cs="Calibri"/>
                <w:color w:val="000000"/>
                <w:sz w:val="22"/>
                <w:szCs w:val="22"/>
                <w:lang w:eastAsia="et-EE"/>
              </w:rPr>
              <w:t>125</w:t>
            </w:r>
          </w:p>
        </w:tc>
        <w:tc>
          <w:tcPr>
            <w:tcW w:w="1527" w:type="dxa"/>
            <w:noWrap/>
            <w:hideMark/>
          </w:tcPr>
          <w:p w14:paraId="543EF7AB"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3 958 125 €</w:t>
            </w:r>
          </w:p>
        </w:tc>
        <w:tc>
          <w:tcPr>
            <w:tcW w:w="1527" w:type="dxa"/>
            <w:noWrap/>
            <w:hideMark/>
          </w:tcPr>
          <w:p w14:paraId="0EB02CF2"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2 358 000 €</w:t>
            </w:r>
          </w:p>
        </w:tc>
        <w:tc>
          <w:tcPr>
            <w:tcW w:w="1527" w:type="dxa"/>
            <w:noWrap/>
            <w:hideMark/>
          </w:tcPr>
          <w:p w14:paraId="17B900E1"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6 316 125 €</w:t>
            </w:r>
          </w:p>
        </w:tc>
      </w:tr>
      <w:tr w:rsidR="00F83BB1" w:rsidRPr="00914605" w14:paraId="5C3D96C4" w14:textId="77777777" w:rsidTr="00942DD4">
        <w:trPr>
          <w:trHeight w:val="300"/>
        </w:trPr>
        <w:tc>
          <w:tcPr>
            <w:tcW w:w="2440" w:type="dxa"/>
            <w:noWrap/>
            <w:hideMark/>
          </w:tcPr>
          <w:p w14:paraId="16DAEEB6"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Ehitada</w:t>
            </w:r>
          </w:p>
        </w:tc>
        <w:tc>
          <w:tcPr>
            <w:tcW w:w="1480" w:type="dxa"/>
            <w:noWrap/>
            <w:hideMark/>
          </w:tcPr>
          <w:p w14:paraId="6804810D" w14:textId="77777777" w:rsidR="00F83BB1" w:rsidRPr="00914605" w:rsidRDefault="00F83BB1" w:rsidP="00C859B2">
            <w:pPr>
              <w:spacing w:before="0" w:after="0" w:line="240" w:lineRule="auto"/>
              <w:jc w:val="center"/>
              <w:rPr>
                <w:rFonts w:ascii="Calibri" w:hAnsi="Calibri" w:cs="Calibri"/>
                <w:color w:val="000000"/>
                <w:sz w:val="22"/>
                <w:szCs w:val="22"/>
                <w:lang w:eastAsia="et-EE"/>
              </w:rPr>
            </w:pPr>
            <w:r w:rsidRPr="00914605">
              <w:rPr>
                <w:rFonts w:ascii="Calibri" w:hAnsi="Calibri" w:cs="Calibri"/>
                <w:color w:val="000000"/>
                <w:sz w:val="22"/>
                <w:szCs w:val="22"/>
                <w:lang w:eastAsia="et-EE"/>
              </w:rPr>
              <w:t>125</w:t>
            </w:r>
          </w:p>
        </w:tc>
        <w:tc>
          <w:tcPr>
            <w:tcW w:w="1527" w:type="dxa"/>
            <w:noWrap/>
            <w:hideMark/>
          </w:tcPr>
          <w:p w14:paraId="0FD7ADC3"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9 822 750 €</w:t>
            </w:r>
          </w:p>
        </w:tc>
        <w:tc>
          <w:tcPr>
            <w:tcW w:w="1527" w:type="dxa"/>
            <w:noWrap/>
            <w:hideMark/>
          </w:tcPr>
          <w:p w14:paraId="6031C3BE"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7 953 000 €</w:t>
            </w:r>
          </w:p>
        </w:tc>
        <w:tc>
          <w:tcPr>
            <w:tcW w:w="1527" w:type="dxa"/>
            <w:noWrap/>
            <w:hideMark/>
          </w:tcPr>
          <w:p w14:paraId="702F28D0"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17 775 750 €</w:t>
            </w:r>
          </w:p>
        </w:tc>
      </w:tr>
      <w:tr w:rsidR="00F83BB1" w:rsidRPr="00914605" w14:paraId="13202CAB" w14:textId="77777777" w:rsidTr="00942DD4">
        <w:trPr>
          <w:trHeight w:val="300"/>
        </w:trPr>
        <w:tc>
          <w:tcPr>
            <w:tcW w:w="3920" w:type="dxa"/>
            <w:gridSpan w:val="2"/>
            <w:noWrap/>
            <w:hideMark/>
          </w:tcPr>
          <w:p w14:paraId="41CDC9ED"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Kanalisatsioonipumplad</w:t>
            </w:r>
          </w:p>
        </w:tc>
        <w:tc>
          <w:tcPr>
            <w:tcW w:w="1527" w:type="dxa"/>
            <w:noWrap/>
            <w:hideMark/>
          </w:tcPr>
          <w:p w14:paraId="0EC85215"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36019FF5"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776259E9"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r>
      <w:tr w:rsidR="00F83BB1" w:rsidRPr="00914605" w14:paraId="093CAFCE" w14:textId="77777777" w:rsidTr="00942DD4">
        <w:trPr>
          <w:trHeight w:val="300"/>
        </w:trPr>
        <w:tc>
          <w:tcPr>
            <w:tcW w:w="2440" w:type="dxa"/>
            <w:noWrap/>
            <w:hideMark/>
          </w:tcPr>
          <w:p w14:paraId="545E5AAF"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Rekonstrueerida</w:t>
            </w:r>
          </w:p>
        </w:tc>
        <w:tc>
          <w:tcPr>
            <w:tcW w:w="1480" w:type="dxa"/>
            <w:noWrap/>
            <w:hideMark/>
          </w:tcPr>
          <w:p w14:paraId="42C9DF1D" w14:textId="77777777" w:rsidR="00F83BB1" w:rsidRPr="00914605" w:rsidRDefault="00F83BB1" w:rsidP="00942DD4">
            <w:pPr>
              <w:spacing w:before="0" w:after="0" w:line="240" w:lineRule="auto"/>
              <w:jc w:val="center"/>
              <w:rPr>
                <w:rFonts w:ascii="Calibri" w:hAnsi="Calibri" w:cs="Calibri"/>
                <w:color w:val="000000"/>
                <w:sz w:val="22"/>
                <w:szCs w:val="22"/>
                <w:lang w:eastAsia="et-EE"/>
              </w:rPr>
            </w:pPr>
            <w:r w:rsidRPr="00914605">
              <w:rPr>
                <w:rFonts w:ascii="Calibri" w:hAnsi="Calibri" w:cs="Calibri"/>
                <w:color w:val="000000"/>
                <w:sz w:val="22"/>
                <w:szCs w:val="22"/>
                <w:lang w:eastAsia="et-EE"/>
              </w:rPr>
              <w:t>15 000</w:t>
            </w:r>
          </w:p>
        </w:tc>
        <w:tc>
          <w:tcPr>
            <w:tcW w:w="1527" w:type="dxa"/>
            <w:noWrap/>
            <w:hideMark/>
          </w:tcPr>
          <w:p w14:paraId="558138D2"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3 240 000 €</w:t>
            </w:r>
          </w:p>
        </w:tc>
        <w:tc>
          <w:tcPr>
            <w:tcW w:w="1527" w:type="dxa"/>
            <w:noWrap/>
            <w:hideMark/>
          </w:tcPr>
          <w:p w14:paraId="596DAF99"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2 070 000 €</w:t>
            </w:r>
          </w:p>
        </w:tc>
        <w:tc>
          <w:tcPr>
            <w:tcW w:w="1527" w:type="dxa"/>
            <w:noWrap/>
            <w:hideMark/>
          </w:tcPr>
          <w:p w14:paraId="5FF65C38"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5 310 000 €</w:t>
            </w:r>
          </w:p>
        </w:tc>
      </w:tr>
      <w:tr w:rsidR="00F83BB1" w:rsidRPr="00914605" w14:paraId="4A85226B" w14:textId="77777777" w:rsidTr="00942DD4">
        <w:trPr>
          <w:trHeight w:val="300"/>
        </w:trPr>
        <w:tc>
          <w:tcPr>
            <w:tcW w:w="2440" w:type="dxa"/>
            <w:noWrap/>
            <w:hideMark/>
          </w:tcPr>
          <w:p w14:paraId="7831350B"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Ehitada</w:t>
            </w:r>
          </w:p>
        </w:tc>
        <w:tc>
          <w:tcPr>
            <w:tcW w:w="1480" w:type="dxa"/>
            <w:noWrap/>
            <w:hideMark/>
          </w:tcPr>
          <w:p w14:paraId="12CCE494" w14:textId="77777777" w:rsidR="00F83BB1" w:rsidRPr="00914605" w:rsidRDefault="00F83BB1" w:rsidP="00942DD4">
            <w:pPr>
              <w:spacing w:before="0" w:after="0" w:line="240" w:lineRule="auto"/>
              <w:jc w:val="center"/>
              <w:rPr>
                <w:rFonts w:ascii="Calibri" w:hAnsi="Calibri" w:cs="Calibri"/>
                <w:color w:val="000000"/>
                <w:sz w:val="22"/>
                <w:szCs w:val="22"/>
                <w:lang w:eastAsia="et-EE"/>
              </w:rPr>
            </w:pPr>
            <w:r w:rsidRPr="00914605">
              <w:rPr>
                <w:rFonts w:ascii="Calibri" w:hAnsi="Calibri" w:cs="Calibri"/>
                <w:color w:val="000000"/>
                <w:sz w:val="22"/>
                <w:szCs w:val="22"/>
                <w:lang w:eastAsia="et-EE"/>
              </w:rPr>
              <w:t>15 000</w:t>
            </w:r>
          </w:p>
        </w:tc>
        <w:tc>
          <w:tcPr>
            <w:tcW w:w="1527" w:type="dxa"/>
            <w:noWrap/>
            <w:hideMark/>
          </w:tcPr>
          <w:p w14:paraId="5969C5B9"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4 950 000 €</w:t>
            </w:r>
          </w:p>
        </w:tc>
        <w:tc>
          <w:tcPr>
            <w:tcW w:w="1527" w:type="dxa"/>
            <w:noWrap/>
            <w:hideMark/>
          </w:tcPr>
          <w:p w14:paraId="49D340BE"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2 745 000 €</w:t>
            </w:r>
          </w:p>
        </w:tc>
        <w:tc>
          <w:tcPr>
            <w:tcW w:w="1527" w:type="dxa"/>
            <w:noWrap/>
            <w:hideMark/>
          </w:tcPr>
          <w:p w14:paraId="4867A080"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7 695 000 €</w:t>
            </w:r>
          </w:p>
        </w:tc>
      </w:tr>
      <w:tr w:rsidR="00F83BB1" w:rsidRPr="00914605" w14:paraId="664566D5" w14:textId="77777777" w:rsidTr="00942DD4">
        <w:trPr>
          <w:trHeight w:val="300"/>
        </w:trPr>
        <w:tc>
          <w:tcPr>
            <w:tcW w:w="2440" w:type="dxa"/>
            <w:noWrap/>
            <w:hideMark/>
          </w:tcPr>
          <w:p w14:paraId="70864D7E"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Hüdrandid</w:t>
            </w:r>
          </w:p>
        </w:tc>
        <w:tc>
          <w:tcPr>
            <w:tcW w:w="1480" w:type="dxa"/>
            <w:noWrap/>
            <w:hideMark/>
          </w:tcPr>
          <w:p w14:paraId="6B57C6D1"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21733D6F"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5D088864"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2B653F98"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r>
      <w:tr w:rsidR="00F83BB1" w:rsidRPr="00914605" w14:paraId="32176179" w14:textId="77777777" w:rsidTr="00942DD4">
        <w:trPr>
          <w:trHeight w:val="300"/>
        </w:trPr>
        <w:tc>
          <w:tcPr>
            <w:tcW w:w="2440" w:type="dxa"/>
            <w:noWrap/>
            <w:hideMark/>
          </w:tcPr>
          <w:p w14:paraId="0F86F790"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lastRenderedPageBreak/>
              <w:t>Rekonstrueerida</w:t>
            </w:r>
          </w:p>
        </w:tc>
        <w:tc>
          <w:tcPr>
            <w:tcW w:w="1480" w:type="dxa"/>
            <w:noWrap/>
            <w:hideMark/>
          </w:tcPr>
          <w:p w14:paraId="47D3FE4B"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1000</w:t>
            </w:r>
          </w:p>
        </w:tc>
        <w:tc>
          <w:tcPr>
            <w:tcW w:w="1527" w:type="dxa"/>
            <w:noWrap/>
            <w:hideMark/>
          </w:tcPr>
          <w:p w14:paraId="2ACF58D1"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122 000 €</w:t>
            </w:r>
          </w:p>
        </w:tc>
        <w:tc>
          <w:tcPr>
            <w:tcW w:w="1527" w:type="dxa"/>
            <w:noWrap/>
            <w:hideMark/>
          </w:tcPr>
          <w:p w14:paraId="6F8F0E08"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771 000 €</w:t>
            </w:r>
          </w:p>
        </w:tc>
        <w:tc>
          <w:tcPr>
            <w:tcW w:w="1527" w:type="dxa"/>
            <w:noWrap/>
            <w:hideMark/>
          </w:tcPr>
          <w:p w14:paraId="5E1A4D61"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893 000 €</w:t>
            </w:r>
          </w:p>
        </w:tc>
      </w:tr>
      <w:tr w:rsidR="00F83BB1" w:rsidRPr="00914605" w14:paraId="6F255151" w14:textId="77777777" w:rsidTr="00942DD4">
        <w:trPr>
          <w:trHeight w:val="300"/>
        </w:trPr>
        <w:tc>
          <w:tcPr>
            <w:tcW w:w="2440" w:type="dxa"/>
            <w:noWrap/>
            <w:hideMark/>
          </w:tcPr>
          <w:p w14:paraId="460333A0"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Ehitada</w:t>
            </w:r>
          </w:p>
        </w:tc>
        <w:tc>
          <w:tcPr>
            <w:tcW w:w="1480" w:type="dxa"/>
            <w:noWrap/>
            <w:hideMark/>
          </w:tcPr>
          <w:p w14:paraId="03E064B5"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1000</w:t>
            </w:r>
          </w:p>
        </w:tc>
        <w:tc>
          <w:tcPr>
            <w:tcW w:w="1527" w:type="dxa"/>
            <w:noWrap/>
            <w:hideMark/>
          </w:tcPr>
          <w:p w14:paraId="52843697"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285 000 €</w:t>
            </w:r>
          </w:p>
        </w:tc>
        <w:tc>
          <w:tcPr>
            <w:tcW w:w="1527" w:type="dxa"/>
            <w:noWrap/>
            <w:hideMark/>
          </w:tcPr>
          <w:p w14:paraId="352F1998"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362 000 €</w:t>
            </w:r>
          </w:p>
        </w:tc>
        <w:tc>
          <w:tcPr>
            <w:tcW w:w="1527" w:type="dxa"/>
            <w:noWrap/>
            <w:hideMark/>
          </w:tcPr>
          <w:p w14:paraId="6AF5B4C8"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647 000 €</w:t>
            </w:r>
          </w:p>
        </w:tc>
      </w:tr>
      <w:tr w:rsidR="00F83BB1" w:rsidRPr="00914605" w14:paraId="34C63C17" w14:textId="77777777" w:rsidTr="00942DD4">
        <w:trPr>
          <w:trHeight w:val="300"/>
        </w:trPr>
        <w:tc>
          <w:tcPr>
            <w:tcW w:w="2440" w:type="dxa"/>
            <w:noWrap/>
            <w:hideMark/>
          </w:tcPr>
          <w:p w14:paraId="05AD8997"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Reoveepuhastid</w:t>
            </w:r>
            <w:r>
              <w:rPr>
                <w:rStyle w:val="FootnoteReference"/>
                <w:rFonts w:cs="Calibri"/>
                <w:color w:val="000000"/>
                <w:szCs w:val="22"/>
                <w:lang w:eastAsia="et-EE"/>
              </w:rPr>
              <w:footnoteReference w:id="1"/>
            </w:r>
          </w:p>
        </w:tc>
        <w:tc>
          <w:tcPr>
            <w:tcW w:w="1480" w:type="dxa"/>
            <w:noWrap/>
            <w:hideMark/>
          </w:tcPr>
          <w:p w14:paraId="6D840E64"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7E28F66E"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0482CD94"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291564BC"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r>
      <w:tr w:rsidR="00F83BB1" w:rsidRPr="00914605" w14:paraId="647E0781" w14:textId="77777777" w:rsidTr="00942DD4">
        <w:trPr>
          <w:trHeight w:val="572"/>
        </w:trPr>
        <w:tc>
          <w:tcPr>
            <w:tcW w:w="2440" w:type="dxa"/>
            <w:noWrap/>
            <w:hideMark/>
          </w:tcPr>
          <w:p w14:paraId="33FC163F"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Rekonstrueerida</w:t>
            </w:r>
          </w:p>
        </w:tc>
        <w:tc>
          <w:tcPr>
            <w:tcW w:w="1480" w:type="dxa"/>
            <w:vMerge w:val="restart"/>
            <w:hideMark/>
          </w:tcPr>
          <w:p w14:paraId="68EE4B32" w14:textId="77777777" w:rsidR="00F83BB1" w:rsidRDefault="00F83BB1" w:rsidP="00E80D2E">
            <w:pPr>
              <w:spacing w:before="0" w:after="0" w:line="240" w:lineRule="auto"/>
              <w:jc w:val="center"/>
              <w:rPr>
                <w:rFonts w:ascii="Calibri" w:hAnsi="Calibri" w:cs="Calibri"/>
                <w:color w:val="000000"/>
                <w:sz w:val="22"/>
                <w:szCs w:val="22"/>
                <w:lang w:eastAsia="et-EE"/>
              </w:rPr>
            </w:pPr>
            <w:r>
              <w:rPr>
                <w:rFonts w:ascii="Calibri" w:hAnsi="Calibri" w:cs="Calibri"/>
                <w:color w:val="000000"/>
                <w:sz w:val="22"/>
                <w:szCs w:val="22"/>
                <w:lang w:eastAsia="et-EE"/>
              </w:rPr>
              <w:t>Väikepuhasti - 293 500;</w:t>
            </w:r>
            <w:r w:rsidRPr="00914605">
              <w:rPr>
                <w:rFonts w:ascii="Calibri" w:hAnsi="Calibri" w:cs="Calibri"/>
                <w:color w:val="000000"/>
                <w:sz w:val="22"/>
                <w:szCs w:val="22"/>
                <w:lang w:eastAsia="et-EE"/>
              </w:rPr>
              <w:t xml:space="preserve"> </w:t>
            </w:r>
          </w:p>
          <w:p w14:paraId="18C7B4FA" w14:textId="77777777" w:rsidR="00F83BB1" w:rsidRDefault="00F83BB1" w:rsidP="00E80D2E">
            <w:pPr>
              <w:spacing w:before="0" w:after="0" w:line="240" w:lineRule="auto"/>
              <w:jc w:val="center"/>
              <w:rPr>
                <w:rFonts w:ascii="Calibri" w:hAnsi="Calibri" w:cs="Calibri"/>
                <w:color w:val="000000"/>
                <w:sz w:val="22"/>
                <w:szCs w:val="22"/>
                <w:lang w:eastAsia="et-EE"/>
              </w:rPr>
            </w:pPr>
            <w:r w:rsidRPr="00914605">
              <w:rPr>
                <w:rFonts w:ascii="Calibri" w:hAnsi="Calibri" w:cs="Calibri"/>
                <w:color w:val="000000"/>
                <w:sz w:val="22"/>
                <w:szCs w:val="22"/>
                <w:lang w:eastAsia="et-EE"/>
              </w:rPr>
              <w:t xml:space="preserve">suurpuhasti </w:t>
            </w:r>
            <w:r>
              <w:rPr>
                <w:rFonts w:ascii="Calibri" w:hAnsi="Calibri" w:cs="Calibri"/>
                <w:color w:val="000000"/>
                <w:sz w:val="22"/>
                <w:szCs w:val="22"/>
                <w:lang w:eastAsia="et-EE"/>
              </w:rPr>
              <w:t>–</w:t>
            </w:r>
            <w:r w:rsidRPr="00914605">
              <w:rPr>
                <w:rFonts w:ascii="Calibri" w:hAnsi="Calibri" w:cs="Calibri"/>
                <w:color w:val="000000"/>
                <w:sz w:val="22"/>
                <w:szCs w:val="22"/>
                <w:lang w:eastAsia="et-EE"/>
              </w:rPr>
              <w:t xml:space="preserve"> </w:t>
            </w:r>
          </w:p>
          <w:p w14:paraId="40769F4E" w14:textId="77777777" w:rsidR="00F83BB1" w:rsidRPr="00914605" w:rsidRDefault="00F83BB1" w:rsidP="00E80D2E">
            <w:pPr>
              <w:spacing w:before="0" w:after="0" w:line="240" w:lineRule="auto"/>
              <w:jc w:val="center"/>
              <w:rPr>
                <w:rFonts w:ascii="Calibri" w:hAnsi="Calibri" w:cs="Calibri"/>
                <w:color w:val="000000"/>
                <w:sz w:val="22"/>
                <w:szCs w:val="22"/>
                <w:lang w:eastAsia="et-EE"/>
              </w:rPr>
            </w:pPr>
            <w:r w:rsidRPr="00914605">
              <w:rPr>
                <w:rFonts w:ascii="Calibri" w:hAnsi="Calibri" w:cs="Calibri"/>
                <w:color w:val="000000"/>
                <w:sz w:val="22"/>
                <w:szCs w:val="22"/>
                <w:lang w:eastAsia="et-EE"/>
              </w:rPr>
              <w:t>2 274 406</w:t>
            </w:r>
          </w:p>
        </w:tc>
        <w:tc>
          <w:tcPr>
            <w:tcW w:w="1527" w:type="dxa"/>
            <w:noWrap/>
            <w:hideMark/>
          </w:tcPr>
          <w:p w14:paraId="21CA4DED"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60 461 000 €</w:t>
            </w:r>
          </w:p>
        </w:tc>
        <w:tc>
          <w:tcPr>
            <w:tcW w:w="1527" w:type="dxa"/>
            <w:noWrap/>
            <w:hideMark/>
          </w:tcPr>
          <w:p w14:paraId="691C47B9"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61 408 966 €</w:t>
            </w:r>
          </w:p>
        </w:tc>
        <w:tc>
          <w:tcPr>
            <w:tcW w:w="1527" w:type="dxa"/>
            <w:noWrap/>
            <w:hideMark/>
          </w:tcPr>
          <w:p w14:paraId="7CF8811C"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121 869 966 €</w:t>
            </w:r>
          </w:p>
        </w:tc>
      </w:tr>
      <w:tr w:rsidR="00F83BB1" w:rsidRPr="00914605" w14:paraId="691387F9" w14:textId="77777777" w:rsidTr="00942DD4">
        <w:trPr>
          <w:trHeight w:val="300"/>
        </w:trPr>
        <w:tc>
          <w:tcPr>
            <w:tcW w:w="2440" w:type="dxa"/>
            <w:noWrap/>
            <w:hideMark/>
          </w:tcPr>
          <w:p w14:paraId="51F2D546"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Ehitada</w:t>
            </w:r>
          </w:p>
        </w:tc>
        <w:tc>
          <w:tcPr>
            <w:tcW w:w="1480" w:type="dxa"/>
            <w:vMerge/>
            <w:hideMark/>
          </w:tcPr>
          <w:p w14:paraId="6BECD078" w14:textId="77777777" w:rsidR="00F83BB1" w:rsidRPr="00914605" w:rsidRDefault="00F83BB1" w:rsidP="00E80D2E">
            <w:pPr>
              <w:spacing w:before="0" w:after="0" w:line="240" w:lineRule="auto"/>
              <w:jc w:val="left"/>
              <w:rPr>
                <w:rFonts w:ascii="Calibri" w:hAnsi="Calibri" w:cs="Calibri"/>
                <w:color w:val="000000"/>
                <w:sz w:val="22"/>
                <w:szCs w:val="22"/>
                <w:lang w:eastAsia="et-EE"/>
              </w:rPr>
            </w:pPr>
          </w:p>
        </w:tc>
        <w:tc>
          <w:tcPr>
            <w:tcW w:w="1527" w:type="dxa"/>
            <w:noWrap/>
            <w:hideMark/>
          </w:tcPr>
          <w:p w14:paraId="770676F7"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5 576 500 €</w:t>
            </w:r>
          </w:p>
        </w:tc>
        <w:tc>
          <w:tcPr>
            <w:tcW w:w="1527" w:type="dxa"/>
            <w:noWrap/>
            <w:hideMark/>
          </w:tcPr>
          <w:p w14:paraId="4E0EC6CF"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2 274 406 €</w:t>
            </w:r>
          </w:p>
        </w:tc>
        <w:tc>
          <w:tcPr>
            <w:tcW w:w="1527" w:type="dxa"/>
            <w:noWrap/>
            <w:hideMark/>
          </w:tcPr>
          <w:p w14:paraId="27EDCE64"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7 850 906 €</w:t>
            </w:r>
          </w:p>
        </w:tc>
      </w:tr>
      <w:tr w:rsidR="00F83BB1" w:rsidRPr="00914605" w14:paraId="68D23DEA" w14:textId="77777777" w:rsidTr="00942DD4">
        <w:trPr>
          <w:trHeight w:val="300"/>
        </w:trPr>
        <w:tc>
          <w:tcPr>
            <w:tcW w:w="2440" w:type="dxa"/>
            <w:noWrap/>
            <w:hideMark/>
          </w:tcPr>
          <w:p w14:paraId="2D545DC2"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Veepumplad</w:t>
            </w:r>
          </w:p>
        </w:tc>
        <w:tc>
          <w:tcPr>
            <w:tcW w:w="1480" w:type="dxa"/>
            <w:noWrap/>
            <w:hideMark/>
          </w:tcPr>
          <w:p w14:paraId="189DB073"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7486DE80"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7512D393"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c>
          <w:tcPr>
            <w:tcW w:w="1527" w:type="dxa"/>
            <w:noWrap/>
            <w:hideMark/>
          </w:tcPr>
          <w:p w14:paraId="6E4BB100"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 </w:t>
            </w:r>
          </w:p>
        </w:tc>
      </w:tr>
      <w:tr w:rsidR="00F83BB1" w:rsidRPr="00914605" w14:paraId="06F7F5BA" w14:textId="77777777" w:rsidTr="00942DD4">
        <w:trPr>
          <w:trHeight w:val="300"/>
        </w:trPr>
        <w:tc>
          <w:tcPr>
            <w:tcW w:w="2440" w:type="dxa"/>
            <w:noWrap/>
            <w:hideMark/>
          </w:tcPr>
          <w:p w14:paraId="649E3005"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Rekonstrueerida</w:t>
            </w:r>
          </w:p>
        </w:tc>
        <w:tc>
          <w:tcPr>
            <w:tcW w:w="1480" w:type="dxa"/>
            <w:noWrap/>
            <w:hideMark/>
          </w:tcPr>
          <w:p w14:paraId="23A50CE1"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6 500</w:t>
            </w:r>
          </w:p>
        </w:tc>
        <w:tc>
          <w:tcPr>
            <w:tcW w:w="1527" w:type="dxa"/>
            <w:noWrap/>
            <w:hideMark/>
          </w:tcPr>
          <w:p w14:paraId="0DEBDE25"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1 521 000 €</w:t>
            </w:r>
          </w:p>
        </w:tc>
        <w:tc>
          <w:tcPr>
            <w:tcW w:w="1527" w:type="dxa"/>
            <w:noWrap/>
            <w:hideMark/>
          </w:tcPr>
          <w:p w14:paraId="2CB5F315"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630 500 €</w:t>
            </w:r>
          </w:p>
        </w:tc>
        <w:tc>
          <w:tcPr>
            <w:tcW w:w="1527" w:type="dxa"/>
            <w:noWrap/>
            <w:hideMark/>
          </w:tcPr>
          <w:p w14:paraId="5B3B2499"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2 151 500 €</w:t>
            </w:r>
          </w:p>
        </w:tc>
      </w:tr>
      <w:tr w:rsidR="00F83BB1" w:rsidRPr="00914605" w14:paraId="0CDEAC03" w14:textId="77777777" w:rsidTr="00942DD4">
        <w:trPr>
          <w:trHeight w:val="300"/>
        </w:trPr>
        <w:tc>
          <w:tcPr>
            <w:tcW w:w="2440" w:type="dxa"/>
            <w:noWrap/>
            <w:hideMark/>
          </w:tcPr>
          <w:p w14:paraId="719A8283"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Ehitada</w:t>
            </w:r>
          </w:p>
        </w:tc>
        <w:tc>
          <w:tcPr>
            <w:tcW w:w="1480" w:type="dxa"/>
            <w:noWrap/>
            <w:hideMark/>
          </w:tcPr>
          <w:p w14:paraId="4F8DC04B"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6 500</w:t>
            </w:r>
          </w:p>
        </w:tc>
        <w:tc>
          <w:tcPr>
            <w:tcW w:w="1527" w:type="dxa"/>
            <w:noWrap/>
            <w:hideMark/>
          </w:tcPr>
          <w:p w14:paraId="0C16DBE2"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110 500 €</w:t>
            </w:r>
          </w:p>
        </w:tc>
        <w:tc>
          <w:tcPr>
            <w:tcW w:w="1527" w:type="dxa"/>
            <w:noWrap/>
            <w:hideMark/>
          </w:tcPr>
          <w:p w14:paraId="63FE3063"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19 500 €</w:t>
            </w:r>
          </w:p>
        </w:tc>
        <w:tc>
          <w:tcPr>
            <w:tcW w:w="1527" w:type="dxa"/>
            <w:noWrap/>
            <w:hideMark/>
          </w:tcPr>
          <w:p w14:paraId="29932427"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130 000 €</w:t>
            </w:r>
          </w:p>
        </w:tc>
      </w:tr>
      <w:tr w:rsidR="00F83BB1" w:rsidRPr="00914605" w14:paraId="105F88D9" w14:textId="77777777" w:rsidTr="00942DD4">
        <w:trPr>
          <w:trHeight w:val="300"/>
        </w:trPr>
        <w:tc>
          <w:tcPr>
            <w:tcW w:w="2440" w:type="dxa"/>
            <w:noWrap/>
            <w:hideMark/>
          </w:tcPr>
          <w:p w14:paraId="55799946" w14:textId="77777777" w:rsidR="00F83BB1" w:rsidRPr="00914605" w:rsidRDefault="00F83BB1" w:rsidP="00E80D2E">
            <w:pPr>
              <w:spacing w:before="0" w:after="0" w:line="240" w:lineRule="auto"/>
              <w:jc w:val="left"/>
              <w:rPr>
                <w:rFonts w:cs="Calibri"/>
                <w:color w:val="000000"/>
                <w:szCs w:val="18"/>
                <w:lang w:eastAsia="et-EE"/>
              </w:rPr>
            </w:pPr>
            <w:r w:rsidRPr="00914605">
              <w:rPr>
                <w:rFonts w:cs="Calibri"/>
                <w:color w:val="000000"/>
                <w:szCs w:val="18"/>
                <w:lang w:eastAsia="et-EE"/>
              </w:rPr>
              <w:t>Likvideerida</w:t>
            </w:r>
          </w:p>
        </w:tc>
        <w:tc>
          <w:tcPr>
            <w:tcW w:w="1480" w:type="dxa"/>
            <w:noWrap/>
            <w:hideMark/>
          </w:tcPr>
          <w:p w14:paraId="34F9F663"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6 500</w:t>
            </w:r>
          </w:p>
        </w:tc>
        <w:tc>
          <w:tcPr>
            <w:tcW w:w="1527" w:type="dxa"/>
            <w:noWrap/>
            <w:hideMark/>
          </w:tcPr>
          <w:p w14:paraId="746DF347"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351 000 €</w:t>
            </w:r>
          </w:p>
        </w:tc>
        <w:tc>
          <w:tcPr>
            <w:tcW w:w="1527" w:type="dxa"/>
            <w:noWrap/>
            <w:hideMark/>
          </w:tcPr>
          <w:p w14:paraId="391AD74A"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169 000 €</w:t>
            </w:r>
          </w:p>
        </w:tc>
        <w:tc>
          <w:tcPr>
            <w:tcW w:w="1527" w:type="dxa"/>
            <w:noWrap/>
            <w:hideMark/>
          </w:tcPr>
          <w:p w14:paraId="55C20C52" w14:textId="77777777" w:rsidR="00F83BB1" w:rsidRPr="00914605" w:rsidRDefault="00F83BB1" w:rsidP="00E80D2E">
            <w:pPr>
              <w:spacing w:before="0" w:after="0" w:line="240" w:lineRule="auto"/>
              <w:jc w:val="right"/>
              <w:rPr>
                <w:rFonts w:ascii="Calibri" w:hAnsi="Calibri" w:cs="Calibri"/>
                <w:color w:val="000000"/>
                <w:sz w:val="22"/>
                <w:szCs w:val="22"/>
                <w:lang w:eastAsia="et-EE"/>
              </w:rPr>
            </w:pPr>
            <w:r w:rsidRPr="00914605">
              <w:rPr>
                <w:rFonts w:ascii="Calibri" w:hAnsi="Calibri" w:cs="Calibri"/>
                <w:color w:val="000000"/>
                <w:sz w:val="22"/>
                <w:szCs w:val="22"/>
                <w:lang w:eastAsia="et-EE"/>
              </w:rPr>
              <w:t>520 000 €</w:t>
            </w:r>
          </w:p>
        </w:tc>
      </w:tr>
      <w:tr w:rsidR="00F83BB1" w:rsidRPr="00914605" w14:paraId="1A76A20B" w14:textId="77777777" w:rsidTr="00942DD4">
        <w:trPr>
          <w:trHeight w:val="300"/>
        </w:trPr>
        <w:tc>
          <w:tcPr>
            <w:tcW w:w="2440" w:type="dxa"/>
            <w:noWrap/>
            <w:hideMark/>
          </w:tcPr>
          <w:p w14:paraId="3C11A541" w14:textId="77777777" w:rsidR="00F83BB1" w:rsidRPr="00914605" w:rsidRDefault="00F83BB1" w:rsidP="00E80D2E">
            <w:pPr>
              <w:spacing w:before="0" w:after="0" w:line="240" w:lineRule="auto"/>
              <w:jc w:val="left"/>
              <w:rPr>
                <w:rFonts w:cs="Calibri"/>
                <w:b/>
                <w:bCs/>
                <w:color w:val="000000"/>
                <w:szCs w:val="18"/>
                <w:lang w:eastAsia="et-EE"/>
              </w:rPr>
            </w:pPr>
            <w:r w:rsidRPr="00914605">
              <w:rPr>
                <w:rFonts w:cs="Calibri"/>
                <w:b/>
                <w:bCs/>
                <w:color w:val="000000"/>
                <w:szCs w:val="18"/>
                <w:lang w:eastAsia="et-EE"/>
              </w:rPr>
              <w:t>KOKKU</w:t>
            </w:r>
          </w:p>
        </w:tc>
        <w:tc>
          <w:tcPr>
            <w:tcW w:w="1480" w:type="dxa"/>
            <w:noWrap/>
            <w:hideMark/>
          </w:tcPr>
          <w:p w14:paraId="0BFD7FD7" w14:textId="77777777" w:rsidR="00F83BB1" w:rsidRPr="00914605" w:rsidRDefault="00F83BB1" w:rsidP="00E80D2E">
            <w:pPr>
              <w:spacing w:before="0" w:after="0" w:line="240" w:lineRule="auto"/>
              <w:jc w:val="left"/>
              <w:rPr>
                <w:rFonts w:ascii="Calibri" w:hAnsi="Calibri" w:cs="Calibri"/>
                <w:b/>
                <w:bCs/>
                <w:color w:val="000000"/>
                <w:sz w:val="22"/>
                <w:szCs w:val="22"/>
                <w:lang w:eastAsia="et-EE"/>
              </w:rPr>
            </w:pPr>
            <w:r w:rsidRPr="00914605">
              <w:rPr>
                <w:rFonts w:ascii="Calibri" w:hAnsi="Calibri" w:cs="Calibri"/>
                <w:b/>
                <w:bCs/>
                <w:color w:val="000000"/>
                <w:sz w:val="22"/>
                <w:szCs w:val="22"/>
                <w:lang w:eastAsia="et-EE"/>
              </w:rPr>
              <w:t> </w:t>
            </w:r>
          </w:p>
        </w:tc>
        <w:tc>
          <w:tcPr>
            <w:tcW w:w="1527" w:type="dxa"/>
            <w:noWrap/>
            <w:hideMark/>
          </w:tcPr>
          <w:p w14:paraId="171E0AB0" w14:textId="77777777" w:rsidR="00F83BB1" w:rsidRPr="00914605" w:rsidRDefault="00F83BB1" w:rsidP="00E80D2E">
            <w:pPr>
              <w:spacing w:before="0" w:after="0" w:line="240" w:lineRule="auto"/>
              <w:jc w:val="right"/>
              <w:rPr>
                <w:rFonts w:ascii="Calibri" w:hAnsi="Calibri" w:cs="Calibri"/>
                <w:b/>
                <w:bCs/>
                <w:color w:val="000000"/>
                <w:sz w:val="22"/>
                <w:szCs w:val="22"/>
                <w:lang w:eastAsia="et-EE"/>
              </w:rPr>
            </w:pPr>
            <w:r w:rsidRPr="00914605">
              <w:rPr>
                <w:rFonts w:ascii="Calibri" w:hAnsi="Calibri" w:cs="Calibri"/>
                <w:b/>
                <w:bCs/>
                <w:color w:val="000000"/>
                <w:sz w:val="22"/>
                <w:szCs w:val="22"/>
                <w:lang w:eastAsia="et-EE"/>
              </w:rPr>
              <w:t>276 489 375 €</w:t>
            </w:r>
          </w:p>
        </w:tc>
        <w:tc>
          <w:tcPr>
            <w:tcW w:w="1527" w:type="dxa"/>
            <w:noWrap/>
            <w:hideMark/>
          </w:tcPr>
          <w:p w14:paraId="768CC286" w14:textId="77777777" w:rsidR="00F83BB1" w:rsidRPr="00914605" w:rsidRDefault="00F83BB1" w:rsidP="00E80D2E">
            <w:pPr>
              <w:spacing w:before="0" w:after="0" w:line="240" w:lineRule="auto"/>
              <w:jc w:val="right"/>
              <w:rPr>
                <w:rFonts w:ascii="Calibri" w:hAnsi="Calibri" w:cs="Calibri"/>
                <w:b/>
                <w:bCs/>
                <w:color w:val="000000"/>
                <w:sz w:val="22"/>
                <w:szCs w:val="22"/>
                <w:lang w:eastAsia="et-EE"/>
              </w:rPr>
            </w:pPr>
            <w:r w:rsidRPr="00914605">
              <w:rPr>
                <w:rFonts w:ascii="Calibri" w:hAnsi="Calibri" w:cs="Calibri"/>
                <w:b/>
                <w:bCs/>
                <w:color w:val="000000"/>
                <w:sz w:val="22"/>
                <w:szCs w:val="22"/>
                <w:lang w:eastAsia="et-EE"/>
              </w:rPr>
              <w:t>327 932 997 €</w:t>
            </w:r>
          </w:p>
        </w:tc>
        <w:tc>
          <w:tcPr>
            <w:tcW w:w="1527" w:type="dxa"/>
            <w:noWrap/>
            <w:hideMark/>
          </w:tcPr>
          <w:p w14:paraId="110F7E8D" w14:textId="77777777" w:rsidR="00F83BB1" w:rsidRPr="00914605" w:rsidRDefault="00F83BB1" w:rsidP="00E80D2E">
            <w:pPr>
              <w:spacing w:before="0" w:after="0" w:line="240" w:lineRule="auto"/>
              <w:jc w:val="right"/>
              <w:rPr>
                <w:rFonts w:ascii="Calibri" w:hAnsi="Calibri" w:cs="Calibri"/>
                <w:b/>
                <w:bCs/>
                <w:color w:val="000000"/>
                <w:sz w:val="22"/>
                <w:szCs w:val="22"/>
                <w:lang w:eastAsia="et-EE"/>
              </w:rPr>
            </w:pPr>
            <w:r w:rsidRPr="00914605">
              <w:rPr>
                <w:rFonts w:ascii="Calibri" w:hAnsi="Calibri" w:cs="Calibri"/>
                <w:b/>
                <w:bCs/>
                <w:color w:val="000000"/>
                <w:sz w:val="22"/>
                <w:szCs w:val="22"/>
                <w:lang w:eastAsia="et-EE"/>
              </w:rPr>
              <w:t>604 422 372 €</w:t>
            </w:r>
          </w:p>
        </w:tc>
      </w:tr>
    </w:tbl>
    <w:p w14:paraId="54334A06" w14:textId="77777777" w:rsidR="00156E1F" w:rsidRPr="00E63BCA" w:rsidRDefault="00156E1F" w:rsidP="00E63BCA"/>
    <w:p w14:paraId="4EABB3B4" w14:textId="77777777" w:rsidR="000726FE" w:rsidRPr="00E400EE" w:rsidRDefault="000726FE" w:rsidP="00415BDA">
      <w:pPr>
        <w:pStyle w:val="Heading3"/>
      </w:pPr>
      <w:bookmarkStart w:id="102" w:name="_Toc451710463"/>
      <w:r w:rsidRPr="00E400EE">
        <w:t>Reoveekogumisaladest mõjutatud veekogumite reostuskoormuse vähendamise olulisuse ja reostustaluvuse näitamine</w:t>
      </w:r>
      <w:bookmarkEnd w:id="102"/>
    </w:p>
    <w:p w14:paraId="2C19CCF8" w14:textId="77777777" w:rsidR="00047780" w:rsidRPr="00C859B2" w:rsidRDefault="00E13DE9" w:rsidP="00C859B2">
      <w:pPr>
        <w:pStyle w:val="BodyText"/>
      </w:pPr>
      <w:r w:rsidRPr="00C859B2">
        <w:t xml:space="preserve">Tabelis „Ehitised ja seadmed“, mis on leitav Lisas </w:t>
      </w:r>
      <w:r w:rsidR="006021E3" w:rsidRPr="00C859B2">
        <w:t>6</w:t>
      </w:r>
      <w:r w:rsidRPr="00C859B2">
        <w:t xml:space="preserve"> on reoveepuhastite heitvee väljalasud seotud </w:t>
      </w:r>
      <w:r w:rsidR="00FA6C80" w:rsidRPr="00C859B2">
        <w:t>vesikondade ja alamvesikondadega</w:t>
      </w:r>
      <w:r w:rsidRPr="00C859B2">
        <w:t xml:space="preserve">. Lisaks on märgitud väljalasu mõju olulisus ja tähtsus. </w:t>
      </w:r>
      <w:r w:rsidR="00FA6C80" w:rsidRPr="00C859B2">
        <w:t>Heitvee väljalaskude mõju vesikondadele loetakse alati oluliseks. Reoveepuhastitest tulenevat mõju vesikondadele loetakse tähtsaks ja vähetähtsaks.</w:t>
      </w:r>
    </w:p>
    <w:p w14:paraId="74D911FE" w14:textId="77777777" w:rsidR="007E1355" w:rsidRPr="00E400EE" w:rsidRDefault="007E1355" w:rsidP="007E1355">
      <w:pPr>
        <w:pStyle w:val="Heading2"/>
      </w:pPr>
      <w:bookmarkStart w:id="103" w:name="_Toc451710464"/>
      <w:r w:rsidRPr="00E400EE">
        <w:t>Meetmed ÜVK seadmete nõuetele vastavu</w:t>
      </w:r>
      <w:r w:rsidR="00E41E68" w:rsidRPr="00E400EE">
        <w:t>s</w:t>
      </w:r>
      <w:r w:rsidRPr="00E400EE">
        <w:t>se viimiseks</w:t>
      </w:r>
      <w:bookmarkEnd w:id="103"/>
    </w:p>
    <w:p w14:paraId="46943D8D" w14:textId="77777777" w:rsidR="00624756" w:rsidRDefault="00D82A21" w:rsidP="00624756">
      <w:pPr>
        <w:pStyle w:val="BodyText"/>
      </w:pPr>
      <w:r w:rsidRPr="0090685D">
        <w:t xml:space="preserve">Lisas </w:t>
      </w:r>
      <w:r w:rsidR="0048213C" w:rsidRPr="0090685D">
        <w:t xml:space="preserve">14 </w:t>
      </w:r>
      <w:r w:rsidRPr="0090685D">
        <w:t xml:space="preserve">toodud tabelis on järjestatud </w:t>
      </w:r>
      <w:r w:rsidR="004919F6" w:rsidRPr="0090685D">
        <w:t>korrastamist vaja</w:t>
      </w:r>
      <w:r w:rsidR="00E75F85" w:rsidRPr="0090685D">
        <w:t>va ÜVK</w:t>
      </w:r>
      <w:r w:rsidR="004919F6" w:rsidRPr="0090685D">
        <w:t xml:space="preserve"> taristuga reoveekogumisalad. </w:t>
      </w:r>
      <w:bookmarkStart w:id="104" w:name="_Toc214252665"/>
      <w:bookmarkStart w:id="105" w:name="_Toc214252699"/>
      <w:bookmarkStart w:id="106" w:name="_Toc214253033"/>
      <w:bookmarkStart w:id="107" w:name="_Toc215474497"/>
      <w:bookmarkStart w:id="108" w:name="_Toc215474499"/>
      <w:bookmarkStart w:id="109" w:name="_Toc215474501"/>
      <w:bookmarkStart w:id="110" w:name="_Toc215474503"/>
      <w:bookmarkStart w:id="111" w:name="_Toc215536378"/>
      <w:bookmarkStart w:id="112" w:name="_Toc215536380"/>
      <w:bookmarkStart w:id="113" w:name="_Toc215536385"/>
      <w:bookmarkStart w:id="114" w:name="_Toc215536387"/>
      <w:bookmarkStart w:id="115" w:name="_Toc215536394"/>
      <w:bookmarkStart w:id="116" w:name="_Toc215536396"/>
      <w:bookmarkStart w:id="117" w:name="_Toc215536403"/>
      <w:bookmarkStart w:id="118" w:name="_Toc215536405"/>
      <w:bookmarkStart w:id="119" w:name="_Toc215536412"/>
      <w:bookmarkStart w:id="120" w:name="_Toc215536414"/>
      <w:bookmarkStart w:id="121" w:name="_Toc215536441"/>
      <w:bookmarkStart w:id="122" w:name="_Toc215536443"/>
      <w:bookmarkStart w:id="123" w:name="_Toc225575400"/>
      <w:bookmarkStart w:id="124" w:name="_Toc235421810"/>
      <w:bookmarkStart w:id="125" w:name="_Toc235426161"/>
      <w:bookmarkStart w:id="126" w:name="_Toc235429983"/>
      <w:r w:rsidR="00901000" w:rsidRPr="0090685D">
        <w:t xml:space="preserve">Järjestamise aluseks on </w:t>
      </w:r>
      <w:r w:rsidR="005B5476" w:rsidRPr="0090685D">
        <w:t xml:space="preserve">tähtsuse järjekorras </w:t>
      </w:r>
      <w:r w:rsidR="00901000" w:rsidRPr="0090685D">
        <w:t>heitvee nõuetelevastavus, ÜVK taristu seisukord, veekogumi seisund ja teenusepakkujate pädevus.</w:t>
      </w:r>
    </w:p>
    <w:p w14:paraId="400A22DD" w14:textId="15F2F04E" w:rsidR="009F6E8B" w:rsidRPr="00C859B2" w:rsidRDefault="00A3336E" w:rsidP="00C859B2">
      <w:pPr>
        <w:pStyle w:val="BodyText"/>
      </w:pPr>
      <w:r w:rsidRPr="00C859B2">
        <w:t xml:space="preserve">Tabelis </w:t>
      </w:r>
      <w:r w:rsidR="00F83BB1" w:rsidRPr="00C859B2">
        <w:t>7</w:t>
      </w:r>
      <w:r w:rsidRPr="00C859B2">
        <w:t xml:space="preserve"> on </w:t>
      </w:r>
      <w:r w:rsidR="007A7B60" w:rsidRPr="00C859B2">
        <w:t>esitatud</w:t>
      </w:r>
      <w:r w:rsidRPr="00C859B2">
        <w:t xml:space="preserve"> uurimistöö tulemused</w:t>
      </w:r>
      <w:r w:rsidR="00072361" w:rsidRPr="00C859B2">
        <w:t xml:space="preserve"> ja veemajaduskavadest saadud tulemused. Veemajaduskavades on võetud reoveepuhast</w:t>
      </w:r>
      <w:r w:rsidR="007A7B60" w:rsidRPr="00C859B2">
        <w:t>i rekonstrueerimise/</w:t>
      </w:r>
      <w:r w:rsidR="00072361" w:rsidRPr="00C859B2">
        <w:t>ehitamise</w:t>
      </w:r>
      <w:r w:rsidR="00255456" w:rsidRPr="00C859B2">
        <w:t xml:space="preserve"> maksumuse arvu</w:t>
      </w:r>
      <w:r w:rsidR="007A7B60" w:rsidRPr="00C859B2">
        <w:t>-</w:t>
      </w:r>
      <w:r w:rsidR="00255456" w:rsidRPr="00C859B2">
        <w:t>tamisel aluseks, et</w:t>
      </w:r>
      <w:r w:rsidR="007A7B60" w:rsidRPr="00C859B2">
        <w:t xml:space="preserve"> 1 IE =</w:t>
      </w:r>
      <w:r w:rsidRPr="00C859B2">
        <w:t xml:space="preserve"> </w:t>
      </w:r>
      <w:r w:rsidR="00255456" w:rsidRPr="00C859B2">
        <w:t xml:space="preserve">770 eurot. </w:t>
      </w:r>
      <w:r w:rsidR="001A59BE" w:rsidRPr="00C859B2">
        <w:t>U</w:t>
      </w:r>
      <w:r w:rsidR="00255456" w:rsidRPr="00C859B2">
        <w:t>urimistöö käigus võeti r</w:t>
      </w:r>
      <w:r w:rsidR="007A7B60" w:rsidRPr="00C859B2">
        <w:t>eoveepuhasti rekonstrueerimise/</w:t>
      </w:r>
      <w:r w:rsidR="00255456" w:rsidRPr="00C859B2">
        <w:t xml:space="preserve">ehitamise maksumuse arvestamisel </w:t>
      </w:r>
      <w:r w:rsidR="007A7B60" w:rsidRPr="00C859B2">
        <w:t>aluseks</w:t>
      </w:r>
      <w:r w:rsidR="00255456" w:rsidRPr="00C859B2">
        <w:t xml:space="preserve"> teenusepakkujatelt või ÜVK arendamise kavadest saadud info. Veemajanduskavades on nõuetele vastavate septikute ehitamisel arvestatud ühe septiku kohta kulu 5 600 eurot, </w:t>
      </w:r>
      <w:r w:rsidR="007A7B60" w:rsidRPr="00C859B2">
        <w:t xml:space="preserve">käesolevas </w:t>
      </w:r>
      <w:r w:rsidR="00255456" w:rsidRPr="00C859B2">
        <w:t>uurimistöös on ühiskan</w:t>
      </w:r>
      <w:r w:rsidR="007A7B60" w:rsidRPr="00C859B2">
        <w:t>alisatsiooni rekonstrueerimise/</w:t>
      </w:r>
      <w:r w:rsidR="00255456" w:rsidRPr="00C859B2">
        <w:t xml:space="preserve">ehitamise kulud saadud teenusepakkujaltelt või ÜVK arendamise kavadest. Nagu tabelist </w:t>
      </w:r>
      <w:r w:rsidR="007A7B60" w:rsidRPr="00C859B2">
        <w:t>selgub,</w:t>
      </w:r>
      <w:r w:rsidR="00255456" w:rsidRPr="00C859B2">
        <w:t xml:space="preserve"> on nõuetele mitt</w:t>
      </w:r>
      <w:r w:rsidR="007A7B60" w:rsidRPr="00C859B2">
        <w:t>e</w:t>
      </w:r>
      <w:r w:rsidR="00255456" w:rsidRPr="00C859B2">
        <w:t>vastavate puha</w:t>
      </w:r>
      <w:r w:rsidR="007A7B60" w:rsidRPr="00C859B2">
        <w:t>stusseadmete rekonstrueerimise/ehitamise</w:t>
      </w:r>
      <w:r w:rsidR="00255456" w:rsidRPr="00C859B2">
        <w:t xml:space="preserve"> tulemused kardinaalselt erinevad. </w:t>
      </w:r>
      <w:r w:rsidR="009F6E8B" w:rsidRPr="00C859B2">
        <w:t>Ühiskan</w:t>
      </w:r>
      <w:r w:rsidR="007A7B60" w:rsidRPr="00C859B2">
        <w:t>alisatsiooni rekonstrueerimise/</w:t>
      </w:r>
      <w:r w:rsidR="009F6E8B" w:rsidRPr="00C859B2">
        <w:t>ehitamise j</w:t>
      </w:r>
      <w:r w:rsidR="007A7B60" w:rsidRPr="00C859B2">
        <w:t>a septikute ehitamise kulud on</w:t>
      </w:r>
      <w:r w:rsidR="009F6E8B" w:rsidRPr="00C859B2">
        <w:t xml:space="preserve"> sarnased.</w:t>
      </w:r>
    </w:p>
    <w:p w14:paraId="5FE84D8D" w14:textId="20EC1970" w:rsidR="0048213C" w:rsidRPr="00C859B2" w:rsidRDefault="00C859B2" w:rsidP="00C859B2">
      <w:pPr>
        <w:pStyle w:val="Caption"/>
        <w:rPr>
          <w:color w:val="006BC2"/>
        </w:rPr>
      </w:pPr>
      <w:bookmarkStart w:id="127" w:name="_Toc451709414"/>
      <w:r w:rsidRPr="00C859B2">
        <w:rPr>
          <w:color w:val="006BC2"/>
        </w:rPr>
        <w:t xml:space="preserve">Tabel </w:t>
      </w:r>
      <w:r w:rsidRPr="00C859B2">
        <w:rPr>
          <w:color w:val="006BC2"/>
        </w:rPr>
        <w:fldChar w:fldCharType="begin"/>
      </w:r>
      <w:r w:rsidRPr="00C859B2">
        <w:rPr>
          <w:color w:val="006BC2"/>
        </w:rPr>
        <w:instrText xml:space="preserve"> SEQ Tabel \* ARABIC </w:instrText>
      </w:r>
      <w:r w:rsidRPr="00C859B2">
        <w:rPr>
          <w:color w:val="006BC2"/>
        </w:rPr>
        <w:fldChar w:fldCharType="separate"/>
      </w:r>
      <w:r w:rsidRPr="00C859B2">
        <w:rPr>
          <w:color w:val="006BC2"/>
        </w:rPr>
        <w:t>7</w:t>
      </w:r>
      <w:r w:rsidRPr="00C859B2">
        <w:rPr>
          <w:color w:val="006BC2"/>
        </w:rPr>
        <w:fldChar w:fldCharType="end"/>
      </w:r>
      <w:r w:rsidRPr="00C859B2">
        <w:rPr>
          <w:color w:val="006BC2"/>
        </w:rPr>
        <w:t>: Meetmete maksumused</w:t>
      </w:r>
      <w:bookmarkEnd w:id="127"/>
    </w:p>
    <w:tbl>
      <w:tblPr>
        <w:tblStyle w:val="Ramboll2"/>
        <w:tblW w:w="8891" w:type="dxa"/>
        <w:tblLook w:val="04A0" w:firstRow="1" w:lastRow="0" w:firstColumn="1" w:lastColumn="0" w:noHBand="0" w:noVBand="1"/>
      </w:tblPr>
      <w:tblGrid>
        <w:gridCol w:w="2498"/>
        <w:gridCol w:w="2268"/>
        <w:gridCol w:w="2742"/>
        <w:gridCol w:w="1383"/>
      </w:tblGrid>
      <w:tr w:rsidR="0090685D" w:rsidRPr="00203F8D" w14:paraId="75218B55" w14:textId="77777777" w:rsidTr="00255456">
        <w:trPr>
          <w:cnfStyle w:val="100000000000" w:firstRow="1" w:lastRow="0" w:firstColumn="0" w:lastColumn="0" w:oddVBand="0" w:evenVBand="0" w:oddHBand="0" w:evenHBand="0" w:firstRowFirstColumn="0" w:firstRowLastColumn="0" w:lastRowFirstColumn="0" w:lastRowLastColumn="0"/>
          <w:trHeight w:val="792"/>
        </w:trPr>
        <w:tc>
          <w:tcPr>
            <w:tcW w:w="2498" w:type="dxa"/>
            <w:vAlign w:val="center"/>
            <w:hideMark/>
          </w:tcPr>
          <w:p w14:paraId="6DF40F2F" w14:textId="77777777" w:rsidR="0090685D" w:rsidRPr="00EE5D95" w:rsidRDefault="00EE5D95" w:rsidP="0069089F">
            <w:pPr>
              <w:spacing w:line="240" w:lineRule="auto"/>
              <w:jc w:val="center"/>
              <w:rPr>
                <w:rFonts w:eastAsiaTheme="minorHAnsi" w:cs="Arial"/>
                <w:bCs/>
                <w:szCs w:val="20"/>
                <w:lang w:eastAsia="et-EE"/>
              </w:rPr>
            </w:pPr>
            <w:r w:rsidRPr="00EE5D95">
              <w:rPr>
                <w:rFonts w:eastAsiaTheme="minorHAnsi" w:cs="Arial"/>
                <w:bCs/>
                <w:szCs w:val="20"/>
                <w:lang w:eastAsia="et-EE"/>
              </w:rPr>
              <w:t>Meetmete maksumused</w:t>
            </w:r>
          </w:p>
        </w:tc>
        <w:tc>
          <w:tcPr>
            <w:tcW w:w="2268" w:type="dxa"/>
            <w:vAlign w:val="center"/>
            <w:hideMark/>
          </w:tcPr>
          <w:p w14:paraId="46F76CAB" w14:textId="77777777" w:rsidR="0090685D" w:rsidRPr="00EE5D95" w:rsidRDefault="0090685D" w:rsidP="0069089F">
            <w:pPr>
              <w:spacing w:line="240" w:lineRule="auto"/>
              <w:jc w:val="center"/>
              <w:rPr>
                <w:rFonts w:eastAsiaTheme="minorHAnsi" w:cs="Arial"/>
                <w:bCs/>
                <w:szCs w:val="20"/>
                <w:lang w:eastAsia="et-EE"/>
              </w:rPr>
            </w:pPr>
            <w:r w:rsidRPr="00EE5D95">
              <w:rPr>
                <w:rFonts w:cs="Arial"/>
                <w:bCs/>
                <w:szCs w:val="20"/>
                <w:lang w:eastAsia="et-EE"/>
              </w:rPr>
              <w:t>Nõuetele mitte vastavate puhastusseadmete viimine nõuetele vastavaks</w:t>
            </w:r>
          </w:p>
        </w:tc>
        <w:tc>
          <w:tcPr>
            <w:tcW w:w="2742" w:type="dxa"/>
            <w:vAlign w:val="center"/>
          </w:tcPr>
          <w:p w14:paraId="1D10B9DC" w14:textId="77777777" w:rsidR="0090685D" w:rsidRPr="00EE5D95" w:rsidRDefault="0090685D" w:rsidP="0069089F">
            <w:pPr>
              <w:spacing w:line="240" w:lineRule="auto"/>
              <w:jc w:val="center"/>
              <w:rPr>
                <w:rFonts w:cs="Arial"/>
                <w:bCs/>
                <w:szCs w:val="20"/>
                <w:lang w:eastAsia="et-EE"/>
              </w:rPr>
            </w:pPr>
            <w:r w:rsidRPr="00EE5D95">
              <w:rPr>
                <w:rFonts w:cs="Arial"/>
                <w:bCs/>
                <w:szCs w:val="20"/>
                <w:lang w:eastAsia="et-EE"/>
              </w:rPr>
              <w:t>ÜK-ga ühendamata majapidamiste ühendamine</w:t>
            </w:r>
            <w:r w:rsidR="001A59BE">
              <w:rPr>
                <w:rFonts w:cs="Arial"/>
                <w:bCs/>
                <w:szCs w:val="20"/>
                <w:lang w:eastAsia="et-EE"/>
              </w:rPr>
              <w:t>/</w:t>
            </w:r>
            <w:r w:rsidR="00255456">
              <w:rPr>
                <w:rFonts w:cs="Arial"/>
                <w:bCs/>
                <w:szCs w:val="20"/>
                <w:lang w:eastAsia="et-EE"/>
              </w:rPr>
              <w:t>nõuetele vastava</w:t>
            </w:r>
            <w:r w:rsidR="001A59BE">
              <w:rPr>
                <w:rFonts w:cs="Arial"/>
                <w:bCs/>
                <w:szCs w:val="20"/>
                <w:lang w:eastAsia="et-EE"/>
              </w:rPr>
              <w:t>te</w:t>
            </w:r>
            <w:r w:rsidR="00255456">
              <w:rPr>
                <w:rFonts w:cs="Arial"/>
                <w:bCs/>
                <w:szCs w:val="20"/>
                <w:lang w:eastAsia="et-EE"/>
              </w:rPr>
              <w:t xml:space="preserve"> septikute ehitamine</w:t>
            </w:r>
          </w:p>
        </w:tc>
        <w:tc>
          <w:tcPr>
            <w:tcW w:w="1383" w:type="dxa"/>
            <w:vAlign w:val="center"/>
          </w:tcPr>
          <w:p w14:paraId="25B6E951" w14:textId="77777777" w:rsidR="0090685D" w:rsidRPr="00EE5D95" w:rsidRDefault="0090685D" w:rsidP="0069089F">
            <w:pPr>
              <w:spacing w:line="240" w:lineRule="auto"/>
              <w:jc w:val="center"/>
              <w:rPr>
                <w:rFonts w:cs="Arial"/>
                <w:bCs/>
                <w:szCs w:val="20"/>
                <w:lang w:eastAsia="et-EE"/>
              </w:rPr>
            </w:pPr>
            <w:r w:rsidRPr="00EE5D95">
              <w:rPr>
                <w:rFonts w:cs="Arial"/>
                <w:bCs/>
                <w:szCs w:val="20"/>
                <w:lang w:eastAsia="et-EE"/>
              </w:rPr>
              <w:t>KOKKU</w:t>
            </w:r>
          </w:p>
        </w:tc>
      </w:tr>
      <w:tr w:rsidR="0090685D" w:rsidRPr="00203F8D" w14:paraId="04A52497" w14:textId="77777777" w:rsidTr="00255456">
        <w:trPr>
          <w:trHeight w:val="264"/>
        </w:trPr>
        <w:tc>
          <w:tcPr>
            <w:tcW w:w="2498" w:type="dxa"/>
            <w:noWrap/>
            <w:vAlign w:val="center"/>
            <w:hideMark/>
          </w:tcPr>
          <w:p w14:paraId="22EB43F3" w14:textId="77777777" w:rsidR="0090685D" w:rsidRPr="00EE5D95" w:rsidRDefault="00072361" w:rsidP="00072361">
            <w:pPr>
              <w:spacing w:line="240" w:lineRule="auto"/>
              <w:jc w:val="left"/>
              <w:rPr>
                <w:rFonts w:eastAsiaTheme="minorHAnsi" w:cs="Arial"/>
                <w:bCs/>
                <w:szCs w:val="20"/>
                <w:lang w:eastAsia="et-EE"/>
              </w:rPr>
            </w:pPr>
            <w:r>
              <w:rPr>
                <w:rFonts w:eastAsiaTheme="minorHAnsi" w:cs="Arial"/>
                <w:bCs/>
                <w:szCs w:val="20"/>
                <w:lang w:eastAsia="et-EE"/>
              </w:rPr>
              <w:t>U</w:t>
            </w:r>
            <w:r w:rsidR="00EE5D95" w:rsidRPr="00EE5D95">
              <w:rPr>
                <w:rFonts w:eastAsiaTheme="minorHAnsi" w:cs="Arial"/>
                <w:bCs/>
                <w:szCs w:val="20"/>
                <w:lang w:eastAsia="et-EE"/>
              </w:rPr>
              <w:t>urimistöö käigus saadud tulemus</w:t>
            </w:r>
            <w:r>
              <w:rPr>
                <w:rFonts w:eastAsiaTheme="minorHAnsi" w:cs="Arial"/>
                <w:bCs/>
                <w:szCs w:val="20"/>
                <w:lang w:eastAsia="et-EE"/>
              </w:rPr>
              <w:t>ed</w:t>
            </w:r>
          </w:p>
        </w:tc>
        <w:tc>
          <w:tcPr>
            <w:tcW w:w="2268" w:type="dxa"/>
            <w:noWrap/>
            <w:vAlign w:val="center"/>
          </w:tcPr>
          <w:p w14:paraId="369A95B9" w14:textId="77777777" w:rsidR="0090685D" w:rsidRPr="00EE5D95" w:rsidRDefault="0090685D" w:rsidP="00EE5D95">
            <w:pPr>
              <w:spacing w:line="240" w:lineRule="auto"/>
              <w:jc w:val="center"/>
              <w:rPr>
                <w:rFonts w:eastAsiaTheme="minorHAnsi" w:cs="Arial"/>
                <w:bCs/>
                <w:szCs w:val="20"/>
                <w:lang w:eastAsia="et-EE"/>
              </w:rPr>
            </w:pPr>
            <w:r w:rsidRPr="00EE5D95">
              <w:rPr>
                <w:rFonts w:eastAsiaTheme="minorHAnsi" w:cs="Arial"/>
                <w:bCs/>
                <w:szCs w:val="20"/>
                <w:lang w:eastAsia="et-EE"/>
              </w:rPr>
              <w:t>267 663 155</w:t>
            </w:r>
          </w:p>
        </w:tc>
        <w:tc>
          <w:tcPr>
            <w:tcW w:w="2742" w:type="dxa"/>
            <w:vAlign w:val="center"/>
          </w:tcPr>
          <w:p w14:paraId="636EA8E1" w14:textId="77777777" w:rsidR="0090685D" w:rsidRPr="00EE5D95" w:rsidRDefault="0090685D" w:rsidP="00EE5D95">
            <w:pPr>
              <w:spacing w:line="240" w:lineRule="auto"/>
              <w:jc w:val="center"/>
              <w:rPr>
                <w:rFonts w:cs="Arial"/>
                <w:bCs/>
                <w:szCs w:val="20"/>
                <w:lang w:eastAsia="et-EE"/>
              </w:rPr>
            </w:pPr>
            <w:r w:rsidRPr="00EE5D95">
              <w:rPr>
                <w:rFonts w:cs="Arial"/>
                <w:bCs/>
                <w:szCs w:val="20"/>
                <w:lang w:eastAsia="et-EE"/>
              </w:rPr>
              <w:t>354 881 813</w:t>
            </w:r>
          </w:p>
        </w:tc>
        <w:tc>
          <w:tcPr>
            <w:tcW w:w="1383" w:type="dxa"/>
            <w:vAlign w:val="center"/>
          </w:tcPr>
          <w:p w14:paraId="2751B54D" w14:textId="77777777" w:rsidR="0090685D" w:rsidRPr="00EE5D95" w:rsidRDefault="0090685D" w:rsidP="00EE5D95">
            <w:pPr>
              <w:spacing w:line="240" w:lineRule="auto"/>
              <w:jc w:val="center"/>
              <w:rPr>
                <w:rFonts w:cs="Arial"/>
                <w:bCs/>
                <w:szCs w:val="20"/>
                <w:lang w:eastAsia="et-EE"/>
              </w:rPr>
            </w:pPr>
            <w:r w:rsidRPr="00EE5D95">
              <w:rPr>
                <w:rFonts w:cs="Arial"/>
                <w:bCs/>
                <w:szCs w:val="20"/>
                <w:lang w:eastAsia="et-EE"/>
              </w:rPr>
              <w:t>622 544 968</w:t>
            </w:r>
          </w:p>
        </w:tc>
      </w:tr>
      <w:tr w:rsidR="00EE5D95" w:rsidRPr="00203F8D" w14:paraId="6D7500D8" w14:textId="77777777" w:rsidTr="00255456">
        <w:trPr>
          <w:trHeight w:val="264"/>
        </w:trPr>
        <w:tc>
          <w:tcPr>
            <w:tcW w:w="2498" w:type="dxa"/>
            <w:noWrap/>
            <w:vAlign w:val="center"/>
          </w:tcPr>
          <w:p w14:paraId="4E79719F" w14:textId="77777777" w:rsidR="00EE5D95" w:rsidRPr="00EE5D95" w:rsidRDefault="00EE5D95" w:rsidP="00EE5D95">
            <w:pPr>
              <w:spacing w:line="240" w:lineRule="auto"/>
              <w:jc w:val="left"/>
              <w:rPr>
                <w:rFonts w:cs="Arial"/>
                <w:bCs/>
                <w:szCs w:val="20"/>
                <w:lang w:eastAsia="et-EE"/>
              </w:rPr>
            </w:pPr>
            <w:r w:rsidRPr="00EE5D95">
              <w:rPr>
                <w:rFonts w:cs="Arial"/>
                <w:bCs/>
                <w:szCs w:val="20"/>
                <w:lang w:eastAsia="et-EE"/>
              </w:rPr>
              <w:lastRenderedPageBreak/>
              <w:t>Veemajanduskavadest saadud tulemused</w:t>
            </w:r>
            <w:r w:rsidRPr="00EE5D95">
              <w:rPr>
                <w:rStyle w:val="FootnoteReference"/>
              </w:rPr>
              <w:footnoteReference w:id="2"/>
            </w:r>
          </w:p>
        </w:tc>
        <w:tc>
          <w:tcPr>
            <w:tcW w:w="2268" w:type="dxa"/>
            <w:noWrap/>
            <w:vAlign w:val="center"/>
          </w:tcPr>
          <w:p w14:paraId="2408C684" w14:textId="77777777" w:rsidR="00EE5D95" w:rsidRPr="00EE5D95" w:rsidRDefault="00EE5D95" w:rsidP="00EE5D95">
            <w:pPr>
              <w:spacing w:line="240" w:lineRule="auto"/>
              <w:jc w:val="center"/>
              <w:rPr>
                <w:rFonts w:eastAsiaTheme="minorHAnsi" w:cs="Arial"/>
                <w:bCs/>
                <w:szCs w:val="20"/>
                <w:lang w:eastAsia="et-EE"/>
              </w:rPr>
            </w:pPr>
            <w:r w:rsidRPr="00EE5D95">
              <w:rPr>
                <w:rFonts w:eastAsiaTheme="minorHAnsi" w:cs="Arial"/>
                <w:bCs/>
                <w:szCs w:val="20"/>
                <w:lang w:eastAsia="et-EE"/>
              </w:rPr>
              <w:t>36 196 477</w:t>
            </w:r>
          </w:p>
        </w:tc>
        <w:tc>
          <w:tcPr>
            <w:tcW w:w="2742" w:type="dxa"/>
            <w:vAlign w:val="center"/>
          </w:tcPr>
          <w:p w14:paraId="7FB4830D" w14:textId="77777777" w:rsidR="00EE5D95" w:rsidRPr="00EE5D95" w:rsidRDefault="00EE5D95" w:rsidP="00EE5D95">
            <w:pPr>
              <w:spacing w:line="240" w:lineRule="auto"/>
              <w:jc w:val="center"/>
              <w:rPr>
                <w:rFonts w:cs="Arial"/>
                <w:bCs/>
                <w:szCs w:val="20"/>
                <w:lang w:eastAsia="et-EE"/>
              </w:rPr>
            </w:pPr>
            <w:r w:rsidRPr="00EE5D95">
              <w:rPr>
                <w:rFonts w:cs="Arial"/>
                <w:bCs/>
                <w:szCs w:val="20"/>
                <w:lang w:eastAsia="et-EE"/>
              </w:rPr>
              <w:t>364 189 964</w:t>
            </w:r>
          </w:p>
        </w:tc>
        <w:tc>
          <w:tcPr>
            <w:tcW w:w="1383" w:type="dxa"/>
            <w:vAlign w:val="center"/>
          </w:tcPr>
          <w:p w14:paraId="4B148667" w14:textId="77777777" w:rsidR="00EE5D95" w:rsidRPr="00EE5D95" w:rsidRDefault="00EE5D95" w:rsidP="00EE5D95">
            <w:pPr>
              <w:spacing w:line="240" w:lineRule="auto"/>
              <w:jc w:val="center"/>
              <w:rPr>
                <w:rFonts w:cs="Arial"/>
                <w:bCs/>
                <w:szCs w:val="20"/>
                <w:lang w:eastAsia="et-EE"/>
              </w:rPr>
            </w:pPr>
            <w:r w:rsidRPr="00EE5D95">
              <w:rPr>
                <w:rFonts w:cs="Arial"/>
                <w:bCs/>
                <w:szCs w:val="20"/>
                <w:lang w:eastAsia="et-EE"/>
              </w:rPr>
              <w:t>400 386 442</w:t>
            </w:r>
          </w:p>
        </w:tc>
      </w:tr>
    </w:tbl>
    <w:p w14:paraId="3CAE6018" w14:textId="77777777" w:rsidR="004D54C3" w:rsidRPr="00E400EE" w:rsidRDefault="004D54C3" w:rsidP="00624756">
      <w:pPr>
        <w:pStyle w:val="Heading2"/>
      </w:pPr>
      <w:bookmarkStart w:id="128" w:name="_Toc451710465"/>
      <w:r w:rsidRPr="00E400EE">
        <w:t>Elanikkonna teadlikkuse ning omalahenduste opereerimise oskuste tõstmine</w:t>
      </w:r>
      <w:bookmarkEnd w:id="128"/>
    </w:p>
    <w:p w14:paraId="08A95BDA" w14:textId="77777777" w:rsidR="00301271" w:rsidRDefault="00301271" w:rsidP="009D1674">
      <w:pPr>
        <w:pStyle w:val="BodyText"/>
      </w:pPr>
      <w:r w:rsidRPr="0090685D">
        <w:t>Elanikkonna teadlikkuse hindamine kavandati läbi viia 78 reoveekogumisalal küsitledes 724 elanikku. Küsitleda õnnestus 314 elan</w:t>
      </w:r>
      <w:r w:rsidR="00BC5C0B" w:rsidRPr="0090685D">
        <w:t>ikku.</w:t>
      </w:r>
      <w:r w:rsidR="00BC5C0B" w:rsidRPr="00E400EE">
        <w:t xml:space="preserve"> </w:t>
      </w:r>
    </w:p>
    <w:p w14:paraId="64357995" w14:textId="77777777" w:rsidR="005E7E01" w:rsidRDefault="005E7E01" w:rsidP="009D1674">
      <w:pPr>
        <w:pStyle w:val="BodyText"/>
      </w:pPr>
      <w:r w:rsidRPr="0090685D">
        <w:t>Reoveekäitlussüsteemi hooldamisest saadud jäätmed tuleks käidelda nõuetekohaselt. Läbiviidud küsitluse kohaselt ei tea 47% (145) vastanu</w:t>
      </w:r>
      <w:r w:rsidR="0090685D" w:rsidRPr="0090685D">
        <w:t>te</w:t>
      </w:r>
      <w:r w:rsidRPr="0090685D">
        <w:t>st</w:t>
      </w:r>
      <w:r w:rsidR="0090685D" w:rsidRPr="0090685D">
        <w:t>,</w:t>
      </w:r>
      <w:r w:rsidRPr="0090685D">
        <w:t xml:space="preserve"> kuhu jäätmed viiakse. </w:t>
      </w:r>
      <w:r w:rsidR="0090685D">
        <w:t>2% (7) vastanute</w:t>
      </w:r>
      <w:r w:rsidR="00B42E0A" w:rsidRPr="0090685D">
        <w:t>st ladustab reoveekäitlussüsteemidest saadud jäätmeid oma kinnistul ning 9</w:t>
      </w:r>
      <w:r w:rsidRPr="0090685D">
        <w:t>% (</w:t>
      </w:r>
      <w:r w:rsidR="00B42E0A" w:rsidRPr="0090685D">
        <w:t>27) sõnul ladustatakse jäätmeid mujal.</w:t>
      </w:r>
      <w:r w:rsidR="00B42E0A">
        <w:t xml:space="preserve"> </w:t>
      </w:r>
    </w:p>
    <w:p w14:paraId="72863C97" w14:textId="77777777" w:rsidR="00156E1F" w:rsidRDefault="00415BDA" w:rsidP="00E63BCA">
      <w:r w:rsidRPr="00E400EE">
        <w:rPr>
          <w:lang w:eastAsia="et-EE"/>
        </w:rPr>
        <w:drawing>
          <wp:inline distT="0" distB="0" distL="0" distR="0" wp14:anchorId="4E1C3BE1" wp14:editId="2C320453">
            <wp:extent cx="5619750" cy="2124075"/>
            <wp:effectExtent l="0" t="0" r="0" b="9525"/>
            <wp:docPr id="249" name="Chart 2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2CF698A" w14:textId="181867D4" w:rsidR="00415BDA" w:rsidRPr="00E400EE" w:rsidRDefault="00415BDA" w:rsidP="00415BDA">
      <w:pPr>
        <w:pStyle w:val="Caption"/>
        <w:rPr>
          <w:color w:val="006BC2"/>
        </w:rPr>
      </w:pPr>
      <w:bookmarkStart w:id="129" w:name="_Toc451709466"/>
      <w:r w:rsidRPr="00E400EE">
        <w:rPr>
          <w:color w:val="006BC2"/>
        </w:rPr>
        <w:t xml:space="preserve">Joonis </w:t>
      </w:r>
      <w:r w:rsidR="00B45ACE" w:rsidRPr="00E400EE">
        <w:rPr>
          <w:color w:val="006BC2"/>
        </w:rPr>
        <w:fldChar w:fldCharType="begin"/>
      </w:r>
      <w:r w:rsidRPr="00E400EE">
        <w:rPr>
          <w:color w:val="006BC2"/>
        </w:rPr>
        <w:instrText xml:space="preserve"> SEQ Joonis \* ARABIC </w:instrText>
      </w:r>
      <w:r w:rsidR="00B45ACE" w:rsidRPr="00E400EE">
        <w:rPr>
          <w:color w:val="006BC2"/>
        </w:rPr>
        <w:fldChar w:fldCharType="separate"/>
      </w:r>
      <w:r w:rsidR="00942DD4">
        <w:rPr>
          <w:color w:val="006BC2"/>
        </w:rPr>
        <w:t>39</w:t>
      </w:r>
      <w:r w:rsidR="00B45ACE" w:rsidRPr="00E400EE">
        <w:rPr>
          <w:color w:val="006BC2"/>
        </w:rPr>
        <w:fldChar w:fldCharType="end"/>
      </w:r>
      <w:r w:rsidRPr="00E400EE">
        <w:rPr>
          <w:color w:val="006BC2"/>
        </w:rPr>
        <w:t>: Reoveekäitlussüsteemi hooldamisel saadud jäätmete ladustamine</w:t>
      </w:r>
      <w:bookmarkEnd w:id="129"/>
    </w:p>
    <w:p w14:paraId="0A109034" w14:textId="6F720BAE" w:rsidR="00AD6AAF" w:rsidRDefault="00AD6AAF" w:rsidP="00415BDA">
      <w:r w:rsidRPr="0090685D">
        <w:t xml:space="preserve">Vastavalt Vabariigi Valitsuse määruse nr 171 </w:t>
      </w:r>
      <w:r w:rsidR="002E283D">
        <w:t xml:space="preserve">[6] </w:t>
      </w:r>
      <w:r w:rsidRPr="0090685D">
        <w:t xml:space="preserve">§ 6 kohaselt on omapuhasti kuja vähemalt 10 m, välja arvatud septiku või muu pealt kinnise omapuhasti korral, kui kujaks on vähemalt 5 m. </w:t>
      </w:r>
      <w:r w:rsidR="004627E9" w:rsidRPr="0090685D">
        <w:t xml:space="preserve">Kuja arvestatakse seadme külgmisest välispinnast ja imbväljaku/ filterväljaku välispiirjoonest. </w:t>
      </w:r>
      <w:r w:rsidRPr="0090685D">
        <w:t>Käesoleval juhul tähendab see seda, et omapuhasti ei tohi asuda eluhoonetele ja kinnistu piirile lähemal kui 5 m. Sama määruse § 6 kohasel peab omapuhasti paiknema joogiveekaevude suhtes allanõlva</w:t>
      </w:r>
      <w:r w:rsidR="007B05A9" w:rsidRPr="0090685D">
        <w:t>.</w:t>
      </w:r>
    </w:p>
    <w:p w14:paraId="3878CFCA" w14:textId="77777777" w:rsidR="0090685D" w:rsidRPr="0090685D" w:rsidRDefault="0090685D" w:rsidP="00415BDA"/>
    <w:p w14:paraId="0DC85B5E" w14:textId="1F537E4C" w:rsidR="0090685D" w:rsidRDefault="00C448CC" w:rsidP="00415BDA">
      <w:r w:rsidRPr="0090685D">
        <w:t>Joonis</w:t>
      </w:r>
      <w:r w:rsidR="00AD6AAF" w:rsidRPr="0090685D">
        <w:t>elt</w:t>
      </w:r>
      <w:r w:rsidRPr="0090685D">
        <w:t xml:space="preserve"> 40 </w:t>
      </w:r>
      <w:r w:rsidR="00AD6AAF" w:rsidRPr="0090685D">
        <w:t xml:space="preserve"> nähtub, et septiku ja </w:t>
      </w:r>
      <w:r w:rsidR="00B255C2" w:rsidRPr="0090685D">
        <w:t>imb</w:t>
      </w:r>
      <w:r w:rsidR="00B255C2">
        <w:t>rajatiste</w:t>
      </w:r>
      <w:r w:rsidR="00B255C2" w:rsidRPr="0090685D">
        <w:t xml:space="preserve"> </w:t>
      </w:r>
      <w:r w:rsidR="00AD6AAF" w:rsidRPr="0090685D">
        <w:t>puhul ei vasta</w:t>
      </w:r>
      <w:r w:rsidR="00C25E9E">
        <w:t xml:space="preserve"> seaduses toodud</w:t>
      </w:r>
      <w:r w:rsidR="00AD6AAF" w:rsidRPr="0090685D">
        <w:t xml:space="preserve"> nõu</w:t>
      </w:r>
      <w:r w:rsidR="00B127E6" w:rsidRPr="0090685D">
        <w:t>e</w:t>
      </w:r>
      <w:r w:rsidR="00AD6AAF" w:rsidRPr="0090685D">
        <w:t>tele 28%</w:t>
      </w:r>
      <w:r w:rsidR="00F1796D">
        <w:t>, septiku</w:t>
      </w:r>
      <w:r w:rsidR="00C25E9E">
        <w:t xml:space="preserve"> ja </w:t>
      </w:r>
      <w:r w:rsidR="00B255C2">
        <w:t>pinnasfiltri</w:t>
      </w:r>
      <w:r w:rsidR="00F1796D">
        <w:t xml:space="preserve"> puhul</w:t>
      </w:r>
      <w:r w:rsidR="00C25E9E">
        <w:t xml:space="preserve"> </w:t>
      </w:r>
      <w:r w:rsidR="00B127E6" w:rsidRPr="0090685D">
        <w:t xml:space="preserve">57% ning </w:t>
      </w:r>
      <w:r w:rsidR="00B255C2">
        <w:t>biokilepuhasti</w:t>
      </w:r>
      <w:r w:rsidR="00F1796D">
        <w:t xml:space="preserve"> puhul </w:t>
      </w:r>
      <w:r w:rsidR="00C25E9E">
        <w:t>33</w:t>
      </w:r>
      <w:r w:rsidR="00B127E6" w:rsidRPr="0090685D">
        <w:t xml:space="preserve">%.  </w:t>
      </w:r>
    </w:p>
    <w:p w14:paraId="5A65D69A" w14:textId="77777777" w:rsidR="00156E1F" w:rsidRDefault="00415BDA" w:rsidP="00E63BCA">
      <w:r w:rsidRPr="00E400EE">
        <w:rPr>
          <w:lang w:eastAsia="et-EE"/>
        </w:rPr>
        <w:lastRenderedPageBreak/>
        <w:drawing>
          <wp:inline distT="0" distB="0" distL="0" distR="0" wp14:anchorId="15DCB8F9" wp14:editId="4FB0F39C">
            <wp:extent cx="5619750" cy="2743200"/>
            <wp:effectExtent l="0" t="0" r="0" b="0"/>
            <wp:docPr id="250" name="Chart 2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FE6A74B" w14:textId="2FFF3453" w:rsidR="00415BDA" w:rsidRDefault="00D543B7" w:rsidP="00D543B7">
      <w:pPr>
        <w:pStyle w:val="Caption"/>
        <w:rPr>
          <w:color w:val="006BC2"/>
        </w:rPr>
      </w:pPr>
      <w:bookmarkStart w:id="130" w:name="_Toc451709467"/>
      <w:r w:rsidRPr="00E400EE">
        <w:rPr>
          <w:color w:val="006BC2"/>
        </w:rPr>
        <w:t xml:space="preserve">Joonis </w:t>
      </w:r>
      <w:r w:rsidR="00B45ACE" w:rsidRPr="00E400EE">
        <w:rPr>
          <w:color w:val="006BC2"/>
        </w:rPr>
        <w:fldChar w:fldCharType="begin"/>
      </w:r>
      <w:r w:rsidRPr="00E400EE">
        <w:rPr>
          <w:color w:val="006BC2"/>
        </w:rPr>
        <w:instrText xml:space="preserve"> SEQ Joonis \* ARABIC </w:instrText>
      </w:r>
      <w:r w:rsidR="00B45ACE" w:rsidRPr="00E400EE">
        <w:rPr>
          <w:color w:val="006BC2"/>
        </w:rPr>
        <w:fldChar w:fldCharType="separate"/>
      </w:r>
      <w:r w:rsidR="00942DD4">
        <w:rPr>
          <w:color w:val="006BC2"/>
        </w:rPr>
        <w:t>40</w:t>
      </w:r>
      <w:r w:rsidR="00B45ACE" w:rsidRPr="00E400EE">
        <w:rPr>
          <w:color w:val="006BC2"/>
        </w:rPr>
        <w:fldChar w:fldCharType="end"/>
      </w:r>
      <w:r w:rsidRPr="00E400EE">
        <w:rPr>
          <w:color w:val="006BC2"/>
        </w:rPr>
        <w:t>: Reoveekäitlussüteemi tüüp ja kaugus kinnistu piirist</w:t>
      </w:r>
      <w:bookmarkEnd w:id="130"/>
    </w:p>
    <w:p w14:paraId="1EAC9774" w14:textId="48943B36" w:rsidR="00B127E6" w:rsidRPr="00B127E6" w:rsidRDefault="00B127E6" w:rsidP="00B127E6">
      <w:r w:rsidRPr="00F1796D">
        <w:t xml:space="preserve">Jooniselt 41 nähtub, et septiku ja </w:t>
      </w:r>
      <w:r w:rsidR="00B255C2" w:rsidRPr="00F1796D">
        <w:t>imb</w:t>
      </w:r>
      <w:r w:rsidR="00B255C2">
        <w:t>rajatiste</w:t>
      </w:r>
      <w:r w:rsidR="00B255C2" w:rsidRPr="00F1796D">
        <w:t xml:space="preserve"> </w:t>
      </w:r>
      <w:r w:rsidRPr="00F1796D">
        <w:t>puhul ei vasta nõuetele 54%, septikute ja filtersüsteemide puhul 43% ning biokile</w:t>
      </w:r>
      <w:r w:rsidR="00B255C2">
        <w:t xml:space="preserve">puhastite </w:t>
      </w:r>
      <w:r w:rsidRPr="00F1796D">
        <w:t xml:space="preserve">puhul 100%.  </w:t>
      </w:r>
    </w:p>
    <w:p w14:paraId="5E3B0140" w14:textId="77777777" w:rsidR="00156E1F" w:rsidRDefault="00D543B7" w:rsidP="00E63BCA">
      <w:r w:rsidRPr="00E400EE">
        <w:rPr>
          <w:lang w:eastAsia="et-EE"/>
        </w:rPr>
        <w:drawing>
          <wp:inline distT="0" distB="0" distL="0" distR="0" wp14:anchorId="527E88A1" wp14:editId="5B4C63F9">
            <wp:extent cx="5619750" cy="2743200"/>
            <wp:effectExtent l="0" t="0" r="0" b="0"/>
            <wp:docPr id="251" name="Chart 2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8ABD25D" w14:textId="5BEC99A2" w:rsidR="00D543B7" w:rsidRDefault="00D543B7" w:rsidP="00D543B7">
      <w:pPr>
        <w:pStyle w:val="Caption"/>
        <w:rPr>
          <w:color w:val="006BC2"/>
        </w:rPr>
      </w:pPr>
      <w:bookmarkStart w:id="131" w:name="_Toc451709468"/>
      <w:r w:rsidRPr="00E400EE">
        <w:rPr>
          <w:color w:val="006BC2"/>
        </w:rPr>
        <w:t xml:space="preserve">Joonis </w:t>
      </w:r>
      <w:r w:rsidR="00B45ACE" w:rsidRPr="00E400EE">
        <w:rPr>
          <w:color w:val="006BC2"/>
        </w:rPr>
        <w:fldChar w:fldCharType="begin"/>
      </w:r>
      <w:r w:rsidRPr="00E400EE">
        <w:rPr>
          <w:color w:val="006BC2"/>
        </w:rPr>
        <w:instrText xml:space="preserve"> SEQ Joonis \* ARABIC </w:instrText>
      </w:r>
      <w:r w:rsidR="00B45ACE" w:rsidRPr="00E400EE">
        <w:rPr>
          <w:color w:val="006BC2"/>
        </w:rPr>
        <w:fldChar w:fldCharType="separate"/>
      </w:r>
      <w:r w:rsidR="00942DD4">
        <w:rPr>
          <w:color w:val="006BC2"/>
        </w:rPr>
        <w:t>41</w:t>
      </w:r>
      <w:r w:rsidR="00B45ACE" w:rsidRPr="00E400EE">
        <w:rPr>
          <w:color w:val="006BC2"/>
        </w:rPr>
        <w:fldChar w:fldCharType="end"/>
      </w:r>
      <w:r w:rsidRPr="00E400EE">
        <w:rPr>
          <w:color w:val="006BC2"/>
        </w:rPr>
        <w:t>: Reoveekäitlussüsteemi tüüp ja kaugus eluhoonetest</w:t>
      </w:r>
      <w:bookmarkEnd w:id="131"/>
    </w:p>
    <w:p w14:paraId="12B1F2A9" w14:textId="7DD60128" w:rsidR="00B127E6" w:rsidRPr="00B127E6" w:rsidRDefault="007B05A9" w:rsidP="00B127E6">
      <w:r w:rsidRPr="00F1796D">
        <w:t xml:space="preserve">Jooniselt 42  nähtub, et septiku ja </w:t>
      </w:r>
      <w:r w:rsidR="00B255C2" w:rsidRPr="00F1796D">
        <w:t>imb</w:t>
      </w:r>
      <w:r w:rsidR="00B255C2">
        <w:t>rajatiste</w:t>
      </w:r>
      <w:r w:rsidR="00B255C2" w:rsidRPr="00F1796D">
        <w:t xml:space="preserve"> </w:t>
      </w:r>
      <w:r w:rsidRPr="00F1796D">
        <w:t>puhul ei vasta nõuetele 13% ning septikute ja</w:t>
      </w:r>
      <w:r w:rsidR="00B255C2">
        <w:t xml:space="preserve"> pinnasfiltrite</w:t>
      </w:r>
      <w:r w:rsidRPr="00F1796D">
        <w:t xml:space="preserve"> puhul 14%.</w:t>
      </w:r>
    </w:p>
    <w:p w14:paraId="4FB6EBB3" w14:textId="77777777" w:rsidR="00156E1F" w:rsidRDefault="00B127E6" w:rsidP="00E63BCA">
      <w:r w:rsidRPr="00E400EE">
        <w:rPr>
          <w:lang w:eastAsia="et-EE"/>
        </w:rPr>
        <w:lastRenderedPageBreak/>
        <w:drawing>
          <wp:inline distT="0" distB="0" distL="0" distR="0" wp14:anchorId="1CA43F58" wp14:editId="641EDE6B">
            <wp:extent cx="5562600" cy="2743200"/>
            <wp:effectExtent l="0" t="0" r="0" b="0"/>
            <wp:docPr id="252" name="Chart 2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77D159C" w14:textId="0BFEA065" w:rsidR="00B127E6" w:rsidRPr="00E400EE" w:rsidRDefault="00B127E6" w:rsidP="00B127E6">
      <w:pPr>
        <w:pStyle w:val="Caption"/>
        <w:rPr>
          <w:color w:val="006BC2"/>
        </w:rPr>
      </w:pPr>
      <w:bookmarkStart w:id="132" w:name="_Toc451709469"/>
      <w:r w:rsidRPr="00E400EE">
        <w:rPr>
          <w:color w:val="006BC2"/>
        </w:rPr>
        <w:t xml:space="preserve">Joonis </w:t>
      </w:r>
      <w:r w:rsidR="00B45ACE" w:rsidRPr="00E400EE">
        <w:rPr>
          <w:color w:val="006BC2"/>
        </w:rPr>
        <w:fldChar w:fldCharType="begin"/>
      </w:r>
      <w:r w:rsidRPr="00E400EE">
        <w:rPr>
          <w:color w:val="006BC2"/>
        </w:rPr>
        <w:instrText xml:space="preserve"> SEQ Joonis \* ARABIC </w:instrText>
      </w:r>
      <w:r w:rsidR="00B45ACE" w:rsidRPr="00E400EE">
        <w:rPr>
          <w:color w:val="006BC2"/>
        </w:rPr>
        <w:fldChar w:fldCharType="separate"/>
      </w:r>
      <w:r w:rsidR="00942DD4">
        <w:rPr>
          <w:color w:val="006BC2"/>
        </w:rPr>
        <w:t>42</w:t>
      </w:r>
      <w:r w:rsidR="00B45ACE" w:rsidRPr="00E400EE">
        <w:rPr>
          <w:color w:val="006BC2"/>
        </w:rPr>
        <w:fldChar w:fldCharType="end"/>
      </w:r>
      <w:r w:rsidRPr="00E400EE">
        <w:rPr>
          <w:color w:val="006BC2"/>
        </w:rPr>
        <w:t>: Reoveekäitlussüsteemi tüüp ja asukoht joogiveeallika suhtes</w:t>
      </w:r>
      <w:bookmarkEnd w:id="132"/>
    </w:p>
    <w:p w14:paraId="54B2C482" w14:textId="4C509B03" w:rsidR="00AE37D2" w:rsidRPr="00B127E6" w:rsidRDefault="00AE37D2" w:rsidP="00AE37D2">
      <w:r w:rsidRPr="00F1796D">
        <w:t>Lähtudes veeseadusest ei tohi omapuhasti olla joogiveeallikale lähemal kui 10</w:t>
      </w:r>
      <w:r w:rsidR="00F1796D" w:rsidRPr="00F1796D">
        <w:t xml:space="preserve"> m</w:t>
      </w:r>
      <w:r w:rsidRPr="00F1796D">
        <w:t xml:space="preserve">. Jooniselt 43  nähtub, et septiku ja </w:t>
      </w:r>
      <w:r w:rsidR="00B255C2" w:rsidRPr="00F1796D">
        <w:t>imb</w:t>
      </w:r>
      <w:r w:rsidR="00B255C2">
        <w:t>rajatiste</w:t>
      </w:r>
      <w:r w:rsidR="00B255C2" w:rsidRPr="00F1796D">
        <w:t xml:space="preserve"> </w:t>
      </w:r>
      <w:r w:rsidRPr="00F1796D">
        <w:t xml:space="preserve">puhul ei vasta nõuetele 9% ning septikute ja </w:t>
      </w:r>
      <w:r w:rsidR="00B255C2">
        <w:t>pinnasfiltrite</w:t>
      </w:r>
      <w:r w:rsidR="00B255C2" w:rsidRPr="00F1796D">
        <w:t xml:space="preserve"> </w:t>
      </w:r>
      <w:r w:rsidRPr="00F1796D">
        <w:t>puhul 17%.</w:t>
      </w:r>
    </w:p>
    <w:p w14:paraId="692989F6" w14:textId="77777777" w:rsidR="00156E1F" w:rsidRDefault="00D543B7" w:rsidP="00E63BCA">
      <w:r w:rsidRPr="00E400EE">
        <w:rPr>
          <w:lang w:eastAsia="et-EE"/>
        </w:rPr>
        <w:drawing>
          <wp:inline distT="0" distB="0" distL="0" distR="0" wp14:anchorId="0F47ABB4" wp14:editId="4B92E365">
            <wp:extent cx="5562600" cy="2743200"/>
            <wp:effectExtent l="0" t="0" r="0" b="0"/>
            <wp:docPr id="253" name="Chart 2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99EA14B" w14:textId="2BAA4EFF" w:rsidR="00D543B7" w:rsidRPr="00E400EE" w:rsidRDefault="00D543B7" w:rsidP="00D543B7">
      <w:pPr>
        <w:pStyle w:val="Caption"/>
        <w:rPr>
          <w:color w:val="006BC2"/>
        </w:rPr>
      </w:pPr>
      <w:bookmarkStart w:id="133" w:name="_Toc451709470"/>
      <w:r w:rsidRPr="00E400EE">
        <w:rPr>
          <w:color w:val="006BC2"/>
        </w:rPr>
        <w:t xml:space="preserve">Joonis </w:t>
      </w:r>
      <w:r w:rsidR="00B45ACE" w:rsidRPr="00E400EE">
        <w:rPr>
          <w:color w:val="006BC2"/>
        </w:rPr>
        <w:fldChar w:fldCharType="begin"/>
      </w:r>
      <w:r w:rsidRPr="00E400EE">
        <w:rPr>
          <w:color w:val="006BC2"/>
        </w:rPr>
        <w:instrText xml:space="preserve"> SEQ Joonis \* ARABIC </w:instrText>
      </w:r>
      <w:r w:rsidR="00B45ACE" w:rsidRPr="00E400EE">
        <w:rPr>
          <w:color w:val="006BC2"/>
        </w:rPr>
        <w:fldChar w:fldCharType="separate"/>
      </w:r>
      <w:r w:rsidR="00942DD4">
        <w:rPr>
          <w:color w:val="006BC2"/>
        </w:rPr>
        <w:t>43</w:t>
      </w:r>
      <w:r w:rsidR="00B45ACE" w:rsidRPr="00E400EE">
        <w:rPr>
          <w:color w:val="006BC2"/>
        </w:rPr>
        <w:fldChar w:fldCharType="end"/>
      </w:r>
      <w:r w:rsidRPr="00E400EE">
        <w:rPr>
          <w:color w:val="006BC2"/>
        </w:rPr>
        <w:t>: Reoveekäitlussüsteemi tüüp ja kaugus joogiveeallikast</w:t>
      </w:r>
      <w:bookmarkEnd w:id="133"/>
    </w:p>
    <w:p w14:paraId="559EAEE9" w14:textId="4B579329" w:rsidR="00156E1F" w:rsidRDefault="00782630" w:rsidP="00E63BCA">
      <w:r w:rsidRPr="00894D3D">
        <w:t>Lähtudes eelpool toodule võib väita, et elanikkonna teadmistes on puudujääke.</w:t>
      </w:r>
      <w:r w:rsidR="0061215F">
        <w:t xml:space="preserve"> </w:t>
      </w:r>
      <w:r w:rsidR="009D1674" w:rsidRPr="00E400EE">
        <w:t xml:space="preserve">Tartu Ülikooli Türi Kolledži ja OÜ Aqua Consult Baltic poolt on koostatud käsiraamat </w:t>
      </w:r>
      <w:r w:rsidR="009D1674" w:rsidRPr="00E400EE">
        <w:rPr>
          <w:i/>
        </w:rPr>
        <w:t>"Reovee puhastamine hajaasustusalal. Miks ja kuidas"</w:t>
      </w:r>
      <w:r w:rsidR="00B255C2">
        <w:rPr>
          <w:i/>
        </w:rPr>
        <w:t xml:space="preserve"> </w:t>
      </w:r>
      <w:r w:rsidR="00B255C2">
        <w:t>[12]</w:t>
      </w:r>
      <w:r w:rsidR="009D1674" w:rsidRPr="00E400EE">
        <w:rPr>
          <w:i/>
        </w:rPr>
        <w:t>.</w:t>
      </w:r>
      <w:r w:rsidR="00D543B7" w:rsidRPr="00E400EE">
        <w:rPr>
          <w:i/>
        </w:rPr>
        <w:t xml:space="preserve"> </w:t>
      </w:r>
      <w:r w:rsidR="009D1674" w:rsidRPr="00E400EE">
        <w:t xml:space="preserve">Nimetatud käsiraamat sisaldab </w:t>
      </w:r>
      <w:r w:rsidR="00066892" w:rsidRPr="00E400EE">
        <w:t xml:space="preserve">väga lihtsas ja arusaadavalt </w:t>
      </w:r>
      <w:r w:rsidR="009D1674" w:rsidRPr="00E400EE">
        <w:t>infot reovee omalahenduste rajamiseks ja hooldamiseks.</w:t>
      </w:r>
      <w:r w:rsidR="0061215F">
        <w:t xml:space="preserve"> </w:t>
      </w:r>
      <w:r w:rsidR="00D543B7" w:rsidRPr="00E400EE">
        <w:t xml:space="preserve">Infragate Eesti AS on Keskkonnaministeeriumi tellimusel välja töötanud juhendi </w:t>
      </w:r>
      <w:r w:rsidR="00D543B7" w:rsidRPr="00E400EE">
        <w:rPr>
          <w:i/>
        </w:rPr>
        <w:t>"Juhendmaterjal hajaasustuse reoveekäitlussüsteemide kavandamiseks, ehitamiseks ja hooldamiseks"</w:t>
      </w:r>
      <w:r w:rsidR="00B255C2">
        <w:t xml:space="preserve"> [</w:t>
      </w:r>
      <w:r w:rsidR="0098650F">
        <w:t>13</w:t>
      </w:r>
      <w:r w:rsidR="00B255C2">
        <w:t>]</w:t>
      </w:r>
      <w:r w:rsidR="00D543B7" w:rsidRPr="00E400EE">
        <w:rPr>
          <w:i/>
        </w:rPr>
        <w:t>.</w:t>
      </w:r>
      <w:r w:rsidR="00D543B7" w:rsidRPr="00E400EE">
        <w:t xml:space="preserve"> </w:t>
      </w:r>
      <w:r w:rsidR="0098650F">
        <w:rPr>
          <w:rStyle w:val="CommentReference"/>
        </w:rPr>
        <w:commentReference w:id="134"/>
      </w:r>
    </w:p>
    <w:p w14:paraId="43A8F371" w14:textId="77777777" w:rsidR="009D1674" w:rsidRPr="00E400EE" w:rsidRDefault="009D1674" w:rsidP="009D1674">
      <w:pPr>
        <w:pStyle w:val="BodyText"/>
        <w:rPr>
          <w:b/>
        </w:rPr>
      </w:pPr>
      <w:r w:rsidRPr="00E400EE">
        <w:rPr>
          <w:b/>
        </w:rPr>
        <w:t>Konsultandi ettepanek on järgmine:</w:t>
      </w:r>
    </w:p>
    <w:p w14:paraId="439004E0" w14:textId="42204B89" w:rsidR="009D1674" w:rsidRPr="00E400EE" w:rsidRDefault="00BC5C0B" w:rsidP="009D1674">
      <w:pPr>
        <w:pStyle w:val="BodyText"/>
      </w:pPr>
      <w:r w:rsidRPr="00E400EE">
        <w:t>K</w:t>
      </w:r>
      <w:r w:rsidR="009D1674" w:rsidRPr="00E400EE">
        <w:t>äsiraamat</w:t>
      </w:r>
      <w:r w:rsidR="0098650F">
        <w:t>ud</w:t>
      </w:r>
      <w:r w:rsidRPr="00E400EE">
        <w:t xml:space="preserve"> pea</w:t>
      </w:r>
      <w:r w:rsidR="0098650F">
        <w:t>vad</w:t>
      </w:r>
      <w:r w:rsidRPr="00E400EE">
        <w:t xml:space="preserve"> olema</w:t>
      </w:r>
      <w:r w:rsidR="009D1674" w:rsidRPr="00E400EE">
        <w:t xml:space="preserve"> lihtsalt leitav</w:t>
      </w:r>
      <w:r w:rsidR="0098650F">
        <w:t>ad</w:t>
      </w:r>
      <w:r w:rsidR="009D1674" w:rsidRPr="00E400EE">
        <w:t xml:space="preserve"> ja kättesaadav</w:t>
      </w:r>
      <w:r w:rsidR="0098650F">
        <w:t xml:space="preserve">ad või </w:t>
      </w:r>
      <w:r w:rsidR="009D1674" w:rsidRPr="00E400EE">
        <w:t>alla laetav</w:t>
      </w:r>
      <w:r w:rsidR="0098650F">
        <w:t>ad</w:t>
      </w:r>
      <w:r w:rsidR="009D1674" w:rsidRPr="00E400EE">
        <w:t xml:space="preserve"> KOV</w:t>
      </w:r>
      <w:r w:rsidR="0098650F">
        <w:t>-ide</w:t>
      </w:r>
      <w:r w:rsidR="009D1674" w:rsidRPr="00E400EE">
        <w:t xml:space="preserve"> kodulehel.</w:t>
      </w:r>
      <w:r w:rsidR="00AD4F55" w:rsidRPr="00E400EE">
        <w:t xml:space="preserve"> Näiteks on käsiraamat </w:t>
      </w:r>
      <w:r w:rsidR="00015F2D" w:rsidRPr="00E400EE">
        <w:t>kättesaadav</w:t>
      </w:r>
      <w:r w:rsidR="00AD4F55" w:rsidRPr="00E400EE">
        <w:t xml:space="preserve"> Valga Maavalitsuse ja Helme, Häädemeeste, Varbla, Tõstamaa Vallavalitsuste</w:t>
      </w:r>
      <w:r w:rsidR="00015F2D" w:rsidRPr="00E400EE">
        <w:t xml:space="preserve"> koduleh</w:t>
      </w:r>
      <w:r w:rsidR="00066892" w:rsidRPr="00E400EE">
        <w:t>ekülgedel.</w:t>
      </w:r>
    </w:p>
    <w:p w14:paraId="0717E284" w14:textId="77777777" w:rsidR="009D1674" w:rsidRPr="00E400EE" w:rsidRDefault="009D1674" w:rsidP="009D1674">
      <w:pPr>
        <w:pStyle w:val="BodyText"/>
      </w:pPr>
      <w:r w:rsidRPr="00E400EE">
        <w:lastRenderedPageBreak/>
        <w:t>2. aprillil 2014 toimus Tartus ja 4. aprillil 2014 Tallinnas kohalikele omavalitsustele suunatud koolituspäev "Reoveekäitlus hajaasustusalal"</w:t>
      </w:r>
      <w:r w:rsidR="0098650F">
        <w:t xml:space="preserve"> [14]</w:t>
      </w:r>
      <w:r w:rsidRPr="00E400EE">
        <w:t>. Koolituse materjalid asuvad Keskkonnaameti kodulehel:</w:t>
      </w:r>
      <w:r w:rsidR="00972135" w:rsidRPr="00E400EE">
        <w:t xml:space="preserve"> </w:t>
      </w:r>
      <w:hyperlink r:id="rId65" w:history="1">
        <w:r w:rsidRPr="00E400EE">
          <w:rPr>
            <w:rStyle w:val="Hyperlink"/>
            <w:color w:val="1571B9" w:themeColor="accent1" w:themeShade="80"/>
          </w:rPr>
          <w:t>http://www.keskkonnaamet.ee/keskkonnakaitse/vesi-5/koolitusmaterjalid-3/</w:t>
        </w:r>
        <w:r w:rsidR="00972135" w:rsidRPr="00E400EE">
          <w:rPr>
            <w:rStyle w:val="Hyperlink"/>
            <w:color w:val="1571B9" w:themeColor="accent1" w:themeShade="80"/>
          </w:rPr>
          <w:t>.</w:t>
        </w:r>
      </w:hyperlink>
    </w:p>
    <w:p w14:paraId="3A598CF6" w14:textId="77777777" w:rsidR="00015F2D" w:rsidRPr="00E400EE" w:rsidRDefault="009D1674" w:rsidP="009D1674">
      <w:pPr>
        <w:pStyle w:val="BodyText"/>
      </w:pPr>
      <w:r w:rsidRPr="00E400EE">
        <w:t>Konsultandi ettepanek on ka need materjalid KOV kodulehel</w:t>
      </w:r>
      <w:r w:rsidR="00066892" w:rsidRPr="00E400EE">
        <w:t>e</w:t>
      </w:r>
      <w:r w:rsidRPr="00E400EE">
        <w:t xml:space="preserve"> üles panna, et anda elanikele võimalikult palju infot.</w:t>
      </w:r>
      <w:r w:rsidR="00015F2D" w:rsidRPr="00E400EE">
        <w:t xml:space="preserve"> Samuti võiks kohaliku omavalitsuse vastav ametnik anda edasi info kogukonna eestkõnelejatele (nt külavanemad), kes siis omakorda saaks info edastada elanikele.</w:t>
      </w:r>
    </w:p>
    <w:p w14:paraId="18819D40" w14:textId="77777777" w:rsidR="00FC4F3F" w:rsidRPr="00E400EE" w:rsidRDefault="00FC4F3F" w:rsidP="00823C90">
      <w:pPr>
        <w:pStyle w:val="BodyText"/>
        <w:outlineLvl w:val="0"/>
        <w:sectPr w:rsidR="00FC4F3F" w:rsidRPr="00E400EE" w:rsidSect="003D32C4">
          <w:pgSz w:w="11906" w:h="16838" w:code="9"/>
          <w:pgMar w:top="1871" w:right="1191" w:bottom="1049" w:left="1814" w:header="851" w:footer="510" w:gutter="0"/>
          <w:cols w:space="708"/>
          <w:titlePg/>
          <w:docGrid w:linePitch="360"/>
        </w:sectPr>
      </w:pPr>
    </w:p>
    <w:p w14:paraId="3F7A5899" w14:textId="77777777" w:rsidR="0032382D" w:rsidRPr="00E400EE" w:rsidRDefault="00E46512" w:rsidP="0032382D">
      <w:pPr>
        <w:pStyle w:val="Heading1"/>
      </w:pPr>
      <w:bookmarkStart w:id="135" w:name="_Toc451710466"/>
      <w:r w:rsidRPr="00E400EE">
        <w:lastRenderedPageBreak/>
        <w:t>KOKKUVÕTE</w:t>
      </w:r>
      <w:bookmarkEnd w:id="135"/>
    </w:p>
    <w:p w14:paraId="53A5AFD6" w14:textId="77777777" w:rsidR="00783A06" w:rsidRPr="001A59BE" w:rsidRDefault="001A59BE" w:rsidP="0032382D">
      <w:pPr>
        <w:pStyle w:val="BodyText"/>
      </w:pPr>
      <w:r>
        <w:t>Käesoleva töö</w:t>
      </w:r>
      <w:r w:rsidR="00FF5ABD" w:rsidRPr="001A59BE">
        <w:t xml:space="preserve"> koostamiseks viidi läbi järgnevad </w:t>
      </w:r>
      <w:r w:rsidR="00286396" w:rsidRPr="001A59BE">
        <w:t xml:space="preserve">olulisemad </w:t>
      </w:r>
      <w:r w:rsidR="00FF5ABD" w:rsidRPr="001A59BE">
        <w:t>uuringud:</w:t>
      </w:r>
    </w:p>
    <w:p w14:paraId="16577ECF" w14:textId="77777777" w:rsidR="00FF5ABD" w:rsidRPr="001A59BE" w:rsidRDefault="00FE2321" w:rsidP="00FF5ABD">
      <w:pPr>
        <w:pStyle w:val="BodyText"/>
        <w:numPr>
          <w:ilvl w:val="0"/>
          <w:numId w:val="24"/>
        </w:numPr>
      </w:pPr>
      <w:r w:rsidRPr="001A59BE">
        <w:t>ÜVK-ga liitunud ja liitum</w:t>
      </w:r>
      <w:r w:rsidR="00FF5ABD" w:rsidRPr="001A59BE">
        <w:t>ata elanikkonna määratlemine;</w:t>
      </w:r>
    </w:p>
    <w:p w14:paraId="35A88B6A" w14:textId="77777777" w:rsidR="00FF5ABD" w:rsidRPr="001A59BE" w:rsidRDefault="00FF5ABD" w:rsidP="00FF5ABD">
      <w:pPr>
        <w:pStyle w:val="BodyText"/>
        <w:numPr>
          <w:ilvl w:val="0"/>
          <w:numId w:val="24"/>
        </w:numPr>
      </w:pPr>
      <w:r w:rsidRPr="001A59BE">
        <w:t>reoveekogumisaladel tegutsevate teenusepakkuja</w:t>
      </w:r>
      <w:r w:rsidR="00286396" w:rsidRPr="001A59BE">
        <w:t>te vastavus veeseadusele ja ÜVVK seadusele ning nende pädevuse hindamine;</w:t>
      </w:r>
    </w:p>
    <w:p w14:paraId="1DF92E89" w14:textId="77777777" w:rsidR="00286396" w:rsidRPr="001A59BE" w:rsidRDefault="00286396" w:rsidP="00FF5ABD">
      <w:pPr>
        <w:pStyle w:val="BodyText"/>
        <w:numPr>
          <w:ilvl w:val="0"/>
          <w:numId w:val="24"/>
        </w:numPr>
      </w:pPr>
      <w:r w:rsidRPr="001A59BE">
        <w:t xml:space="preserve">ÜVK ehitiste </w:t>
      </w:r>
      <w:r w:rsidR="001A59BE">
        <w:t>ja</w:t>
      </w:r>
      <w:r w:rsidRPr="001A59BE">
        <w:t xml:space="preserve"> seadmete tehnilise seisukorra hindamine ning investeerimisvajaduste välja selgitamine;</w:t>
      </w:r>
    </w:p>
    <w:p w14:paraId="7B7B0D1E" w14:textId="77777777" w:rsidR="00286396" w:rsidRPr="001A59BE" w:rsidRDefault="00286396" w:rsidP="00FF5ABD">
      <w:pPr>
        <w:pStyle w:val="BodyText"/>
        <w:numPr>
          <w:ilvl w:val="0"/>
          <w:numId w:val="24"/>
        </w:numPr>
      </w:pPr>
      <w:r w:rsidRPr="001A59BE">
        <w:t>elanikkonna tead</w:t>
      </w:r>
      <w:r w:rsidR="00A05348" w:rsidRPr="001A59BE">
        <w:t xml:space="preserve">likkuse </w:t>
      </w:r>
      <w:r w:rsidR="001A59BE">
        <w:t>ja</w:t>
      </w:r>
      <w:r w:rsidR="00A05348" w:rsidRPr="001A59BE">
        <w:t xml:space="preserve"> omalahenduste opere</w:t>
      </w:r>
      <w:r w:rsidRPr="001A59BE">
        <w:t>erimise oskuste hindamine.</w:t>
      </w:r>
    </w:p>
    <w:p w14:paraId="3AB31F73" w14:textId="77777777" w:rsidR="00186901" w:rsidRPr="001A59BE" w:rsidRDefault="00186901" w:rsidP="00286396">
      <w:pPr>
        <w:pStyle w:val="BodyText"/>
      </w:pPr>
      <w:r w:rsidRPr="001A59BE">
        <w:t xml:space="preserve">Uurimistööd tehes selgus, et reoveekogumisala </w:t>
      </w:r>
      <w:r w:rsidR="001A59BE">
        <w:t>mõistest saavad</w:t>
      </w:r>
      <w:r w:rsidRPr="001A59BE">
        <w:t xml:space="preserve"> ametkon</w:t>
      </w:r>
      <w:r w:rsidR="001A59BE">
        <w:t>nad ja kohalikud omavalitsused/</w:t>
      </w:r>
      <w:r w:rsidRPr="001A59BE">
        <w:t xml:space="preserve">teenusepakkujad </w:t>
      </w:r>
      <w:r w:rsidR="001A59BE">
        <w:t>erinevalt aru. Kohalike omavalitsuste/</w:t>
      </w:r>
      <w:r w:rsidRPr="001A59BE">
        <w:t xml:space="preserve">teenusepakkujate nägemuses on reoveekogumisala ala, kus on rajatud või on plaanis rajada ÜVK. See ala ei ühti registrites oleva reoveekogumisala ruumikujuga. </w:t>
      </w:r>
    </w:p>
    <w:p w14:paraId="04CA59D2" w14:textId="77777777" w:rsidR="00286396" w:rsidRPr="001A59BE" w:rsidRDefault="00A05348" w:rsidP="00286396">
      <w:pPr>
        <w:pStyle w:val="BodyText"/>
      </w:pPr>
      <w:r w:rsidRPr="001A59BE">
        <w:t>ÜVK-ga liitunud ja liitumata elanikkonna määramisel tuli eraldi välja tuua hooajalised elanikud. Uuringu lä</w:t>
      </w:r>
      <w:r w:rsidR="001A59BE">
        <w:t>biviimisel selgus, et hooajalis</w:t>
      </w:r>
      <w:r w:rsidRPr="001A59BE">
        <w:t>e elanikonna kohta puudub info nii kohalikel omavalitsustel kui ka Statistikaametil. Samuti ei pea teenuspakkujad eraldi arvestus</w:t>
      </w:r>
      <w:r w:rsidR="001A59BE">
        <w:t>t</w:t>
      </w:r>
      <w:r w:rsidRPr="001A59BE">
        <w:t xml:space="preserve"> reoveekogumisaladel liitunud ja väljaspool reoveekogumisala ÜVK-ga liitunud elanike kohta. </w:t>
      </w:r>
      <w:r w:rsidR="001A59BE">
        <w:t xml:space="preserve">Selline info puudub ka </w:t>
      </w:r>
      <w:r w:rsidRPr="001A59BE">
        <w:t>ÜVK arendamise kavadest.</w:t>
      </w:r>
    </w:p>
    <w:p w14:paraId="61E47500" w14:textId="77777777" w:rsidR="00A05348" w:rsidRPr="001A59BE" w:rsidRDefault="001A59BE" w:rsidP="00286396">
      <w:pPr>
        <w:pStyle w:val="BodyText"/>
      </w:pPr>
      <w:r>
        <w:t>Töö käigus analüüsiti</w:t>
      </w:r>
      <w:r w:rsidR="0013249F" w:rsidRPr="001A59BE">
        <w:t xml:space="preserve"> teenusepakkujate poolt </w:t>
      </w:r>
      <w:r>
        <w:t xml:space="preserve">antud </w:t>
      </w:r>
      <w:r w:rsidR="0013249F" w:rsidRPr="001A59BE">
        <w:t xml:space="preserve">ja ÜVK arendamise kavades esitatud infot </w:t>
      </w:r>
      <w:r w:rsidR="00A05348" w:rsidRPr="001A59BE">
        <w:t xml:space="preserve">ÜVK ehitiste ja seadmete tehnilise seisukorra ja investeerimisvajaduste </w:t>
      </w:r>
      <w:r w:rsidR="0013249F" w:rsidRPr="001A59BE">
        <w:t>kohta üle 2000 IE-ga reoveekogumisaladel</w:t>
      </w:r>
      <w:r>
        <w:t>. Tulemustest selgus</w:t>
      </w:r>
      <w:r w:rsidR="0013249F" w:rsidRPr="001A59BE">
        <w:t xml:space="preserve">, et teenusepakkujad  ei ole arvestanud </w:t>
      </w:r>
      <w:r>
        <w:t>asjaoluga</w:t>
      </w:r>
      <w:r w:rsidR="0013249F" w:rsidRPr="001A59BE">
        <w:t xml:space="preserve">, et </w:t>
      </w:r>
      <w:r>
        <w:t>pärast</w:t>
      </w:r>
      <w:r w:rsidR="0013249F" w:rsidRPr="001A59BE">
        <w:t xml:space="preserve"> 2020</w:t>
      </w:r>
      <w:r>
        <w:t>.</w:t>
      </w:r>
      <w:r w:rsidR="0013249F" w:rsidRPr="001A59BE">
        <w:t xml:space="preserve"> aastat ei ole võimalik taotleda Euroopa fondidest toetust seadmete ja ehitiste rekonstrueerimiseks ja ehitamiseks.</w:t>
      </w:r>
    </w:p>
    <w:p w14:paraId="1469652F" w14:textId="77777777" w:rsidR="003F1500" w:rsidRDefault="00A05348" w:rsidP="00286396">
      <w:pPr>
        <w:pStyle w:val="BodyText"/>
      </w:pPr>
      <w:r w:rsidRPr="001A59BE">
        <w:t>S</w:t>
      </w:r>
      <w:r w:rsidR="00286396" w:rsidRPr="001A59BE">
        <w:t>uurt probleemi põhjustavad reoveekogumisaladel ÜVK-ga katmata aladel olevad omalahendused. Probleemiks on nii tehniline seisukord kui ka opereerimise oskused. Reovee kogumiseks/ käitlemiseks on kasutusel vanad lekkivad kogumiskaevud ja septikud, mis ei ole töökorras. Enne 1993</w:t>
      </w:r>
      <w:r w:rsidR="003F1500">
        <w:t>.</w:t>
      </w:r>
      <w:r w:rsidR="00286396" w:rsidRPr="001A59BE">
        <w:t xml:space="preserve"> aastat rajatud </w:t>
      </w:r>
      <w:r w:rsidR="003F1500">
        <w:t>omalahenduste (kogumismahutite/</w:t>
      </w:r>
      <w:r w:rsidR="00286396" w:rsidRPr="001A59BE">
        <w:t>septikute) tehnilise seisukorra kohta puudub kohalikel omavalitsustel info. Seetõttu tuleks tulevikus ette näha omalahenduste inventariseerimine. Kogutud andmed tuleks koondada ühtsesse üle-eestilisse andmebaasi, millele oleks juurdepääs nii kohalikel omavalitsustel kui ka vastavatel ametkondadel.</w:t>
      </w:r>
      <w:r w:rsidR="003F1500">
        <w:t xml:space="preserve"> E</w:t>
      </w:r>
      <w:r w:rsidR="00286396" w:rsidRPr="001A59BE">
        <w:t xml:space="preserve">lanikkonnal </w:t>
      </w:r>
      <w:r w:rsidR="003F1500">
        <w:t xml:space="preserve">puuduvad </w:t>
      </w:r>
      <w:r w:rsidR="00286396" w:rsidRPr="001A59BE">
        <w:t xml:space="preserve">vajalikud teadmised ja oskused omalahenduste ehitamiseks ja opereerimiseks. </w:t>
      </w:r>
      <w:r w:rsidR="008A639B">
        <w:t>Kohalikud omavalit</w:t>
      </w:r>
      <w:r w:rsidR="003F1500">
        <w:t xml:space="preserve">sused peavad tagama nimetatud teadmiste ja oskuste tõusu elanikkonna </w:t>
      </w:r>
      <w:r w:rsidR="008A639B">
        <w:t>hulgas.</w:t>
      </w:r>
    </w:p>
    <w:p w14:paraId="2A5B69EF" w14:textId="77777777" w:rsidR="00286396" w:rsidRPr="00C859B2" w:rsidRDefault="00286396" w:rsidP="00C859B2">
      <w:pPr>
        <w:pStyle w:val="BodyText"/>
      </w:pPr>
    </w:p>
    <w:p w14:paraId="0FFBAF99" w14:textId="77777777" w:rsidR="00415BDA" w:rsidRDefault="00415BDA" w:rsidP="00415BDA">
      <w:pPr>
        <w:pStyle w:val="Heading1"/>
      </w:pPr>
      <w:bookmarkStart w:id="136" w:name="_Toc451710467"/>
      <w:r w:rsidRPr="00E400EE">
        <w:lastRenderedPageBreak/>
        <w:t>KASUTATUD KIRJANDUS</w:t>
      </w:r>
      <w:bookmarkEnd w:id="136"/>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14:paraId="458C35C8" w14:textId="77777777" w:rsidR="0098650F" w:rsidRDefault="0098650F" w:rsidP="0098650F">
      <w:pPr>
        <w:pStyle w:val="ListParagraph"/>
        <w:numPr>
          <w:ilvl w:val="0"/>
          <w:numId w:val="28"/>
        </w:numPr>
        <w:spacing w:before="0" w:after="200"/>
        <w:jc w:val="left"/>
      </w:pPr>
      <w:r>
        <w:t>91/271/EÜ. Nõukogu direktiiv</w:t>
      </w:r>
      <w:r w:rsidRPr="00D71843">
        <w:t xml:space="preserve"> asulareovee puhastamise kohta</w:t>
      </w:r>
      <w:r>
        <w:t xml:space="preserve"> (21.05.1991)</w:t>
      </w:r>
      <w:r w:rsidRPr="00D71843">
        <w:t xml:space="preserve"> </w:t>
      </w:r>
      <w:r>
        <w:t xml:space="preserve">[WWW] </w:t>
      </w:r>
      <w:r w:rsidRPr="00D71843">
        <w:t>http://eur-lex.europa.eu/legal-content/ET/TXT/PDF/?uri=CELEX:31991L0271&amp;rid=1</w:t>
      </w:r>
    </w:p>
    <w:p w14:paraId="2EF81226" w14:textId="77777777" w:rsidR="0098650F" w:rsidRDefault="0098650F" w:rsidP="0098650F">
      <w:pPr>
        <w:pStyle w:val="ListParagraph"/>
        <w:numPr>
          <w:ilvl w:val="0"/>
          <w:numId w:val="28"/>
        </w:numPr>
        <w:spacing w:before="0" w:after="200"/>
        <w:jc w:val="left"/>
      </w:pPr>
      <w:r>
        <w:t xml:space="preserve">98/83/EÜ. </w:t>
      </w:r>
      <w:r w:rsidRPr="00D71843">
        <w:t>Nõukogu direktiiv olmevee kvaliteedi kohta</w:t>
      </w:r>
      <w:r>
        <w:t xml:space="preserve"> (03.11.1998) [WWW] </w:t>
      </w:r>
      <w:r w:rsidRPr="00D71843">
        <w:t>http://eur-lex.europa.eu/legal-content/ET/TXT/PDF/?uri=CELEX:31998L0083&amp;rid=1</w:t>
      </w:r>
    </w:p>
    <w:p w14:paraId="7DDD0322" w14:textId="77777777" w:rsidR="0098650F" w:rsidRDefault="0098650F" w:rsidP="0098650F">
      <w:pPr>
        <w:pStyle w:val="ListParagraph"/>
        <w:numPr>
          <w:ilvl w:val="0"/>
          <w:numId w:val="28"/>
        </w:numPr>
        <w:spacing w:before="0" w:after="200"/>
        <w:jc w:val="left"/>
      </w:pPr>
      <w:r>
        <w:t xml:space="preserve">Veeseadus [WWW] </w:t>
      </w:r>
      <w:r w:rsidRPr="00D71843">
        <w:t>https://www.riigiteataja.ee/akt/106012016014?leiaKehtiv</w:t>
      </w:r>
    </w:p>
    <w:p w14:paraId="22CE2C8F" w14:textId="77777777" w:rsidR="0098650F" w:rsidRDefault="0098650F" w:rsidP="0098650F">
      <w:pPr>
        <w:pStyle w:val="ListParagraph"/>
        <w:numPr>
          <w:ilvl w:val="0"/>
          <w:numId w:val="28"/>
        </w:numPr>
        <w:spacing w:before="0" w:after="200"/>
        <w:jc w:val="left"/>
      </w:pPr>
      <w:r>
        <w:t>EVS-EN 1085:2007 Reoveekäitlus. Sõnastik.</w:t>
      </w:r>
    </w:p>
    <w:p w14:paraId="5A903181" w14:textId="77777777" w:rsidR="0098650F" w:rsidRDefault="0098650F" w:rsidP="0098650F">
      <w:pPr>
        <w:pStyle w:val="ListParagraph"/>
        <w:numPr>
          <w:ilvl w:val="0"/>
          <w:numId w:val="28"/>
        </w:numPr>
        <w:spacing w:before="0" w:after="200"/>
        <w:jc w:val="left"/>
      </w:pPr>
      <w:r w:rsidRPr="00D71843">
        <w:t>Ühisveevärgi ja -kanalisatsiooni seadus</w:t>
      </w:r>
      <w:r>
        <w:t xml:space="preserve"> [WWW] </w:t>
      </w:r>
      <w:r w:rsidRPr="00D71843">
        <w:t>https://www.riigiteataja.ee/akt/123122014023?leiaKehtiv</w:t>
      </w:r>
    </w:p>
    <w:p w14:paraId="68C80D9C" w14:textId="77777777" w:rsidR="0098650F" w:rsidRDefault="0098650F" w:rsidP="0098650F">
      <w:pPr>
        <w:pStyle w:val="ListParagraph"/>
        <w:numPr>
          <w:ilvl w:val="0"/>
          <w:numId w:val="28"/>
        </w:numPr>
        <w:spacing w:before="0" w:after="200"/>
        <w:jc w:val="left"/>
      </w:pPr>
      <w:r>
        <w:t>Vabariigi valitsuse määrus nr 171 (16.05.2001).</w:t>
      </w:r>
      <w:r w:rsidRPr="00B85D40">
        <w:t>Kanalisatsiooniehitiste veekaitsenõuded</w:t>
      </w:r>
      <w:r>
        <w:t xml:space="preserve"> [WWW] </w:t>
      </w:r>
      <w:r w:rsidRPr="00563B36">
        <w:t>https://www.riigiteataja.ee/akt/13305356</w:t>
      </w:r>
    </w:p>
    <w:p w14:paraId="5DBEFB27" w14:textId="77777777" w:rsidR="0098650F" w:rsidRPr="00A2428B" w:rsidRDefault="0098650F" w:rsidP="0098650F">
      <w:pPr>
        <w:pStyle w:val="ListParagraph"/>
        <w:numPr>
          <w:ilvl w:val="0"/>
          <w:numId w:val="28"/>
        </w:numPr>
        <w:spacing w:before="0" w:after="200"/>
        <w:jc w:val="left"/>
        <w:rPr>
          <w:rFonts w:eastAsiaTheme="minorHAnsi" w:cstheme="minorBidi"/>
        </w:rPr>
      </w:pPr>
      <w:r w:rsidRPr="00A2428B">
        <w:rPr>
          <w:rFonts w:eastAsiaTheme="minorHAnsi" w:cstheme="minorBidi"/>
        </w:rPr>
        <w:t xml:space="preserve">Kombineeritud pinnasfiltersüsteemide ja tehismärgalapuhastite rajamise juhend. Koostanud: A. Noorvee, Ü. Mander, K. Karabelnik, E. Põldvere ja M. Maddison. 2007. Tartu Ülikooli tehnoloogiainstituut. 102 lk. </w:t>
      </w:r>
    </w:p>
    <w:p w14:paraId="02B5ED13" w14:textId="77777777" w:rsidR="0098650F" w:rsidRDefault="0098650F" w:rsidP="0098650F">
      <w:pPr>
        <w:pStyle w:val="ListParagraph"/>
        <w:numPr>
          <w:ilvl w:val="0"/>
          <w:numId w:val="28"/>
        </w:numPr>
        <w:spacing w:before="0" w:after="200"/>
        <w:jc w:val="left"/>
      </w:pPr>
      <w:r w:rsidRPr="00AA5750">
        <w:t>Statistikaamet</w:t>
      </w:r>
      <w:r>
        <w:t xml:space="preserve"> [WWW]</w:t>
      </w:r>
      <w:r w:rsidRPr="00AA5750">
        <w:t xml:space="preserve">  www.stat.ee</w:t>
      </w:r>
    </w:p>
    <w:p w14:paraId="1854A694" w14:textId="77777777" w:rsidR="0098650F" w:rsidRDefault="0098650F" w:rsidP="0098650F">
      <w:pPr>
        <w:pStyle w:val="ListParagraph"/>
        <w:numPr>
          <w:ilvl w:val="0"/>
          <w:numId w:val="28"/>
        </w:numPr>
        <w:spacing w:before="0" w:after="200"/>
        <w:jc w:val="left"/>
      </w:pPr>
      <w:r>
        <w:t xml:space="preserve">Terviseamet [WWW] </w:t>
      </w:r>
      <w:r w:rsidRPr="00AA5750">
        <w:t>www.terviseamet.ee</w:t>
      </w:r>
    </w:p>
    <w:p w14:paraId="028749D9" w14:textId="77777777" w:rsidR="0098650F" w:rsidRDefault="0098650F" w:rsidP="0098650F">
      <w:pPr>
        <w:pStyle w:val="ListParagraph"/>
        <w:numPr>
          <w:ilvl w:val="0"/>
          <w:numId w:val="28"/>
        </w:numPr>
        <w:spacing w:before="0" w:after="200"/>
        <w:jc w:val="left"/>
      </w:pPr>
      <w:r>
        <w:t xml:space="preserve">Eesti Geoloogiakeskus [WWW] </w:t>
      </w:r>
      <w:r w:rsidRPr="004C01A4">
        <w:t>http://www.egk.ee/</w:t>
      </w:r>
    </w:p>
    <w:p w14:paraId="1B28B84A" w14:textId="77777777" w:rsidR="0098650F" w:rsidRDefault="0098650F" w:rsidP="0098650F">
      <w:pPr>
        <w:pStyle w:val="ListParagraph"/>
        <w:numPr>
          <w:ilvl w:val="0"/>
          <w:numId w:val="28"/>
        </w:numPr>
        <w:spacing w:before="0" w:after="200"/>
        <w:jc w:val="left"/>
      </w:pPr>
      <w:r w:rsidRPr="00976521">
        <w:t>Aastatel 2004-2013 EL ja KIK abirahadega rajatud ja rekonstrueeritud reoveepuhastite tõhususe hindamine</w:t>
      </w:r>
      <w:r>
        <w:t xml:space="preserve">. Koostanud: </w:t>
      </w:r>
      <w:r w:rsidRPr="005A29CE">
        <w:t>V</w:t>
      </w:r>
      <w:r>
        <w:t>.</w:t>
      </w:r>
      <w:r w:rsidRPr="005A29CE">
        <w:t xml:space="preserve"> Kõrgmaa, T</w:t>
      </w:r>
      <w:r>
        <w:t>.</w:t>
      </w:r>
      <w:r w:rsidRPr="005A29CE">
        <w:t xml:space="preserve"> Tenno, M</w:t>
      </w:r>
      <w:r>
        <w:t>.</w:t>
      </w:r>
      <w:r w:rsidRPr="005A29CE">
        <w:t>Gross, M</w:t>
      </w:r>
      <w:r>
        <w:t>.</w:t>
      </w:r>
      <w:r w:rsidRPr="005A29CE">
        <w:t xml:space="preserve"> Kriipsalu, A</w:t>
      </w:r>
      <w:r>
        <w:t>.</w:t>
      </w:r>
      <w:r w:rsidRPr="005A29CE">
        <w:t xml:space="preserve"> Kivirüüt, P</w:t>
      </w:r>
      <w:r>
        <w:t>.</w:t>
      </w:r>
      <w:r w:rsidRPr="005A29CE">
        <w:t xml:space="preserve"> Tamm, V</w:t>
      </w:r>
      <w:r>
        <w:t xml:space="preserve">. </w:t>
      </w:r>
      <w:r w:rsidRPr="005A29CE">
        <w:t>Värk, K</w:t>
      </w:r>
      <w:r>
        <w:t>.</w:t>
      </w:r>
      <w:r w:rsidRPr="005A29CE">
        <w:t xml:space="preserve"> Karabelnik, H</w:t>
      </w:r>
      <w:r>
        <w:t xml:space="preserve">. </w:t>
      </w:r>
      <w:r w:rsidRPr="005A29CE">
        <w:t>Terase, S</w:t>
      </w:r>
      <w:r>
        <w:t xml:space="preserve">. </w:t>
      </w:r>
      <w:r w:rsidRPr="005A29CE">
        <w:t xml:space="preserve"> Kuusik, Ü</w:t>
      </w:r>
      <w:r>
        <w:t>.</w:t>
      </w:r>
      <w:r w:rsidRPr="005A29CE">
        <w:t xml:space="preserve"> Leisk</w:t>
      </w:r>
      <w:r>
        <w:t>, N. Sinikas, P. Pitk, E. Tõnisberg ja A. Maastik. 2016. Eesti Keskkonnauuringute Keskus OÜ. 146 lk.</w:t>
      </w:r>
    </w:p>
    <w:p w14:paraId="0432BA0B" w14:textId="77777777" w:rsidR="0098650F" w:rsidRDefault="0098650F" w:rsidP="0098650F">
      <w:pPr>
        <w:pStyle w:val="ListParagraph"/>
        <w:numPr>
          <w:ilvl w:val="0"/>
          <w:numId w:val="28"/>
        </w:numPr>
        <w:spacing w:before="0" w:after="200"/>
        <w:jc w:val="left"/>
      </w:pPr>
      <w:r w:rsidRPr="00D22E3C">
        <w:t>Reovee puhastamine hajaasustusalal. Miks ja kuidas</w:t>
      </w:r>
      <w:r>
        <w:t>. Koostajad: G. Danilišina, A. Maastik ja M. Kotka. 2009. Tartu Ülikooli Türi Kolledž ja OÜ aqua consult baltic. 28 lk.</w:t>
      </w:r>
    </w:p>
    <w:p w14:paraId="2917E33B" w14:textId="77777777" w:rsidR="0098650F" w:rsidRDefault="0098650F" w:rsidP="0098650F">
      <w:pPr>
        <w:pStyle w:val="ListParagraph"/>
        <w:numPr>
          <w:ilvl w:val="0"/>
          <w:numId w:val="28"/>
        </w:numPr>
        <w:spacing w:before="0" w:after="200"/>
        <w:jc w:val="left"/>
      </w:pPr>
      <w:r w:rsidRPr="00D22E3C">
        <w:t>Juhendmaterjal hajaasustuse reoveekäitlussüsteemide kavandamiseks, ehitamiseks ja hooldamiseks</w:t>
      </w:r>
      <w:r>
        <w:t xml:space="preserve">. 2013. Infragate Eesti AS.  </w:t>
      </w:r>
    </w:p>
    <w:p w14:paraId="147520DC" w14:textId="77777777" w:rsidR="0098650F" w:rsidRDefault="0098650F" w:rsidP="0098650F">
      <w:pPr>
        <w:pStyle w:val="ListParagraph"/>
        <w:numPr>
          <w:ilvl w:val="0"/>
          <w:numId w:val="28"/>
        </w:numPr>
        <w:spacing w:before="0" w:after="200"/>
        <w:jc w:val="left"/>
      </w:pPr>
      <w:r w:rsidRPr="00E400EE">
        <w:t>Reoveekäitlus hajaasustusalal</w:t>
      </w:r>
      <w:r>
        <w:t xml:space="preserve">. [WWW] </w:t>
      </w:r>
      <w:r w:rsidRPr="00D7461F">
        <w:t>http://www.keskkonnaamet.ee/keskkonnakaitse/vesi-5/koolitusmaterjalid-3/.</w:t>
      </w:r>
    </w:p>
    <w:p w14:paraId="6C7A43E7" w14:textId="77777777" w:rsidR="00412F8B" w:rsidRPr="00E400EE" w:rsidRDefault="00412F8B" w:rsidP="0098650F">
      <w:pPr>
        <w:pStyle w:val="BodyText"/>
        <w:ind w:left="-360"/>
      </w:pPr>
    </w:p>
    <w:sectPr w:rsidR="00412F8B" w:rsidRPr="00E400EE" w:rsidSect="00301271">
      <w:pgSz w:w="11906" w:h="16838" w:code="9"/>
      <w:pgMar w:top="1871" w:right="1191" w:bottom="1049" w:left="1814" w:header="851"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4" w:author="Vallo" w:date="2016-05-16T17:16:00Z" w:initials="V">
    <w:p w14:paraId="271214A8" w14:textId="77777777" w:rsidR="00C859B2" w:rsidRDefault="00C859B2">
      <w:pPr>
        <w:pStyle w:val="CommentText"/>
      </w:pPr>
      <w:r>
        <w:rPr>
          <w:rStyle w:val="CommentReference"/>
        </w:rPr>
        <w:annotationRef/>
      </w:r>
      <w:r>
        <w:t>Nüüd juba on avalik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1214A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7A99" w14:textId="77777777" w:rsidR="004E3069" w:rsidRDefault="004E3069">
      <w:r>
        <w:separator/>
      </w:r>
    </w:p>
  </w:endnote>
  <w:endnote w:type="continuationSeparator" w:id="0">
    <w:p w14:paraId="1D34945B" w14:textId="77777777" w:rsidR="004E3069" w:rsidRDefault="004E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4382" w14:textId="5D0FCF6D" w:rsidR="00C859B2" w:rsidRPr="00065712" w:rsidRDefault="00C859B2" w:rsidP="00065712">
    <w:pPr>
      <w:pStyle w:val="Footer"/>
    </w:pPr>
    <w:r>
      <w:rPr>
        <w:lang w:eastAsia="et-EE"/>
      </w:rPr>
      <mc:AlternateContent>
        <mc:Choice Requires="wps">
          <w:drawing>
            <wp:anchor distT="0" distB="0" distL="114300" distR="114300" simplePos="0" relativeHeight="251670016" behindDoc="0" locked="0" layoutInCell="1" allowOverlap="1" wp14:anchorId="096CB93A" wp14:editId="5B47658E">
              <wp:simplePos x="0" y="0"/>
              <wp:positionH relativeFrom="page">
                <wp:posOffset>756285</wp:posOffset>
              </wp:positionH>
              <wp:positionV relativeFrom="page">
                <wp:align>bottom</wp:align>
              </wp:positionV>
              <wp:extent cx="6066790" cy="421640"/>
              <wp:effectExtent l="0" t="0" r="0" b="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C27" w14:textId="77777777" w:rsidR="00C859B2" w:rsidRDefault="00C859B2" w:rsidP="00803A6B">
                          <w:pPr>
                            <w:pStyle w:val="Footer"/>
                            <w:rPr>
                              <w:lang w:val="da-DK"/>
                            </w:rPr>
                          </w:pPr>
                          <w:r>
                            <w:rPr>
                              <w:lang w:val="da-DK"/>
                            </w:rPr>
                            <w:fldChar w:fldCharType="begin"/>
                          </w:r>
                          <w:r>
                            <w:rPr>
                              <w:lang w:val="da-DK"/>
                            </w:rPr>
                            <w:instrText xml:space="preserve"> REF  bmkFldtx2OptionalFooter </w:instrText>
                          </w:r>
                          <w:r>
                            <w:rPr>
                              <w:lang w:val="da-DK"/>
                            </w:rPr>
                            <w:fldChar w:fldCharType="separate"/>
                          </w:r>
                          <w:r>
                            <w:rPr>
                              <w:b/>
                              <w:bCs/>
                            </w:rPr>
                            <w:t>Tõrge! Ei leia viiteallikat.</w:t>
                          </w:r>
                          <w:r>
                            <w:rPr>
                              <w:lang w:val="da-DK"/>
                            </w:rPr>
                            <w:fldChar w:fldCharType="end"/>
                          </w:r>
                        </w:p>
                      </w:txbxContent>
                    </wps:txbx>
                    <wps:bodyPr rot="0" vert="horz" wrap="square" lIns="0" tIns="0" rIns="0" bIns="288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6CB93A" id="_x0000_t202" coordsize="21600,21600" o:spt="202" path="m,l,21600r21600,l21600,xe">
              <v:stroke joinstyle="miter"/>
              <v:path gradientshapeok="t" o:connecttype="rect"/>
            </v:shapetype>
            <v:shape id="Text Box 91" o:spid="_x0000_s1026" type="#_x0000_t202" style="position:absolute;left:0;text-align:left;margin-left:59.55pt;margin-top:0;width:477.7pt;height:33.2pt;z-index:2516700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" filled="f" stroked="f">
              <v:textbox style="mso-fit-shape-to-text:t" inset="0,0,0,8mm">
                <w:txbxContent>
                  <w:p w14:paraId="27067C27" w14:textId="77777777" w:rsidR="00C859B2" w:rsidRDefault="00C859B2" w:rsidP="00803A6B">
                    <w:pPr>
                      <w:pStyle w:val="Footer"/>
                      <w:rPr>
                        <w:lang w:val="da-DK"/>
                      </w:rPr>
                    </w:pPr>
                    <w:r>
                      <w:rPr>
                        <w:lang w:val="da-DK"/>
                      </w:rPr>
                      <w:fldChar w:fldCharType="begin"/>
                    </w:r>
                    <w:r>
                      <w:rPr>
                        <w:lang w:val="da-DK"/>
                      </w:rPr>
                      <w:instrText xml:space="preserve"> REF  bmkFldtx2OptionalFooter </w:instrText>
                    </w:r>
                    <w:r>
                      <w:rPr>
                        <w:lang w:val="da-DK"/>
                      </w:rPr>
                      <w:fldChar w:fldCharType="separate"/>
                    </w:r>
                    <w:r>
                      <w:rPr>
                        <w:b/>
                        <w:bCs/>
                      </w:rPr>
                      <w:t>Tõrge! Ei leia viiteallikat.</w:t>
                    </w:r>
                    <w:r>
                      <w:rPr>
                        <w:lang w:val="da-DK"/>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65A2" w14:textId="77777777" w:rsidR="00C859B2" w:rsidRDefault="00C859B2" w:rsidP="00AA5303">
    <w:pPr>
      <w:jc w:val="right"/>
    </w:pPr>
    <w:r w:rsidRPr="00B76A3C">
      <w:rPr>
        <w:lang w:eastAsia="et-EE"/>
      </w:rPr>
      <w:drawing>
        <wp:anchor distT="0" distB="0" distL="114300" distR="114300" simplePos="0" relativeHeight="251674112" behindDoc="1" locked="1" layoutInCell="1" allowOverlap="0" wp14:anchorId="2B0AA683" wp14:editId="52A2AB28">
          <wp:simplePos x="0" y="0"/>
          <wp:positionH relativeFrom="page">
            <wp:posOffset>1454785</wp:posOffset>
          </wp:positionH>
          <wp:positionV relativeFrom="page">
            <wp:posOffset>10117455</wp:posOffset>
          </wp:positionV>
          <wp:extent cx="1645200" cy="644400"/>
          <wp:effectExtent l="0" t="0" r="0"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Rapportforsi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00" cy="6444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5544" w14:textId="17484448" w:rsidR="00C859B2" w:rsidRPr="00065712" w:rsidRDefault="00C859B2" w:rsidP="00930ED8">
    <w:pPr>
      <w:tabs>
        <w:tab w:val="left" w:pos="5730"/>
        <w:tab w:val="right" w:pos="8901"/>
      </w:tabs>
      <w:jc w:val="left"/>
    </w:pPr>
    <w:r>
      <w:tab/>
    </w:r>
    <w:r>
      <w:tab/>
    </w:r>
    <w:r>
      <w:fldChar w:fldCharType="begin"/>
    </w:r>
    <w:r>
      <w:instrText xml:space="preserve"> PAGE  \* Arabic  \* MERGEFORMAT </w:instrText>
    </w:r>
    <w:r>
      <w:fldChar w:fldCharType="separate"/>
    </w:r>
    <w:r w:rsidR="009E328F">
      <w:t>25</w:t>
    </w:r>
    <w:r>
      <w:fldChar w:fldCharType="end"/>
    </w:r>
    <w:r w:rsidRPr="00B76A3C">
      <w:rPr>
        <w:lang w:eastAsia="et-EE"/>
      </w:rPr>
      <w:drawing>
        <wp:anchor distT="0" distB="0" distL="114300" distR="114300" simplePos="0" relativeHeight="251659264" behindDoc="1" locked="1" layoutInCell="1" allowOverlap="0" wp14:anchorId="458D06E1" wp14:editId="4E4DCE6A">
          <wp:simplePos x="0" y="0"/>
          <wp:positionH relativeFrom="page">
            <wp:posOffset>1454785</wp:posOffset>
          </wp:positionH>
          <wp:positionV relativeFrom="page">
            <wp:posOffset>10117455</wp:posOffset>
          </wp:positionV>
          <wp:extent cx="1627200" cy="637200"/>
          <wp:effectExtent l="0" t="0" r="0" b="0"/>
          <wp:wrapNone/>
          <wp:docPr id="3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Rapportforsid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7200" cy="63720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874594"/>
      <w:docPartObj>
        <w:docPartGallery w:val="Page Numbers (Bottom of Page)"/>
        <w:docPartUnique/>
      </w:docPartObj>
    </w:sdtPr>
    <w:sdtContent>
      <w:p w14:paraId="043AA3BC" w14:textId="77777777" w:rsidR="00C859B2" w:rsidRDefault="00C859B2">
        <w:pPr>
          <w:pStyle w:val="Footer"/>
          <w:jc w:val="right"/>
        </w:pPr>
      </w:p>
      <w:p w14:paraId="58A81B6B" w14:textId="0F6AFEE3" w:rsidR="00C859B2" w:rsidRDefault="00C859B2">
        <w:pPr>
          <w:pStyle w:val="Footer"/>
          <w:jc w:val="right"/>
        </w:pPr>
        <w:r>
          <w:fldChar w:fldCharType="begin"/>
        </w:r>
        <w:r>
          <w:instrText xml:space="preserve"> PAGE   \* MERGEFORMAT </w:instrText>
        </w:r>
        <w:r>
          <w:fldChar w:fldCharType="separate"/>
        </w:r>
        <w:r w:rsidR="009E328F">
          <w:t>26</w:t>
        </w:r>
        <w:r>
          <w:fldChar w:fldCharType="end"/>
        </w:r>
      </w:p>
    </w:sdtContent>
  </w:sdt>
  <w:p w14:paraId="4430B395" w14:textId="77777777" w:rsidR="00C859B2" w:rsidRPr="002C70B8" w:rsidRDefault="00C859B2" w:rsidP="00AA5303">
    <w:pPr>
      <w:jc w:val="right"/>
    </w:pPr>
    <w:r w:rsidRPr="00B76A3C">
      <w:rPr>
        <w:lang w:eastAsia="et-EE"/>
      </w:rPr>
      <w:drawing>
        <wp:anchor distT="0" distB="0" distL="114300" distR="114300" simplePos="0" relativeHeight="251678208" behindDoc="1" locked="1" layoutInCell="1" allowOverlap="0" wp14:anchorId="19F488D5" wp14:editId="5532226D">
          <wp:simplePos x="0" y="0"/>
          <wp:positionH relativeFrom="page">
            <wp:posOffset>1151890</wp:posOffset>
          </wp:positionH>
          <wp:positionV relativeFrom="page">
            <wp:posOffset>10195560</wp:posOffset>
          </wp:positionV>
          <wp:extent cx="1627200" cy="637200"/>
          <wp:effectExtent l="0" t="0" r="0" b="0"/>
          <wp:wrapNone/>
          <wp:docPr id="23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Rapportforsid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7200" cy="637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721A" w14:textId="77777777" w:rsidR="004E3069" w:rsidRDefault="004E3069">
      <w:r>
        <w:separator/>
      </w:r>
    </w:p>
  </w:footnote>
  <w:footnote w:type="continuationSeparator" w:id="0">
    <w:p w14:paraId="611BA31C" w14:textId="77777777" w:rsidR="004E3069" w:rsidRDefault="004E3069">
      <w:r>
        <w:continuationSeparator/>
      </w:r>
    </w:p>
  </w:footnote>
  <w:footnote w:id="1">
    <w:p w14:paraId="7F5FA1A3" w14:textId="77777777" w:rsidR="00C859B2" w:rsidRPr="00914605" w:rsidRDefault="00C859B2" w:rsidP="00F83BB1">
      <w:pPr>
        <w:pStyle w:val="FootnoteText"/>
      </w:pPr>
      <w:r>
        <w:rPr>
          <w:rStyle w:val="FootnoteReference"/>
        </w:rPr>
        <w:footnoteRef/>
      </w:r>
      <w:r>
        <w:t xml:space="preserve"> Ühikute hinnad on saadud uuringu „</w:t>
      </w:r>
      <w:r w:rsidRPr="005A29CE">
        <w:t>Aastatel 2004</w:t>
      </w:r>
      <w:r>
        <w:t>–</w:t>
      </w:r>
      <w:r w:rsidRPr="005A29CE">
        <w:t>2014 EL ja KIK abirahaga rajatud ja rekonstrueeritud reo</w:t>
      </w:r>
      <w:r>
        <w:t>veepuhastite tõhususe hindamine” lk 65 alusel.</w:t>
      </w:r>
    </w:p>
  </w:footnote>
  <w:footnote w:id="2">
    <w:p w14:paraId="12C8D597" w14:textId="77777777" w:rsidR="00C859B2" w:rsidRDefault="00C859B2" w:rsidP="00EE5D95">
      <w:pPr>
        <w:pStyle w:val="FootnoteText"/>
      </w:pPr>
      <w:r>
        <w:rPr>
          <w:rStyle w:val="FootnoteReference"/>
        </w:rPr>
        <w:footnoteRef/>
      </w:r>
      <w:r>
        <w:t xml:space="preserve"> OÜ EL Konsult töö „Veekasutuse majandusanalüüs“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B95F" w14:textId="77777777" w:rsidR="00C859B2" w:rsidRDefault="00C859B2" w:rsidP="00B7000B">
    <w:pPr>
      <w:pStyle w:val="Header"/>
      <w:spacing w:line="310" w:lineRule="atLeast"/>
    </w:pPr>
  </w:p>
  <w:p w14:paraId="1A682C09" w14:textId="77777777" w:rsidR="00C859B2" w:rsidRDefault="00C859B2" w:rsidP="00B7000B">
    <w:pPr>
      <w:pStyle w:val="Header"/>
    </w:pPr>
    <w:r>
      <w:fldChar w:fldCharType="begin"/>
    </w:r>
    <w:r>
      <w:instrText xml:space="preserve"> STYLEREF  "Normal - Frontpage Heading 2"</w:instrText>
    </w:r>
    <w:r>
      <w:fldChar w:fldCharType="separate"/>
    </w:r>
    <w:r>
      <w:rPr>
        <w:b/>
        <w:bCs/>
      </w:rPr>
      <w:t>Tõrge! Dokumendis pole määratud laadis teksti.</w:t>
    </w:r>
    <w:r>
      <w:rPr>
        <w:b/>
        <w:bCs/>
      </w:rPr>
      <w:fldChar w:fldCharType="end"/>
    </w:r>
    <w:r>
      <w:tab/>
    </w: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p w14:paraId="296E036D" w14:textId="77777777" w:rsidR="00C859B2" w:rsidRDefault="00C859B2" w:rsidP="00B7000B">
    <w:pPr>
      <w:pStyle w:val="Header"/>
      <w:spacing w:line="120" w:lineRule="atLeast"/>
    </w:pPr>
  </w:p>
  <w:p w14:paraId="7C86423D" w14:textId="77777777" w:rsidR="00C859B2" w:rsidRDefault="00C859B2" w:rsidP="00B7000B">
    <w:pPr>
      <w:pStyle w:val="Header"/>
      <w:spacing w:line="120" w:lineRule="atLeast"/>
    </w:pPr>
  </w:p>
  <w:p w14:paraId="45A80F9A" w14:textId="77777777" w:rsidR="00C859B2" w:rsidRDefault="00C859B2" w:rsidP="00B7000B">
    <w:pPr>
      <w:pStyle w:val="Header"/>
      <w:spacing w:line="120" w:lineRule="atLeast"/>
    </w:pPr>
  </w:p>
  <w:p w14:paraId="5B6B6115" w14:textId="77777777" w:rsidR="00C859B2" w:rsidRDefault="00C859B2" w:rsidP="00B7000B">
    <w:pPr>
      <w:pStyle w:val="Header"/>
      <w:spacing w:line="120" w:lineRule="atLeast"/>
    </w:pPr>
  </w:p>
  <w:p w14:paraId="4178502D" w14:textId="77777777" w:rsidR="00C859B2" w:rsidRDefault="00C859B2" w:rsidP="00B7000B">
    <w:pPr>
      <w:pStyle w:val="Header"/>
      <w:spacing w:line="120" w:lineRule="atLeast"/>
    </w:pPr>
  </w:p>
  <w:p w14:paraId="3FA89741" w14:textId="77777777" w:rsidR="00C859B2" w:rsidRDefault="00C859B2" w:rsidP="00B7000B">
    <w:pPr>
      <w:pStyle w:val="Header"/>
      <w:spacing w:line="120" w:lineRule="atLeast"/>
    </w:pPr>
  </w:p>
  <w:p w14:paraId="41BF6856" w14:textId="77777777" w:rsidR="00C859B2" w:rsidRDefault="00C859B2" w:rsidP="00B7000B">
    <w:pPr>
      <w:pStyle w:val="Header"/>
      <w:spacing w:line="120" w:lineRule="atLeast"/>
    </w:pPr>
  </w:p>
  <w:p w14:paraId="67128F45" w14:textId="77777777" w:rsidR="00C859B2" w:rsidRDefault="00C859B2" w:rsidP="00B7000B">
    <w:pPr>
      <w:pStyle w:val="Header"/>
      <w:spacing w:line="120" w:lineRule="atLeast"/>
    </w:pPr>
  </w:p>
  <w:p w14:paraId="4E0F36B6" w14:textId="77777777" w:rsidR="00C859B2" w:rsidRDefault="00C859B2" w:rsidP="00B7000B">
    <w:pPr>
      <w:pStyle w:val="Header"/>
      <w:spacing w:line="120" w:lineRule="atLeast"/>
    </w:pPr>
  </w:p>
  <w:p w14:paraId="38B2CC7E" w14:textId="77777777" w:rsidR="00C859B2" w:rsidRDefault="00C859B2" w:rsidP="00B7000B">
    <w:pPr>
      <w:pStyle w:val="Header"/>
      <w:spacing w:line="120" w:lineRule="atLeast"/>
    </w:pPr>
  </w:p>
  <w:p w14:paraId="3E5BD896" w14:textId="77777777" w:rsidR="00C859B2" w:rsidRDefault="00C859B2" w:rsidP="00B7000B">
    <w:pPr>
      <w:pStyle w:val="Header"/>
      <w:spacing w:line="120" w:lineRule="atLeast"/>
    </w:pPr>
  </w:p>
  <w:p w14:paraId="6490D206" w14:textId="77777777" w:rsidR="00C859B2" w:rsidRDefault="00C859B2" w:rsidP="00B7000B">
    <w:pPr>
      <w:pStyle w:val="Header"/>
      <w:spacing w:line="120" w:lineRule="atLeast"/>
    </w:pPr>
  </w:p>
  <w:p w14:paraId="22D620B9" w14:textId="77777777" w:rsidR="00C859B2" w:rsidRDefault="00C859B2" w:rsidP="00B7000B">
    <w:pPr>
      <w:pStyle w:val="Header"/>
      <w:spacing w:line="120" w:lineRule="atLeast"/>
    </w:pPr>
  </w:p>
  <w:p w14:paraId="0BB22C4E" w14:textId="77777777" w:rsidR="00C859B2" w:rsidRDefault="00C859B2" w:rsidP="00B7000B">
    <w:pPr>
      <w:pStyle w:val="Header"/>
      <w:spacing w:line="120" w:lineRule="atLeast"/>
    </w:pPr>
  </w:p>
  <w:p w14:paraId="4D5A70AC" w14:textId="77777777" w:rsidR="00C859B2" w:rsidRDefault="00C859B2" w:rsidP="00B7000B">
    <w:pPr>
      <w:pStyle w:val="Header"/>
      <w:spacing w:line="120" w:lineRule="atLeast"/>
    </w:pPr>
  </w:p>
  <w:p w14:paraId="21A14323" w14:textId="77777777" w:rsidR="00C859B2" w:rsidRDefault="00C859B2" w:rsidP="00B7000B">
    <w:pPr>
      <w:pStyle w:val="Header"/>
      <w:spacing w:line="120" w:lineRule="atLeast"/>
    </w:pPr>
  </w:p>
  <w:p w14:paraId="42996896" w14:textId="77777777" w:rsidR="00C859B2" w:rsidRDefault="00C859B2" w:rsidP="00B7000B">
    <w:pPr>
      <w:pStyle w:val="Header"/>
      <w:spacing w:line="120" w:lineRule="atLeast"/>
    </w:pPr>
  </w:p>
  <w:p w14:paraId="124E184A" w14:textId="77777777" w:rsidR="00C859B2" w:rsidRDefault="00C859B2" w:rsidP="00B7000B">
    <w:pPr>
      <w:pStyle w:val="Header"/>
      <w:spacing w:line="120" w:lineRule="atLeast"/>
    </w:pPr>
  </w:p>
  <w:p w14:paraId="59068188" w14:textId="77777777" w:rsidR="00C859B2" w:rsidRDefault="00C859B2" w:rsidP="00B7000B">
    <w:pPr>
      <w:pStyle w:val="Header"/>
      <w:spacing w:line="120" w:lineRule="atLeast"/>
    </w:pPr>
  </w:p>
  <w:p w14:paraId="69A43684" w14:textId="77777777" w:rsidR="00C859B2" w:rsidRDefault="00C859B2" w:rsidP="00B7000B">
    <w:pPr>
      <w:pStyle w:val="Header"/>
      <w:spacing w:line="120" w:lineRule="atLeast"/>
    </w:pPr>
  </w:p>
  <w:p w14:paraId="5BCC464F" w14:textId="77777777" w:rsidR="00C859B2" w:rsidRDefault="00C859B2" w:rsidP="00B7000B">
    <w:pPr>
      <w:pStyle w:val="Header"/>
      <w:spacing w:line="120" w:lineRule="atLeast"/>
    </w:pPr>
  </w:p>
  <w:p w14:paraId="46B2352B" w14:textId="77777777" w:rsidR="00C859B2" w:rsidRDefault="00C859B2" w:rsidP="00B7000B">
    <w:pPr>
      <w:pStyle w:val="Header"/>
      <w:spacing w:line="120" w:lineRule="atLeast"/>
    </w:pPr>
  </w:p>
  <w:p w14:paraId="3DAE7EC0" w14:textId="77777777" w:rsidR="00C859B2" w:rsidRDefault="00C859B2" w:rsidP="00B7000B">
    <w:pPr>
      <w:pStyle w:val="Header"/>
      <w:spacing w:line="120" w:lineRule="atLeast"/>
    </w:pPr>
  </w:p>
  <w:p w14:paraId="6A415434" w14:textId="77777777" w:rsidR="00C859B2" w:rsidRDefault="00C859B2" w:rsidP="00B7000B">
    <w:pPr>
      <w:pStyle w:val="Header"/>
      <w:spacing w:line="120" w:lineRule="atLeast"/>
    </w:pPr>
  </w:p>
  <w:p w14:paraId="67484187" w14:textId="77777777" w:rsidR="00C859B2" w:rsidRDefault="00C859B2" w:rsidP="00B7000B">
    <w:pPr>
      <w:pStyle w:val="Header"/>
      <w:spacing w:line="190" w:lineRule="atLeast"/>
    </w:pPr>
  </w:p>
  <w:p w14:paraId="5A06D4CC" w14:textId="77777777" w:rsidR="00C859B2" w:rsidRPr="00B7000B" w:rsidRDefault="00C859B2" w:rsidP="00B7000B">
    <w:pPr>
      <w:pStyle w:val="Header"/>
    </w:pPr>
  </w:p>
  <w:p w14:paraId="531E8082" w14:textId="77777777" w:rsidR="00C859B2" w:rsidRDefault="00C859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491D" w14:textId="2D0A5253" w:rsidR="00C859B2" w:rsidRPr="00D66432" w:rsidRDefault="00C859B2" w:rsidP="00080D36">
    <w:pPr>
      <w:jc w:val="right"/>
    </w:pPr>
    <w:r>
      <w:fldChar w:fldCharType="begin"/>
    </w:r>
    <w:r>
      <w:instrText xml:space="preserve"> STYLEREF  "Normal - Frontpage Heading 1"</w:instrText>
    </w:r>
    <w:r>
      <w:fldChar w:fldCharType="separate"/>
    </w:r>
    <w:r w:rsidR="009E328F">
      <w:t>Reoveekogumisaladel vee-ettevõtete teeninduspiirkonnast välja jääva, kuid potentsiaalse ühisveevärgi ja –kanalisatsiooni tarbijaskonna määratlemine ning meetmete kavandamine nõuetele vastava joogi- ja reoveekäitluse rakendamiseks</w:t>
    </w:r>
    <w:r>
      <w:fldChar w:fldCharType="end"/>
    </w:r>
  </w:p>
  <w:p w14:paraId="4103A17F" w14:textId="77777777" w:rsidR="00C859B2" w:rsidRDefault="00C859B2" w:rsidP="00080D36">
    <w:pPr>
      <w:pBdr>
        <w:bottom w:val="single" w:sz="4" w:space="1" w:color="A7D3F5" w:themeColor="accent1"/>
      </w:pBdr>
      <w:jc w:val="right"/>
    </w:pPr>
  </w:p>
  <w:p w14:paraId="4357554F" w14:textId="77777777" w:rsidR="00C859B2" w:rsidRPr="004241AA" w:rsidRDefault="00C859B2" w:rsidP="00080D36">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E833" w14:textId="6B3EAA98" w:rsidR="00C859B2" w:rsidRPr="00710BE8" w:rsidRDefault="00C859B2" w:rsidP="00710BE8">
    <w:pPr>
      <w:jc w:val="right"/>
    </w:pPr>
    <w:fldSimple w:instr=" STYLEREF  &quot;Normal - Frontpage Heading 1&quot;  \* MERGEFORMAT ">
      <w:r w:rsidR="009E328F">
        <w:t>Reoveekogumisaladel vee-ettevõtete teeninduspiirkonnast välja jääva, kuid potentsiaalse ühisveevärgi ja –kanalisatsiooni tarbijaskonna määratlemine ning meetmete kavandamine nõuetele vastava joogi- ja reoveekäitluse rakendamiseks</w:t>
      </w:r>
    </w:fldSimple>
  </w:p>
  <w:p w14:paraId="6B62C384" w14:textId="77777777" w:rsidR="00C859B2" w:rsidRDefault="00C859B2" w:rsidP="00C7729C">
    <w:pPr>
      <w:pBdr>
        <w:bottom w:val="single" w:sz="4" w:space="1" w:color="A7D3F5" w:themeColor="accent1"/>
      </w:pBdr>
      <w:jc w:val="right"/>
    </w:pPr>
  </w:p>
  <w:p w14:paraId="46F39ABC" w14:textId="77777777" w:rsidR="00C859B2" w:rsidRPr="00C7729C" w:rsidRDefault="00C859B2" w:rsidP="00C7729C">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0641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D644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4265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FA51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A22B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2860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4C3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CAA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7A5E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18E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11" w15:restartNumberingAfterBreak="0">
    <w:nsid w:val="021629C9"/>
    <w:multiLevelType w:val="hybridMultilevel"/>
    <w:tmpl w:val="69DC945E"/>
    <w:lvl w:ilvl="0" w:tplc="04250001">
      <w:start w:val="1"/>
      <w:numFmt w:val="bullet"/>
      <w:lvlText w:val=""/>
      <w:lvlJc w:val="left"/>
      <w:pPr>
        <w:ind w:left="2345"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1C1B85"/>
    <w:multiLevelType w:val="multilevel"/>
    <w:tmpl w:val="70F86D4E"/>
    <w:lvl w:ilvl="0">
      <w:start w:val="1"/>
      <w:numFmt w:val="decimal"/>
      <w:pStyle w:val="Heading1"/>
      <w:lvlText w:val="%1."/>
      <w:lvlJc w:val="left"/>
      <w:pPr>
        <w:tabs>
          <w:tab w:val="num" w:pos="0"/>
        </w:tabs>
        <w:ind w:left="0" w:hanging="624"/>
      </w:pPr>
      <w:rPr>
        <w:rFonts w:hint="default"/>
        <w:b/>
        <w:i w:val="0"/>
        <w:color w:val="006BC2"/>
        <w:sz w:val="28"/>
      </w:rPr>
    </w:lvl>
    <w:lvl w:ilvl="1">
      <w:start w:val="1"/>
      <w:numFmt w:val="decimal"/>
      <w:pStyle w:val="Heading2"/>
      <w:lvlText w:val="%1.%2."/>
      <w:lvlJc w:val="left"/>
      <w:pPr>
        <w:tabs>
          <w:tab w:val="num" w:pos="1248"/>
        </w:tabs>
        <w:ind w:left="0" w:hanging="624"/>
      </w:pPr>
      <w:rPr>
        <w:rFonts w:ascii="Verdana" w:hAnsi="Verdana" w:hint="default"/>
        <w:b/>
        <w:i w:val="0"/>
        <w:color w:val="000000"/>
        <w:sz w:val="20"/>
      </w:rPr>
    </w:lvl>
    <w:lvl w:ilvl="2">
      <w:start w:val="1"/>
      <w:numFmt w:val="decimal"/>
      <w:pStyle w:val="Heading3"/>
      <w:lvlText w:val="%1.%2.%3."/>
      <w:lvlJc w:val="left"/>
      <w:pPr>
        <w:tabs>
          <w:tab w:val="num" w:pos="0"/>
        </w:tabs>
        <w:ind w:left="0" w:hanging="624"/>
      </w:pPr>
      <w:rPr>
        <w:rFonts w:ascii="Verdana" w:hAnsi="Verdana" w:hint="default"/>
        <w:b/>
        <w:i w:val="0"/>
        <w:color w:val="000000"/>
        <w:sz w:val="18"/>
      </w:rPr>
    </w:lvl>
    <w:lvl w:ilvl="3">
      <w:start w:val="1"/>
      <w:numFmt w:val="decimal"/>
      <w:pStyle w:val="Heading4"/>
      <w:lvlText w:val="%1.%2.%3.%4."/>
      <w:lvlJc w:val="left"/>
      <w:pPr>
        <w:tabs>
          <w:tab w:val="num" w:pos="908"/>
        </w:tabs>
        <w:ind w:left="0" w:hanging="624"/>
      </w:pPr>
      <w:rPr>
        <w:rFonts w:ascii="Verdana" w:hAnsi="Verdana" w:hint="default"/>
        <w:b/>
        <w:i w:val="0"/>
        <w:color w:val="auto"/>
        <w:sz w:val="18"/>
      </w:rPr>
    </w:lvl>
    <w:lvl w:ilvl="4">
      <w:start w:val="1"/>
      <w:numFmt w:val="decimal"/>
      <w:pStyle w:val="Heading5"/>
      <w:lvlText w:val="%1.%2.%3.%4.%5."/>
      <w:lvlJc w:val="left"/>
      <w:pPr>
        <w:tabs>
          <w:tab w:val="num" w:pos="567"/>
        </w:tabs>
        <w:ind w:left="567" w:hanging="1191"/>
      </w:pPr>
      <w:rPr>
        <w:rFonts w:hint="default"/>
      </w:rPr>
    </w:lvl>
    <w:lvl w:ilvl="5">
      <w:start w:val="1"/>
      <w:numFmt w:val="decimal"/>
      <w:pStyle w:val="Heading6"/>
      <w:lvlText w:val="%1.%2.%3.%4.%5.%6"/>
      <w:lvlJc w:val="left"/>
      <w:pPr>
        <w:tabs>
          <w:tab w:val="num" w:pos="567"/>
        </w:tabs>
        <w:ind w:left="567" w:hanging="1191"/>
      </w:pPr>
      <w:rPr>
        <w:rFonts w:hint="default"/>
      </w:rPr>
    </w:lvl>
    <w:lvl w:ilvl="6">
      <w:start w:val="1"/>
      <w:numFmt w:val="decimal"/>
      <w:pStyle w:val="Heading7"/>
      <w:lvlText w:val="%1.%2.%3.%4.%5.%6.%7"/>
      <w:lvlJc w:val="left"/>
      <w:pPr>
        <w:tabs>
          <w:tab w:val="num" w:pos="851"/>
        </w:tabs>
        <w:ind w:left="851" w:hanging="1475"/>
      </w:pPr>
      <w:rPr>
        <w:rFonts w:hint="default"/>
      </w:rPr>
    </w:lvl>
    <w:lvl w:ilvl="7">
      <w:start w:val="1"/>
      <w:numFmt w:val="decimal"/>
      <w:pStyle w:val="Heading8"/>
      <w:lvlText w:val="%1.%2.%3.%4.%5.%6.%7.%8"/>
      <w:lvlJc w:val="left"/>
      <w:pPr>
        <w:tabs>
          <w:tab w:val="num" w:pos="851"/>
        </w:tabs>
        <w:ind w:left="851" w:hanging="1475"/>
      </w:pPr>
      <w:rPr>
        <w:rFonts w:hint="default"/>
      </w:rPr>
    </w:lvl>
    <w:lvl w:ilvl="8">
      <w:start w:val="1"/>
      <w:numFmt w:val="decimal"/>
      <w:pStyle w:val="Heading9"/>
      <w:lvlText w:val="%1.%2.%3.%4.%5.%6.%7.%8.%9"/>
      <w:lvlJc w:val="left"/>
      <w:pPr>
        <w:tabs>
          <w:tab w:val="num" w:pos="1134"/>
        </w:tabs>
        <w:ind w:left="1134" w:hanging="1758"/>
      </w:pPr>
      <w:rPr>
        <w:rFonts w:hint="default"/>
      </w:rPr>
    </w:lvl>
  </w:abstractNum>
  <w:abstractNum w:abstractNumId="14" w15:restartNumberingAfterBreak="0">
    <w:nsid w:val="1FE96566"/>
    <w:multiLevelType w:val="hybridMultilevel"/>
    <w:tmpl w:val="72300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8C42638"/>
    <w:multiLevelType w:val="hybridMultilevel"/>
    <w:tmpl w:val="E996BD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A6932A6"/>
    <w:multiLevelType w:val="hybridMultilevel"/>
    <w:tmpl w:val="82D8FFA2"/>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8" w15:restartNumberingAfterBreak="0">
    <w:nsid w:val="2B8B304A"/>
    <w:multiLevelType w:val="hybridMultilevel"/>
    <w:tmpl w:val="8DF6B9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E873445"/>
    <w:multiLevelType w:val="hybridMultilevel"/>
    <w:tmpl w:val="EEC4751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45B208E"/>
    <w:multiLevelType w:val="hybridMultilevel"/>
    <w:tmpl w:val="5EBA6C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22" w15:restartNumberingAfterBreak="0">
    <w:nsid w:val="578132A4"/>
    <w:multiLevelType w:val="hybridMultilevel"/>
    <w:tmpl w:val="D778D3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A140BBF"/>
    <w:multiLevelType w:val="hybridMultilevel"/>
    <w:tmpl w:val="AF0869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3E42FC1"/>
    <w:multiLevelType w:val="hybridMultilevel"/>
    <w:tmpl w:val="8B34B7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70A0E7C"/>
    <w:multiLevelType w:val="hybridMultilevel"/>
    <w:tmpl w:val="DF8C8D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A7F2240"/>
    <w:multiLevelType w:val="hybridMultilevel"/>
    <w:tmpl w:val="4DDE96E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F9D7A81"/>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7"/>
  </w:num>
  <w:num w:numId="14">
    <w:abstractNumId w:val="10"/>
  </w:num>
  <w:num w:numId="15">
    <w:abstractNumId w:val="21"/>
  </w:num>
  <w:num w:numId="16">
    <w:abstractNumId w:val="13"/>
  </w:num>
  <w:num w:numId="17">
    <w:abstractNumId w:val="14"/>
  </w:num>
  <w:num w:numId="18">
    <w:abstractNumId w:val="23"/>
  </w:num>
  <w:num w:numId="19">
    <w:abstractNumId w:val="20"/>
  </w:num>
  <w:num w:numId="20">
    <w:abstractNumId w:val="22"/>
  </w:num>
  <w:num w:numId="21">
    <w:abstractNumId w:val="17"/>
  </w:num>
  <w:num w:numId="22">
    <w:abstractNumId w:val="16"/>
  </w:num>
  <w:num w:numId="23">
    <w:abstractNumId w:val="11"/>
  </w:num>
  <w:num w:numId="24">
    <w:abstractNumId w:val="25"/>
  </w:num>
  <w:num w:numId="25">
    <w:abstractNumId w:val="24"/>
  </w:num>
  <w:num w:numId="26">
    <w:abstractNumId w:val="18"/>
  </w:num>
  <w:num w:numId="27">
    <w:abstractNumId w:val="19"/>
  </w:num>
  <w:num w:numId="2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US" w:vendorID="64" w:dllVersion="131078"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140"/>
  <w:clickAndTypeStyle w:val="BodyText"/>
  <w:characterSpacingControl w:val="doNotCompress"/>
  <w:hdrShapeDefaults>
    <o:shapedefaults v:ext="edit" spidmax="2049">
      <o:colormru v:ext="edit" colors="#a1bf36,#d0cf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FC"/>
    <w:rsid w:val="0000077D"/>
    <w:rsid w:val="000007C0"/>
    <w:rsid w:val="00010AFD"/>
    <w:rsid w:val="00015F2D"/>
    <w:rsid w:val="00020CD9"/>
    <w:rsid w:val="0002101F"/>
    <w:rsid w:val="000216B0"/>
    <w:rsid w:val="0002384A"/>
    <w:rsid w:val="00023957"/>
    <w:rsid w:val="00024055"/>
    <w:rsid w:val="000253D0"/>
    <w:rsid w:val="00030825"/>
    <w:rsid w:val="00033A29"/>
    <w:rsid w:val="00033AC3"/>
    <w:rsid w:val="00037F68"/>
    <w:rsid w:val="000406DB"/>
    <w:rsid w:val="00040D5C"/>
    <w:rsid w:val="00043416"/>
    <w:rsid w:val="00043556"/>
    <w:rsid w:val="00044D4D"/>
    <w:rsid w:val="00044F76"/>
    <w:rsid w:val="00047722"/>
    <w:rsid w:val="00047780"/>
    <w:rsid w:val="00050EAC"/>
    <w:rsid w:val="000561E5"/>
    <w:rsid w:val="0006340F"/>
    <w:rsid w:val="00063AFA"/>
    <w:rsid w:val="00065712"/>
    <w:rsid w:val="000658E2"/>
    <w:rsid w:val="00065C76"/>
    <w:rsid w:val="00066892"/>
    <w:rsid w:val="00067083"/>
    <w:rsid w:val="000701EF"/>
    <w:rsid w:val="00070473"/>
    <w:rsid w:val="00072361"/>
    <w:rsid w:val="000725BE"/>
    <w:rsid w:val="000726FE"/>
    <w:rsid w:val="00073337"/>
    <w:rsid w:val="00073F20"/>
    <w:rsid w:val="00074273"/>
    <w:rsid w:val="00075031"/>
    <w:rsid w:val="00075EC2"/>
    <w:rsid w:val="00076640"/>
    <w:rsid w:val="000809D2"/>
    <w:rsid w:val="00080D36"/>
    <w:rsid w:val="00084CA5"/>
    <w:rsid w:val="00086024"/>
    <w:rsid w:val="00086613"/>
    <w:rsid w:val="00087B8C"/>
    <w:rsid w:val="000937C9"/>
    <w:rsid w:val="000938F9"/>
    <w:rsid w:val="00095EC9"/>
    <w:rsid w:val="000A06D0"/>
    <w:rsid w:val="000A08FC"/>
    <w:rsid w:val="000A21EB"/>
    <w:rsid w:val="000A4369"/>
    <w:rsid w:val="000A765C"/>
    <w:rsid w:val="000B1150"/>
    <w:rsid w:val="000B25BC"/>
    <w:rsid w:val="000B2A20"/>
    <w:rsid w:val="000B3589"/>
    <w:rsid w:val="000B3683"/>
    <w:rsid w:val="000B5D5C"/>
    <w:rsid w:val="000B6321"/>
    <w:rsid w:val="000B6AC3"/>
    <w:rsid w:val="000B6FF3"/>
    <w:rsid w:val="000B7BA9"/>
    <w:rsid w:val="000C0330"/>
    <w:rsid w:val="000C3FE0"/>
    <w:rsid w:val="000C49D6"/>
    <w:rsid w:val="000C5E91"/>
    <w:rsid w:val="000C5F1B"/>
    <w:rsid w:val="000D1505"/>
    <w:rsid w:val="000D50C0"/>
    <w:rsid w:val="000D5370"/>
    <w:rsid w:val="000D6D2B"/>
    <w:rsid w:val="000E5641"/>
    <w:rsid w:val="000E6F13"/>
    <w:rsid w:val="000E7B7A"/>
    <w:rsid w:val="000F1E77"/>
    <w:rsid w:val="000F450D"/>
    <w:rsid w:val="000F6093"/>
    <w:rsid w:val="000F71EF"/>
    <w:rsid w:val="000F7246"/>
    <w:rsid w:val="000F770F"/>
    <w:rsid w:val="00100C7D"/>
    <w:rsid w:val="001013B1"/>
    <w:rsid w:val="001041DC"/>
    <w:rsid w:val="001058BD"/>
    <w:rsid w:val="00105AB7"/>
    <w:rsid w:val="00106F2C"/>
    <w:rsid w:val="001100D2"/>
    <w:rsid w:val="00111231"/>
    <w:rsid w:val="00113C6B"/>
    <w:rsid w:val="00116B21"/>
    <w:rsid w:val="00125F9A"/>
    <w:rsid w:val="00126165"/>
    <w:rsid w:val="00126278"/>
    <w:rsid w:val="001269EE"/>
    <w:rsid w:val="00126B28"/>
    <w:rsid w:val="00126F30"/>
    <w:rsid w:val="0012744D"/>
    <w:rsid w:val="001307C4"/>
    <w:rsid w:val="001321D4"/>
    <w:rsid w:val="0013249F"/>
    <w:rsid w:val="00132B50"/>
    <w:rsid w:val="00134655"/>
    <w:rsid w:val="001362EC"/>
    <w:rsid w:val="00136DDB"/>
    <w:rsid w:val="00142F57"/>
    <w:rsid w:val="00145B67"/>
    <w:rsid w:val="00147843"/>
    <w:rsid w:val="00151B7C"/>
    <w:rsid w:val="001523AA"/>
    <w:rsid w:val="001547FA"/>
    <w:rsid w:val="00154AB5"/>
    <w:rsid w:val="00156E1F"/>
    <w:rsid w:val="00157FD3"/>
    <w:rsid w:val="00160BF6"/>
    <w:rsid w:val="00160D8A"/>
    <w:rsid w:val="00164D5A"/>
    <w:rsid w:val="001667BC"/>
    <w:rsid w:val="00166967"/>
    <w:rsid w:val="00174814"/>
    <w:rsid w:val="00175F2E"/>
    <w:rsid w:val="00180D5A"/>
    <w:rsid w:val="001817C2"/>
    <w:rsid w:val="00181C75"/>
    <w:rsid w:val="00181F53"/>
    <w:rsid w:val="0018417F"/>
    <w:rsid w:val="00186901"/>
    <w:rsid w:val="00187587"/>
    <w:rsid w:val="001877AE"/>
    <w:rsid w:val="001938E2"/>
    <w:rsid w:val="00195975"/>
    <w:rsid w:val="001A0D74"/>
    <w:rsid w:val="001A127F"/>
    <w:rsid w:val="001A577B"/>
    <w:rsid w:val="001A59BE"/>
    <w:rsid w:val="001A65CB"/>
    <w:rsid w:val="001A7055"/>
    <w:rsid w:val="001A7FAF"/>
    <w:rsid w:val="001B5B24"/>
    <w:rsid w:val="001B692D"/>
    <w:rsid w:val="001B784F"/>
    <w:rsid w:val="001C30FC"/>
    <w:rsid w:val="001C46A3"/>
    <w:rsid w:val="001C5179"/>
    <w:rsid w:val="001C7DB5"/>
    <w:rsid w:val="001D602C"/>
    <w:rsid w:val="001D7660"/>
    <w:rsid w:val="001E35EA"/>
    <w:rsid w:val="001E71F4"/>
    <w:rsid w:val="001F4912"/>
    <w:rsid w:val="001F4C8E"/>
    <w:rsid w:val="001F6216"/>
    <w:rsid w:val="0020116F"/>
    <w:rsid w:val="00201381"/>
    <w:rsid w:val="00201428"/>
    <w:rsid w:val="002035DB"/>
    <w:rsid w:val="0020412A"/>
    <w:rsid w:val="0020467E"/>
    <w:rsid w:val="00204832"/>
    <w:rsid w:val="00205C0B"/>
    <w:rsid w:val="00207C67"/>
    <w:rsid w:val="002112AB"/>
    <w:rsid w:val="00212D00"/>
    <w:rsid w:val="00212F0E"/>
    <w:rsid w:val="00213058"/>
    <w:rsid w:val="00214B04"/>
    <w:rsid w:val="0021504F"/>
    <w:rsid w:val="00217FCA"/>
    <w:rsid w:val="00220FF4"/>
    <w:rsid w:val="00221849"/>
    <w:rsid w:val="00232D40"/>
    <w:rsid w:val="00236459"/>
    <w:rsid w:val="00242665"/>
    <w:rsid w:val="00242896"/>
    <w:rsid w:val="002434AC"/>
    <w:rsid w:val="0024407F"/>
    <w:rsid w:val="00244669"/>
    <w:rsid w:val="00244DE7"/>
    <w:rsid w:val="0024761A"/>
    <w:rsid w:val="002479D9"/>
    <w:rsid w:val="00247E97"/>
    <w:rsid w:val="00250028"/>
    <w:rsid w:val="0025026B"/>
    <w:rsid w:val="00250E58"/>
    <w:rsid w:val="002516DF"/>
    <w:rsid w:val="002519AD"/>
    <w:rsid w:val="00254187"/>
    <w:rsid w:val="00255456"/>
    <w:rsid w:val="00255516"/>
    <w:rsid w:val="00255792"/>
    <w:rsid w:val="0025647F"/>
    <w:rsid w:val="00260F79"/>
    <w:rsid w:val="002624F6"/>
    <w:rsid w:val="002627C5"/>
    <w:rsid w:val="0026565D"/>
    <w:rsid w:val="002709DD"/>
    <w:rsid w:val="0027204A"/>
    <w:rsid w:val="00272477"/>
    <w:rsid w:val="00272567"/>
    <w:rsid w:val="00272DB1"/>
    <w:rsid w:val="002736F0"/>
    <w:rsid w:val="0027452F"/>
    <w:rsid w:val="002805A5"/>
    <w:rsid w:val="00284B47"/>
    <w:rsid w:val="00286396"/>
    <w:rsid w:val="00290C1E"/>
    <w:rsid w:val="00290EFF"/>
    <w:rsid w:val="00291221"/>
    <w:rsid w:val="002956C3"/>
    <w:rsid w:val="00297CD6"/>
    <w:rsid w:val="002A1D91"/>
    <w:rsid w:val="002A31D6"/>
    <w:rsid w:val="002A479B"/>
    <w:rsid w:val="002A5761"/>
    <w:rsid w:val="002A5989"/>
    <w:rsid w:val="002B016B"/>
    <w:rsid w:val="002B08A1"/>
    <w:rsid w:val="002B0D7D"/>
    <w:rsid w:val="002B17B5"/>
    <w:rsid w:val="002B34E8"/>
    <w:rsid w:val="002B5739"/>
    <w:rsid w:val="002B687A"/>
    <w:rsid w:val="002B7D11"/>
    <w:rsid w:val="002C315B"/>
    <w:rsid w:val="002C3F69"/>
    <w:rsid w:val="002C3FB6"/>
    <w:rsid w:val="002C4638"/>
    <w:rsid w:val="002C4AE5"/>
    <w:rsid w:val="002C6F18"/>
    <w:rsid w:val="002C70B8"/>
    <w:rsid w:val="002C7B91"/>
    <w:rsid w:val="002D15EF"/>
    <w:rsid w:val="002D338A"/>
    <w:rsid w:val="002D5584"/>
    <w:rsid w:val="002D7BE6"/>
    <w:rsid w:val="002E2331"/>
    <w:rsid w:val="002E283D"/>
    <w:rsid w:val="002E5104"/>
    <w:rsid w:val="002E534A"/>
    <w:rsid w:val="002F2587"/>
    <w:rsid w:val="002F3C21"/>
    <w:rsid w:val="002F50DD"/>
    <w:rsid w:val="002F61D8"/>
    <w:rsid w:val="002F6549"/>
    <w:rsid w:val="00300E77"/>
    <w:rsid w:val="00301271"/>
    <w:rsid w:val="003031C1"/>
    <w:rsid w:val="00303F7B"/>
    <w:rsid w:val="0030530E"/>
    <w:rsid w:val="003056C9"/>
    <w:rsid w:val="00306117"/>
    <w:rsid w:val="00306441"/>
    <w:rsid w:val="00310584"/>
    <w:rsid w:val="00310B98"/>
    <w:rsid w:val="003117A3"/>
    <w:rsid w:val="003160A3"/>
    <w:rsid w:val="00320606"/>
    <w:rsid w:val="00323476"/>
    <w:rsid w:val="0032382D"/>
    <w:rsid w:val="00325FD9"/>
    <w:rsid w:val="003262DA"/>
    <w:rsid w:val="00330AE2"/>
    <w:rsid w:val="0033473F"/>
    <w:rsid w:val="00334D98"/>
    <w:rsid w:val="00336863"/>
    <w:rsid w:val="003413B0"/>
    <w:rsid w:val="00343035"/>
    <w:rsid w:val="0034358F"/>
    <w:rsid w:val="00343647"/>
    <w:rsid w:val="00347A7B"/>
    <w:rsid w:val="00347CCE"/>
    <w:rsid w:val="00352365"/>
    <w:rsid w:val="00354020"/>
    <w:rsid w:val="003631AE"/>
    <w:rsid w:val="00365652"/>
    <w:rsid w:val="00365FF4"/>
    <w:rsid w:val="00367B63"/>
    <w:rsid w:val="00367B6B"/>
    <w:rsid w:val="00367E40"/>
    <w:rsid w:val="00371004"/>
    <w:rsid w:val="00386BDE"/>
    <w:rsid w:val="0038720F"/>
    <w:rsid w:val="00392DBF"/>
    <w:rsid w:val="003960E9"/>
    <w:rsid w:val="003A083F"/>
    <w:rsid w:val="003A19CF"/>
    <w:rsid w:val="003A23B0"/>
    <w:rsid w:val="003A5EDF"/>
    <w:rsid w:val="003A70CB"/>
    <w:rsid w:val="003B0DCD"/>
    <w:rsid w:val="003B1AED"/>
    <w:rsid w:val="003B491E"/>
    <w:rsid w:val="003B549F"/>
    <w:rsid w:val="003B6903"/>
    <w:rsid w:val="003C0128"/>
    <w:rsid w:val="003C09A7"/>
    <w:rsid w:val="003C1390"/>
    <w:rsid w:val="003C13BA"/>
    <w:rsid w:val="003C19AA"/>
    <w:rsid w:val="003C349A"/>
    <w:rsid w:val="003C3F25"/>
    <w:rsid w:val="003C57F0"/>
    <w:rsid w:val="003D32C4"/>
    <w:rsid w:val="003D78E5"/>
    <w:rsid w:val="003E0FC0"/>
    <w:rsid w:val="003F0FD8"/>
    <w:rsid w:val="003F1500"/>
    <w:rsid w:val="003F2FB7"/>
    <w:rsid w:val="003F3463"/>
    <w:rsid w:val="003F4EA2"/>
    <w:rsid w:val="003F590E"/>
    <w:rsid w:val="003F5DC2"/>
    <w:rsid w:val="003F6107"/>
    <w:rsid w:val="003F7524"/>
    <w:rsid w:val="00400A94"/>
    <w:rsid w:val="00401E2E"/>
    <w:rsid w:val="004032DB"/>
    <w:rsid w:val="00404603"/>
    <w:rsid w:val="0040726A"/>
    <w:rsid w:val="00407FDB"/>
    <w:rsid w:val="00412D5B"/>
    <w:rsid w:val="00412F8B"/>
    <w:rsid w:val="00415BDA"/>
    <w:rsid w:val="004241AA"/>
    <w:rsid w:val="00427FE2"/>
    <w:rsid w:val="0043142E"/>
    <w:rsid w:val="00433522"/>
    <w:rsid w:val="00433983"/>
    <w:rsid w:val="0043402B"/>
    <w:rsid w:val="00435599"/>
    <w:rsid w:val="004358C7"/>
    <w:rsid w:val="00435917"/>
    <w:rsid w:val="00436C61"/>
    <w:rsid w:val="004406A0"/>
    <w:rsid w:val="004424EA"/>
    <w:rsid w:val="00443CB4"/>
    <w:rsid w:val="004452FB"/>
    <w:rsid w:val="0044672E"/>
    <w:rsid w:val="00450B14"/>
    <w:rsid w:val="00451B68"/>
    <w:rsid w:val="00454946"/>
    <w:rsid w:val="0045640F"/>
    <w:rsid w:val="004564DA"/>
    <w:rsid w:val="00457E5D"/>
    <w:rsid w:val="00460771"/>
    <w:rsid w:val="004627E9"/>
    <w:rsid w:val="0046622D"/>
    <w:rsid w:val="00466ABD"/>
    <w:rsid w:val="00467E84"/>
    <w:rsid w:val="00470493"/>
    <w:rsid w:val="00470D97"/>
    <w:rsid w:val="0047179F"/>
    <w:rsid w:val="00475DB0"/>
    <w:rsid w:val="00476541"/>
    <w:rsid w:val="00476CCD"/>
    <w:rsid w:val="0048213C"/>
    <w:rsid w:val="00484A78"/>
    <w:rsid w:val="0048576E"/>
    <w:rsid w:val="00486B49"/>
    <w:rsid w:val="00486D17"/>
    <w:rsid w:val="004919F6"/>
    <w:rsid w:val="00492ACE"/>
    <w:rsid w:val="004975A3"/>
    <w:rsid w:val="004A0342"/>
    <w:rsid w:val="004A0AD2"/>
    <w:rsid w:val="004A1A56"/>
    <w:rsid w:val="004A1E35"/>
    <w:rsid w:val="004A2259"/>
    <w:rsid w:val="004A3C88"/>
    <w:rsid w:val="004A5040"/>
    <w:rsid w:val="004A51C8"/>
    <w:rsid w:val="004A75A5"/>
    <w:rsid w:val="004B091E"/>
    <w:rsid w:val="004B0BA2"/>
    <w:rsid w:val="004C02AC"/>
    <w:rsid w:val="004C070C"/>
    <w:rsid w:val="004C1B32"/>
    <w:rsid w:val="004C1FE1"/>
    <w:rsid w:val="004C6E42"/>
    <w:rsid w:val="004D112C"/>
    <w:rsid w:val="004D46B9"/>
    <w:rsid w:val="004D47C5"/>
    <w:rsid w:val="004D54C3"/>
    <w:rsid w:val="004D5D5D"/>
    <w:rsid w:val="004D6F49"/>
    <w:rsid w:val="004D788A"/>
    <w:rsid w:val="004E0568"/>
    <w:rsid w:val="004E0C55"/>
    <w:rsid w:val="004E1D2E"/>
    <w:rsid w:val="004E254E"/>
    <w:rsid w:val="004E3069"/>
    <w:rsid w:val="004E3BF5"/>
    <w:rsid w:val="004E465D"/>
    <w:rsid w:val="004E62AE"/>
    <w:rsid w:val="004E6568"/>
    <w:rsid w:val="004E7CC9"/>
    <w:rsid w:val="004F197B"/>
    <w:rsid w:val="004F28D4"/>
    <w:rsid w:val="004F7923"/>
    <w:rsid w:val="00500003"/>
    <w:rsid w:val="00500536"/>
    <w:rsid w:val="005032C1"/>
    <w:rsid w:val="005036D9"/>
    <w:rsid w:val="00504963"/>
    <w:rsid w:val="00505982"/>
    <w:rsid w:val="005117E9"/>
    <w:rsid w:val="00511E5E"/>
    <w:rsid w:val="0051350E"/>
    <w:rsid w:val="0051598E"/>
    <w:rsid w:val="0052002F"/>
    <w:rsid w:val="0052172A"/>
    <w:rsid w:val="005232AC"/>
    <w:rsid w:val="00527B16"/>
    <w:rsid w:val="00527CFA"/>
    <w:rsid w:val="00532714"/>
    <w:rsid w:val="00532CD7"/>
    <w:rsid w:val="00533005"/>
    <w:rsid w:val="0053648F"/>
    <w:rsid w:val="00541175"/>
    <w:rsid w:val="005416F0"/>
    <w:rsid w:val="005438A2"/>
    <w:rsid w:val="00545CEE"/>
    <w:rsid w:val="00546AD9"/>
    <w:rsid w:val="005500EC"/>
    <w:rsid w:val="00550D07"/>
    <w:rsid w:val="00550E27"/>
    <w:rsid w:val="005511D6"/>
    <w:rsid w:val="005530D9"/>
    <w:rsid w:val="0055485A"/>
    <w:rsid w:val="00557BC6"/>
    <w:rsid w:val="00564724"/>
    <w:rsid w:val="00570E8B"/>
    <w:rsid w:val="00571CC2"/>
    <w:rsid w:val="0057342D"/>
    <w:rsid w:val="0057390B"/>
    <w:rsid w:val="0057471A"/>
    <w:rsid w:val="005763E8"/>
    <w:rsid w:val="00576A13"/>
    <w:rsid w:val="005810C8"/>
    <w:rsid w:val="00583236"/>
    <w:rsid w:val="005846D0"/>
    <w:rsid w:val="005859E5"/>
    <w:rsid w:val="00585D98"/>
    <w:rsid w:val="00585DD8"/>
    <w:rsid w:val="00586703"/>
    <w:rsid w:val="00591A84"/>
    <w:rsid w:val="005925F4"/>
    <w:rsid w:val="005928E7"/>
    <w:rsid w:val="00593AF5"/>
    <w:rsid w:val="00595C09"/>
    <w:rsid w:val="00596B4E"/>
    <w:rsid w:val="00596CE1"/>
    <w:rsid w:val="00597843"/>
    <w:rsid w:val="005A3D94"/>
    <w:rsid w:val="005A4EAE"/>
    <w:rsid w:val="005B2432"/>
    <w:rsid w:val="005B36D0"/>
    <w:rsid w:val="005B43D0"/>
    <w:rsid w:val="005B4C0E"/>
    <w:rsid w:val="005B5476"/>
    <w:rsid w:val="005B5F76"/>
    <w:rsid w:val="005B6FB9"/>
    <w:rsid w:val="005C4667"/>
    <w:rsid w:val="005C4EE8"/>
    <w:rsid w:val="005C6E99"/>
    <w:rsid w:val="005D0B56"/>
    <w:rsid w:val="005D2B4F"/>
    <w:rsid w:val="005D46F3"/>
    <w:rsid w:val="005D4B6E"/>
    <w:rsid w:val="005D71A2"/>
    <w:rsid w:val="005E0394"/>
    <w:rsid w:val="005E179C"/>
    <w:rsid w:val="005E3A48"/>
    <w:rsid w:val="005E6310"/>
    <w:rsid w:val="005E68D0"/>
    <w:rsid w:val="005E691C"/>
    <w:rsid w:val="005E7E01"/>
    <w:rsid w:val="005F40B7"/>
    <w:rsid w:val="005F4E2F"/>
    <w:rsid w:val="0060098B"/>
    <w:rsid w:val="006021E3"/>
    <w:rsid w:val="006025AA"/>
    <w:rsid w:val="00602F16"/>
    <w:rsid w:val="00602F50"/>
    <w:rsid w:val="00605AE9"/>
    <w:rsid w:val="00611F2C"/>
    <w:rsid w:val="0061215F"/>
    <w:rsid w:val="006172AF"/>
    <w:rsid w:val="00621063"/>
    <w:rsid w:val="006216D4"/>
    <w:rsid w:val="00623A15"/>
    <w:rsid w:val="00624756"/>
    <w:rsid w:val="00626063"/>
    <w:rsid w:val="00627C38"/>
    <w:rsid w:val="00630A07"/>
    <w:rsid w:val="00632EB9"/>
    <w:rsid w:val="00632FCE"/>
    <w:rsid w:val="00635B5F"/>
    <w:rsid w:val="00637061"/>
    <w:rsid w:val="006402BD"/>
    <w:rsid w:val="006431A8"/>
    <w:rsid w:val="00643B93"/>
    <w:rsid w:val="00643BB3"/>
    <w:rsid w:val="006461B9"/>
    <w:rsid w:val="006466A3"/>
    <w:rsid w:val="00646BC4"/>
    <w:rsid w:val="00650017"/>
    <w:rsid w:val="00650B3B"/>
    <w:rsid w:val="00651B97"/>
    <w:rsid w:val="00652580"/>
    <w:rsid w:val="00652A5C"/>
    <w:rsid w:val="00657906"/>
    <w:rsid w:val="00662D24"/>
    <w:rsid w:val="00665DED"/>
    <w:rsid w:val="00666242"/>
    <w:rsid w:val="006705D8"/>
    <w:rsid w:val="0067174B"/>
    <w:rsid w:val="00674AD6"/>
    <w:rsid w:val="0068085F"/>
    <w:rsid w:val="00681869"/>
    <w:rsid w:val="00682B3C"/>
    <w:rsid w:val="00683F83"/>
    <w:rsid w:val="00686D6F"/>
    <w:rsid w:val="00690470"/>
    <w:rsid w:val="0069089F"/>
    <w:rsid w:val="00692088"/>
    <w:rsid w:val="00692777"/>
    <w:rsid w:val="006956A4"/>
    <w:rsid w:val="006A0C9C"/>
    <w:rsid w:val="006A3054"/>
    <w:rsid w:val="006A539D"/>
    <w:rsid w:val="006A5FC6"/>
    <w:rsid w:val="006A6398"/>
    <w:rsid w:val="006A63F5"/>
    <w:rsid w:val="006A76AD"/>
    <w:rsid w:val="006A7AEA"/>
    <w:rsid w:val="006B045C"/>
    <w:rsid w:val="006B0BFB"/>
    <w:rsid w:val="006B14B2"/>
    <w:rsid w:val="006B1A7B"/>
    <w:rsid w:val="006B33F0"/>
    <w:rsid w:val="006B4E75"/>
    <w:rsid w:val="006B5218"/>
    <w:rsid w:val="006B5B56"/>
    <w:rsid w:val="006B67DF"/>
    <w:rsid w:val="006B7969"/>
    <w:rsid w:val="006C379A"/>
    <w:rsid w:val="006C4530"/>
    <w:rsid w:val="006C5210"/>
    <w:rsid w:val="006C5AD2"/>
    <w:rsid w:val="006C629A"/>
    <w:rsid w:val="006D049A"/>
    <w:rsid w:val="006D2AC0"/>
    <w:rsid w:val="006D57D5"/>
    <w:rsid w:val="006D6D68"/>
    <w:rsid w:val="006D7C35"/>
    <w:rsid w:val="006E021A"/>
    <w:rsid w:val="006E24E2"/>
    <w:rsid w:val="006E4158"/>
    <w:rsid w:val="006E64E7"/>
    <w:rsid w:val="006F3113"/>
    <w:rsid w:val="006F4F08"/>
    <w:rsid w:val="006F54CD"/>
    <w:rsid w:val="006F6DD5"/>
    <w:rsid w:val="006F6EEE"/>
    <w:rsid w:val="00705110"/>
    <w:rsid w:val="0070549C"/>
    <w:rsid w:val="007108C3"/>
    <w:rsid w:val="00710BE8"/>
    <w:rsid w:val="00713231"/>
    <w:rsid w:val="007171CB"/>
    <w:rsid w:val="0072125C"/>
    <w:rsid w:val="00721B4E"/>
    <w:rsid w:val="00721F26"/>
    <w:rsid w:val="00722EE7"/>
    <w:rsid w:val="007248AE"/>
    <w:rsid w:val="00724944"/>
    <w:rsid w:val="007258CB"/>
    <w:rsid w:val="0072764C"/>
    <w:rsid w:val="00730960"/>
    <w:rsid w:val="00731DF8"/>
    <w:rsid w:val="00731E78"/>
    <w:rsid w:val="00732FC4"/>
    <w:rsid w:val="00734664"/>
    <w:rsid w:val="00734875"/>
    <w:rsid w:val="00734C2A"/>
    <w:rsid w:val="00740532"/>
    <w:rsid w:val="007414E8"/>
    <w:rsid w:val="0074180B"/>
    <w:rsid w:val="007432BB"/>
    <w:rsid w:val="00744A55"/>
    <w:rsid w:val="00745397"/>
    <w:rsid w:val="007472AB"/>
    <w:rsid w:val="00750B36"/>
    <w:rsid w:val="00750C8F"/>
    <w:rsid w:val="007517E1"/>
    <w:rsid w:val="00753491"/>
    <w:rsid w:val="007544A6"/>
    <w:rsid w:val="00754912"/>
    <w:rsid w:val="007567A6"/>
    <w:rsid w:val="00762F0C"/>
    <w:rsid w:val="0076489F"/>
    <w:rsid w:val="00764CC0"/>
    <w:rsid w:val="007668CF"/>
    <w:rsid w:val="007739BB"/>
    <w:rsid w:val="00774C89"/>
    <w:rsid w:val="0077763C"/>
    <w:rsid w:val="00782382"/>
    <w:rsid w:val="00782630"/>
    <w:rsid w:val="00783A06"/>
    <w:rsid w:val="007842CD"/>
    <w:rsid w:val="00786D07"/>
    <w:rsid w:val="00786F2B"/>
    <w:rsid w:val="00790ADE"/>
    <w:rsid w:val="007957B1"/>
    <w:rsid w:val="00796266"/>
    <w:rsid w:val="00796DF6"/>
    <w:rsid w:val="00797573"/>
    <w:rsid w:val="007A0885"/>
    <w:rsid w:val="007A3B62"/>
    <w:rsid w:val="007A4549"/>
    <w:rsid w:val="007A7B60"/>
    <w:rsid w:val="007A7C88"/>
    <w:rsid w:val="007B05A9"/>
    <w:rsid w:val="007B0C7F"/>
    <w:rsid w:val="007B2F07"/>
    <w:rsid w:val="007B5EB5"/>
    <w:rsid w:val="007B7AAC"/>
    <w:rsid w:val="007C013F"/>
    <w:rsid w:val="007C37D5"/>
    <w:rsid w:val="007C639E"/>
    <w:rsid w:val="007D1BDC"/>
    <w:rsid w:val="007D56D1"/>
    <w:rsid w:val="007D72EA"/>
    <w:rsid w:val="007E0862"/>
    <w:rsid w:val="007E1355"/>
    <w:rsid w:val="007E3D2A"/>
    <w:rsid w:val="007F117C"/>
    <w:rsid w:val="007F1222"/>
    <w:rsid w:val="007F39B4"/>
    <w:rsid w:val="007F4612"/>
    <w:rsid w:val="007F6DC7"/>
    <w:rsid w:val="008003AD"/>
    <w:rsid w:val="008003C8"/>
    <w:rsid w:val="00803A6B"/>
    <w:rsid w:val="00807686"/>
    <w:rsid w:val="00810248"/>
    <w:rsid w:val="00810535"/>
    <w:rsid w:val="00811131"/>
    <w:rsid w:val="00811787"/>
    <w:rsid w:val="0081195C"/>
    <w:rsid w:val="008169F3"/>
    <w:rsid w:val="0081765B"/>
    <w:rsid w:val="008209B7"/>
    <w:rsid w:val="008215F4"/>
    <w:rsid w:val="00821FE9"/>
    <w:rsid w:val="00823C90"/>
    <w:rsid w:val="00824408"/>
    <w:rsid w:val="008261CD"/>
    <w:rsid w:val="008274C1"/>
    <w:rsid w:val="00831EAE"/>
    <w:rsid w:val="00833844"/>
    <w:rsid w:val="00833B5E"/>
    <w:rsid w:val="0083403A"/>
    <w:rsid w:val="00834703"/>
    <w:rsid w:val="008354B2"/>
    <w:rsid w:val="008356BA"/>
    <w:rsid w:val="00836DC2"/>
    <w:rsid w:val="0084156B"/>
    <w:rsid w:val="00845266"/>
    <w:rsid w:val="0084601B"/>
    <w:rsid w:val="00847E3E"/>
    <w:rsid w:val="00850418"/>
    <w:rsid w:val="0085095C"/>
    <w:rsid w:val="008515AE"/>
    <w:rsid w:val="0085750B"/>
    <w:rsid w:val="00863F38"/>
    <w:rsid w:val="00865C2C"/>
    <w:rsid w:val="00865F9C"/>
    <w:rsid w:val="008668A0"/>
    <w:rsid w:val="00870116"/>
    <w:rsid w:val="0087038B"/>
    <w:rsid w:val="00872CFF"/>
    <w:rsid w:val="0087519F"/>
    <w:rsid w:val="00880462"/>
    <w:rsid w:val="00881AF1"/>
    <w:rsid w:val="00881B3A"/>
    <w:rsid w:val="00883DD1"/>
    <w:rsid w:val="0088401F"/>
    <w:rsid w:val="008847D9"/>
    <w:rsid w:val="00886A59"/>
    <w:rsid w:val="00891F21"/>
    <w:rsid w:val="00892412"/>
    <w:rsid w:val="008935AA"/>
    <w:rsid w:val="0089461B"/>
    <w:rsid w:val="008948B1"/>
    <w:rsid w:val="00894D3D"/>
    <w:rsid w:val="00895F7A"/>
    <w:rsid w:val="008969A6"/>
    <w:rsid w:val="00896B06"/>
    <w:rsid w:val="00896C91"/>
    <w:rsid w:val="008A11F1"/>
    <w:rsid w:val="008A1D80"/>
    <w:rsid w:val="008A266C"/>
    <w:rsid w:val="008A50CB"/>
    <w:rsid w:val="008A54CF"/>
    <w:rsid w:val="008A639B"/>
    <w:rsid w:val="008B03C1"/>
    <w:rsid w:val="008B1AE4"/>
    <w:rsid w:val="008B4383"/>
    <w:rsid w:val="008C0FCC"/>
    <w:rsid w:val="008C203F"/>
    <w:rsid w:val="008C31DF"/>
    <w:rsid w:val="008C3787"/>
    <w:rsid w:val="008C5DA9"/>
    <w:rsid w:val="008D1BF5"/>
    <w:rsid w:val="008D2A9A"/>
    <w:rsid w:val="008D349F"/>
    <w:rsid w:val="008D4535"/>
    <w:rsid w:val="008D63B7"/>
    <w:rsid w:val="008D6937"/>
    <w:rsid w:val="008D799A"/>
    <w:rsid w:val="008E02A3"/>
    <w:rsid w:val="008E232A"/>
    <w:rsid w:val="008E7CC4"/>
    <w:rsid w:val="008F144C"/>
    <w:rsid w:val="008F22E8"/>
    <w:rsid w:val="008F2724"/>
    <w:rsid w:val="008F2EDA"/>
    <w:rsid w:val="00901000"/>
    <w:rsid w:val="0090685D"/>
    <w:rsid w:val="00906B3D"/>
    <w:rsid w:val="00907D4D"/>
    <w:rsid w:val="00907FB9"/>
    <w:rsid w:val="00907FEB"/>
    <w:rsid w:val="00912808"/>
    <w:rsid w:val="00913633"/>
    <w:rsid w:val="00915592"/>
    <w:rsid w:val="009178FB"/>
    <w:rsid w:val="00920571"/>
    <w:rsid w:val="00921816"/>
    <w:rsid w:val="0092250B"/>
    <w:rsid w:val="00923A0F"/>
    <w:rsid w:val="00925331"/>
    <w:rsid w:val="00925A59"/>
    <w:rsid w:val="009264BF"/>
    <w:rsid w:val="00930ED8"/>
    <w:rsid w:val="009312E5"/>
    <w:rsid w:val="009313A1"/>
    <w:rsid w:val="009361C0"/>
    <w:rsid w:val="00936906"/>
    <w:rsid w:val="00937640"/>
    <w:rsid w:val="00940A0B"/>
    <w:rsid w:val="00940BE6"/>
    <w:rsid w:val="009414E2"/>
    <w:rsid w:val="0094251D"/>
    <w:rsid w:val="00942DD4"/>
    <w:rsid w:val="00942F62"/>
    <w:rsid w:val="009447A9"/>
    <w:rsid w:val="00952D50"/>
    <w:rsid w:val="009533AC"/>
    <w:rsid w:val="0095394D"/>
    <w:rsid w:val="00954AE4"/>
    <w:rsid w:val="009609BD"/>
    <w:rsid w:val="00963C5C"/>
    <w:rsid w:val="00964A97"/>
    <w:rsid w:val="0096687C"/>
    <w:rsid w:val="00970D4A"/>
    <w:rsid w:val="00972135"/>
    <w:rsid w:val="009759DB"/>
    <w:rsid w:val="00975B8D"/>
    <w:rsid w:val="00980470"/>
    <w:rsid w:val="00983898"/>
    <w:rsid w:val="009842E3"/>
    <w:rsid w:val="00985066"/>
    <w:rsid w:val="00985E2A"/>
    <w:rsid w:val="00985E50"/>
    <w:rsid w:val="009864AA"/>
    <w:rsid w:val="0098650F"/>
    <w:rsid w:val="009934EB"/>
    <w:rsid w:val="00994949"/>
    <w:rsid w:val="00994D9B"/>
    <w:rsid w:val="00995D22"/>
    <w:rsid w:val="009A36B6"/>
    <w:rsid w:val="009A3F3E"/>
    <w:rsid w:val="009A49AA"/>
    <w:rsid w:val="009A5471"/>
    <w:rsid w:val="009A6D04"/>
    <w:rsid w:val="009B1501"/>
    <w:rsid w:val="009B2E47"/>
    <w:rsid w:val="009B33F9"/>
    <w:rsid w:val="009B7F67"/>
    <w:rsid w:val="009C14BF"/>
    <w:rsid w:val="009C1AC6"/>
    <w:rsid w:val="009D1674"/>
    <w:rsid w:val="009D1B9F"/>
    <w:rsid w:val="009D3CFF"/>
    <w:rsid w:val="009D629D"/>
    <w:rsid w:val="009D7B1A"/>
    <w:rsid w:val="009E02D8"/>
    <w:rsid w:val="009E06FA"/>
    <w:rsid w:val="009E328F"/>
    <w:rsid w:val="009E5A2A"/>
    <w:rsid w:val="009F062C"/>
    <w:rsid w:val="009F2A67"/>
    <w:rsid w:val="009F4485"/>
    <w:rsid w:val="009F44C8"/>
    <w:rsid w:val="009F6E8B"/>
    <w:rsid w:val="009F7BBF"/>
    <w:rsid w:val="00A01080"/>
    <w:rsid w:val="00A02663"/>
    <w:rsid w:val="00A05348"/>
    <w:rsid w:val="00A07BBE"/>
    <w:rsid w:val="00A10B73"/>
    <w:rsid w:val="00A12DE4"/>
    <w:rsid w:val="00A131C4"/>
    <w:rsid w:val="00A22379"/>
    <w:rsid w:val="00A22656"/>
    <w:rsid w:val="00A229DB"/>
    <w:rsid w:val="00A24227"/>
    <w:rsid w:val="00A246B8"/>
    <w:rsid w:val="00A256F1"/>
    <w:rsid w:val="00A30EFE"/>
    <w:rsid w:val="00A3336E"/>
    <w:rsid w:val="00A34025"/>
    <w:rsid w:val="00A41075"/>
    <w:rsid w:val="00A41BAC"/>
    <w:rsid w:val="00A43C96"/>
    <w:rsid w:val="00A4684F"/>
    <w:rsid w:val="00A51BA4"/>
    <w:rsid w:val="00A5694A"/>
    <w:rsid w:val="00A606E7"/>
    <w:rsid w:val="00A61150"/>
    <w:rsid w:val="00A6127D"/>
    <w:rsid w:val="00A638CE"/>
    <w:rsid w:val="00A63CDE"/>
    <w:rsid w:val="00A661C5"/>
    <w:rsid w:val="00A72A43"/>
    <w:rsid w:val="00A736D8"/>
    <w:rsid w:val="00A73D59"/>
    <w:rsid w:val="00A74FFA"/>
    <w:rsid w:val="00A750F0"/>
    <w:rsid w:val="00A76402"/>
    <w:rsid w:val="00A768F1"/>
    <w:rsid w:val="00A82677"/>
    <w:rsid w:val="00A842A7"/>
    <w:rsid w:val="00A903B3"/>
    <w:rsid w:val="00A913C3"/>
    <w:rsid w:val="00A933C6"/>
    <w:rsid w:val="00A9415D"/>
    <w:rsid w:val="00A94F21"/>
    <w:rsid w:val="00A95D04"/>
    <w:rsid w:val="00AA2568"/>
    <w:rsid w:val="00AA362B"/>
    <w:rsid w:val="00AA4B5C"/>
    <w:rsid w:val="00AA528D"/>
    <w:rsid w:val="00AA5303"/>
    <w:rsid w:val="00AA5721"/>
    <w:rsid w:val="00AA5D2D"/>
    <w:rsid w:val="00AA61AD"/>
    <w:rsid w:val="00AB07F8"/>
    <w:rsid w:val="00AB1E5A"/>
    <w:rsid w:val="00AB32EB"/>
    <w:rsid w:val="00AB33D6"/>
    <w:rsid w:val="00AB5660"/>
    <w:rsid w:val="00AB6378"/>
    <w:rsid w:val="00AB6715"/>
    <w:rsid w:val="00AB6A9D"/>
    <w:rsid w:val="00AC0042"/>
    <w:rsid w:val="00AC0E6B"/>
    <w:rsid w:val="00AC3E93"/>
    <w:rsid w:val="00AC7E7E"/>
    <w:rsid w:val="00AD180E"/>
    <w:rsid w:val="00AD1E66"/>
    <w:rsid w:val="00AD4F55"/>
    <w:rsid w:val="00AD5A40"/>
    <w:rsid w:val="00AD6AAF"/>
    <w:rsid w:val="00AD7407"/>
    <w:rsid w:val="00AE2297"/>
    <w:rsid w:val="00AE24DB"/>
    <w:rsid w:val="00AE37D2"/>
    <w:rsid w:val="00AE5350"/>
    <w:rsid w:val="00AE5A62"/>
    <w:rsid w:val="00AE5B8A"/>
    <w:rsid w:val="00AE61F1"/>
    <w:rsid w:val="00AE6AAB"/>
    <w:rsid w:val="00AE7211"/>
    <w:rsid w:val="00AF1E40"/>
    <w:rsid w:val="00AF2023"/>
    <w:rsid w:val="00AF42F6"/>
    <w:rsid w:val="00AF451D"/>
    <w:rsid w:val="00AF7DFC"/>
    <w:rsid w:val="00AF7FE1"/>
    <w:rsid w:val="00B00AE6"/>
    <w:rsid w:val="00B05D6A"/>
    <w:rsid w:val="00B06544"/>
    <w:rsid w:val="00B1187E"/>
    <w:rsid w:val="00B127E6"/>
    <w:rsid w:val="00B1336C"/>
    <w:rsid w:val="00B14A3B"/>
    <w:rsid w:val="00B16728"/>
    <w:rsid w:val="00B23A9A"/>
    <w:rsid w:val="00B24FB1"/>
    <w:rsid w:val="00B255C2"/>
    <w:rsid w:val="00B305C4"/>
    <w:rsid w:val="00B30E5C"/>
    <w:rsid w:val="00B31884"/>
    <w:rsid w:val="00B33E2D"/>
    <w:rsid w:val="00B35240"/>
    <w:rsid w:val="00B35437"/>
    <w:rsid w:val="00B40EDE"/>
    <w:rsid w:val="00B416D1"/>
    <w:rsid w:val="00B42E0A"/>
    <w:rsid w:val="00B43CCA"/>
    <w:rsid w:val="00B443E7"/>
    <w:rsid w:val="00B45ACE"/>
    <w:rsid w:val="00B47036"/>
    <w:rsid w:val="00B52C2D"/>
    <w:rsid w:val="00B54E61"/>
    <w:rsid w:val="00B57385"/>
    <w:rsid w:val="00B64297"/>
    <w:rsid w:val="00B656E7"/>
    <w:rsid w:val="00B65B53"/>
    <w:rsid w:val="00B7000B"/>
    <w:rsid w:val="00B72982"/>
    <w:rsid w:val="00B7675A"/>
    <w:rsid w:val="00B76A3C"/>
    <w:rsid w:val="00B83A12"/>
    <w:rsid w:val="00B8486E"/>
    <w:rsid w:val="00B84E5C"/>
    <w:rsid w:val="00B87750"/>
    <w:rsid w:val="00B91BB8"/>
    <w:rsid w:val="00B9302F"/>
    <w:rsid w:val="00B94826"/>
    <w:rsid w:val="00B94BEE"/>
    <w:rsid w:val="00B95045"/>
    <w:rsid w:val="00B96ED5"/>
    <w:rsid w:val="00B9769B"/>
    <w:rsid w:val="00B977CD"/>
    <w:rsid w:val="00BA2B0A"/>
    <w:rsid w:val="00BA2B0B"/>
    <w:rsid w:val="00BA3D43"/>
    <w:rsid w:val="00BA4D8B"/>
    <w:rsid w:val="00BA59E8"/>
    <w:rsid w:val="00BB1C7E"/>
    <w:rsid w:val="00BB3835"/>
    <w:rsid w:val="00BB5F78"/>
    <w:rsid w:val="00BC123E"/>
    <w:rsid w:val="00BC178A"/>
    <w:rsid w:val="00BC3218"/>
    <w:rsid w:val="00BC3D78"/>
    <w:rsid w:val="00BC5C0B"/>
    <w:rsid w:val="00BC7C9A"/>
    <w:rsid w:val="00BD1E6C"/>
    <w:rsid w:val="00BD27F5"/>
    <w:rsid w:val="00BD4516"/>
    <w:rsid w:val="00BD463F"/>
    <w:rsid w:val="00BD661F"/>
    <w:rsid w:val="00BE2B06"/>
    <w:rsid w:val="00BE6428"/>
    <w:rsid w:val="00BE703F"/>
    <w:rsid w:val="00BE7A5B"/>
    <w:rsid w:val="00BF1756"/>
    <w:rsid w:val="00BF1C72"/>
    <w:rsid w:val="00BF2EDA"/>
    <w:rsid w:val="00BF3195"/>
    <w:rsid w:val="00BF437F"/>
    <w:rsid w:val="00BF5426"/>
    <w:rsid w:val="00C0296D"/>
    <w:rsid w:val="00C06FDE"/>
    <w:rsid w:val="00C07812"/>
    <w:rsid w:val="00C11AD2"/>
    <w:rsid w:val="00C13D13"/>
    <w:rsid w:val="00C144A9"/>
    <w:rsid w:val="00C1497A"/>
    <w:rsid w:val="00C21B7F"/>
    <w:rsid w:val="00C21D84"/>
    <w:rsid w:val="00C229EC"/>
    <w:rsid w:val="00C23F7D"/>
    <w:rsid w:val="00C249F2"/>
    <w:rsid w:val="00C24F34"/>
    <w:rsid w:val="00C25E9E"/>
    <w:rsid w:val="00C264D4"/>
    <w:rsid w:val="00C312FB"/>
    <w:rsid w:val="00C317DB"/>
    <w:rsid w:val="00C33FD4"/>
    <w:rsid w:val="00C342C2"/>
    <w:rsid w:val="00C34FDA"/>
    <w:rsid w:val="00C35B84"/>
    <w:rsid w:val="00C37BAC"/>
    <w:rsid w:val="00C448CC"/>
    <w:rsid w:val="00C4491A"/>
    <w:rsid w:val="00C4492D"/>
    <w:rsid w:val="00C44A4F"/>
    <w:rsid w:val="00C46A6B"/>
    <w:rsid w:val="00C5272A"/>
    <w:rsid w:val="00C546D1"/>
    <w:rsid w:val="00C55516"/>
    <w:rsid w:val="00C56B46"/>
    <w:rsid w:val="00C62625"/>
    <w:rsid w:val="00C66520"/>
    <w:rsid w:val="00C66B59"/>
    <w:rsid w:val="00C672FC"/>
    <w:rsid w:val="00C67D7D"/>
    <w:rsid w:val="00C737F2"/>
    <w:rsid w:val="00C756CB"/>
    <w:rsid w:val="00C76F24"/>
    <w:rsid w:val="00C76FCA"/>
    <w:rsid w:val="00C7729C"/>
    <w:rsid w:val="00C826D1"/>
    <w:rsid w:val="00C831D8"/>
    <w:rsid w:val="00C859B2"/>
    <w:rsid w:val="00C85D79"/>
    <w:rsid w:val="00C864C4"/>
    <w:rsid w:val="00C874E2"/>
    <w:rsid w:val="00C91591"/>
    <w:rsid w:val="00C9421F"/>
    <w:rsid w:val="00C943F8"/>
    <w:rsid w:val="00C9448C"/>
    <w:rsid w:val="00C973C2"/>
    <w:rsid w:val="00C9769F"/>
    <w:rsid w:val="00CA05C8"/>
    <w:rsid w:val="00CA0C50"/>
    <w:rsid w:val="00CA3169"/>
    <w:rsid w:val="00CA3790"/>
    <w:rsid w:val="00CA3E85"/>
    <w:rsid w:val="00CA4115"/>
    <w:rsid w:val="00CB03F3"/>
    <w:rsid w:val="00CB0535"/>
    <w:rsid w:val="00CB0E7E"/>
    <w:rsid w:val="00CB206A"/>
    <w:rsid w:val="00CB27C5"/>
    <w:rsid w:val="00CB3F6D"/>
    <w:rsid w:val="00CC5EC3"/>
    <w:rsid w:val="00CC6B87"/>
    <w:rsid w:val="00CC71C9"/>
    <w:rsid w:val="00CC7CA1"/>
    <w:rsid w:val="00CD5DA4"/>
    <w:rsid w:val="00CE1014"/>
    <w:rsid w:val="00CE2726"/>
    <w:rsid w:val="00CE4B16"/>
    <w:rsid w:val="00CF26C0"/>
    <w:rsid w:val="00CF3CBE"/>
    <w:rsid w:val="00CF7417"/>
    <w:rsid w:val="00D0383D"/>
    <w:rsid w:val="00D05570"/>
    <w:rsid w:val="00D07173"/>
    <w:rsid w:val="00D109F7"/>
    <w:rsid w:val="00D10F90"/>
    <w:rsid w:val="00D12476"/>
    <w:rsid w:val="00D139C6"/>
    <w:rsid w:val="00D157D8"/>
    <w:rsid w:val="00D16DB4"/>
    <w:rsid w:val="00D16E66"/>
    <w:rsid w:val="00D20AB7"/>
    <w:rsid w:val="00D238DD"/>
    <w:rsid w:val="00D343EA"/>
    <w:rsid w:val="00D34EDF"/>
    <w:rsid w:val="00D37E60"/>
    <w:rsid w:val="00D40415"/>
    <w:rsid w:val="00D40C6D"/>
    <w:rsid w:val="00D4412A"/>
    <w:rsid w:val="00D4489A"/>
    <w:rsid w:val="00D45F6F"/>
    <w:rsid w:val="00D46C57"/>
    <w:rsid w:val="00D47CD5"/>
    <w:rsid w:val="00D47CFE"/>
    <w:rsid w:val="00D501D1"/>
    <w:rsid w:val="00D533C5"/>
    <w:rsid w:val="00D5350E"/>
    <w:rsid w:val="00D543B7"/>
    <w:rsid w:val="00D557C3"/>
    <w:rsid w:val="00D569F6"/>
    <w:rsid w:val="00D57249"/>
    <w:rsid w:val="00D64029"/>
    <w:rsid w:val="00D6431B"/>
    <w:rsid w:val="00D6459C"/>
    <w:rsid w:val="00D6476D"/>
    <w:rsid w:val="00D64C61"/>
    <w:rsid w:val="00D652E6"/>
    <w:rsid w:val="00D76258"/>
    <w:rsid w:val="00D77980"/>
    <w:rsid w:val="00D801F0"/>
    <w:rsid w:val="00D80EFA"/>
    <w:rsid w:val="00D82A21"/>
    <w:rsid w:val="00D83DE3"/>
    <w:rsid w:val="00D85E54"/>
    <w:rsid w:val="00D860DC"/>
    <w:rsid w:val="00D86531"/>
    <w:rsid w:val="00D86ABD"/>
    <w:rsid w:val="00D92062"/>
    <w:rsid w:val="00D936EF"/>
    <w:rsid w:val="00D949C0"/>
    <w:rsid w:val="00DA3ACF"/>
    <w:rsid w:val="00DA3E86"/>
    <w:rsid w:val="00DA5FF8"/>
    <w:rsid w:val="00DA6AFD"/>
    <w:rsid w:val="00DA7166"/>
    <w:rsid w:val="00DB27F6"/>
    <w:rsid w:val="00DB289B"/>
    <w:rsid w:val="00DB755B"/>
    <w:rsid w:val="00DB774D"/>
    <w:rsid w:val="00DC1068"/>
    <w:rsid w:val="00DC2104"/>
    <w:rsid w:val="00DC3D69"/>
    <w:rsid w:val="00DD14F6"/>
    <w:rsid w:val="00DD29CB"/>
    <w:rsid w:val="00DD365C"/>
    <w:rsid w:val="00DD3837"/>
    <w:rsid w:val="00DD3B43"/>
    <w:rsid w:val="00DD3DDA"/>
    <w:rsid w:val="00DD44BA"/>
    <w:rsid w:val="00DD636B"/>
    <w:rsid w:val="00DD7246"/>
    <w:rsid w:val="00DD7BC5"/>
    <w:rsid w:val="00DE453C"/>
    <w:rsid w:val="00DE54AD"/>
    <w:rsid w:val="00DF3628"/>
    <w:rsid w:val="00DF4969"/>
    <w:rsid w:val="00DF6B60"/>
    <w:rsid w:val="00DF78AF"/>
    <w:rsid w:val="00E01676"/>
    <w:rsid w:val="00E01E84"/>
    <w:rsid w:val="00E03607"/>
    <w:rsid w:val="00E073CE"/>
    <w:rsid w:val="00E07828"/>
    <w:rsid w:val="00E10A43"/>
    <w:rsid w:val="00E13DE9"/>
    <w:rsid w:val="00E15BA7"/>
    <w:rsid w:val="00E17D55"/>
    <w:rsid w:val="00E21E66"/>
    <w:rsid w:val="00E26219"/>
    <w:rsid w:val="00E33C70"/>
    <w:rsid w:val="00E33E04"/>
    <w:rsid w:val="00E34D95"/>
    <w:rsid w:val="00E36FEA"/>
    <w:rsid w:val="00E37635"/>
    <w:rsid w:val="00E400EE"/>
    <w:rsid w:val="00E4045A"/>
    <w:rsid w:val="00E40D7D"/>
    <w:rsid w:val="00E415F7"/>
    <w:rsid w:val="00E41E68"/>
    <w:rsid w:val="00E42290"/>
    <w:rsid w:val="00E46512"/>
    <w:rsid w:val="00E47548"/>
    <w:rsid w:val="00E539FB"/>
    <w:rsid w:val="00E54311"/>
    <w:rsid w:val="00E60720"/>
    <w:rsid w:val="00E62D16"/>
    <w:rsid w:val="00E63BCA"/>
    <w:rsid w:val="00E66517"/>
    <w:rsid w:val="00E671BA"/>
    <w:rsid w:val="00E7236E"/>
    <w:rsid w:val="00E745AC"/>
    <w:rsid w:val="00E75E16"/>
    <w:rsid w:val="00E75F85"/>
    <w:rsid w:val="00E76077"/>
    <w:rsid w:val="00E80D2E"/>
    <w:rsid w:val="00E84B39"/>
    <w:rsid w:val="00E870F6"/>
    <w:rsid w:val="00E8775C"/>
    <w:rsid w:val="00E9123F"/>
    <w:rsid w:val="00E912BE"/>
    <w:rsid w:val="00E91E32"/>
    <w:rsid w:val="00E930D4"/>
    <w:rsid w:val="00E9338B"/>
    <w:rsid w:val="00E9779A"/>
    <w:rsid w:val="00E97D52"/>
    <w:rsid w:val="00EA12FB"/>
    <w:rsid w:val="00EA25AE"/>
    <w:rsid w:val="00EA44C7"/>
    <w:rsid w:val="00EA55BA"/>
    <w:rsid w:val="00EA595B"/>
    <w:rsid w:val="00EA6525"/>
    <w:rsid w:val="00EA784B"/>
    <w:rsid w:val="00EB21ED"/>
    <w:rsid w:val="00EB2E19"/>
    <w:rsid w:val="00EB34A1"/>
    <w:rsid w:val="00EB3CC7"/>
    <w:rsid w:val="00EB5B2E"/>
    <w:rsid w:val="00EB6D89"/>
    <w:rsid w:val="00EB6EF1"/>
    <w:rsid w:val="00EB7AB7"/>
    <w:rsid w:val="00EC0E92"/>
    <w:rsid w:val="00EC4C59"/>
    <w:rsid w:val="00EC5A6B"/>
    <w:rsid w:val="00EC704A"/>
    <w:rsid w:val="00ED488B"/>
    <w:rsid w:val="00ED4EBE"/>
    <w:rsid w:val="00ED7749"/>
    <w:rsid w:val="00EE290E"/>
    <w:rsid w:val="00EE5D95"/>
    <w:rsid w:val="00EE5EFF"/>
    <w:rsid w:val="00EE6743"/>
    <w:rsid w:val="00EE6B21"/>
    <w:rsid w:val="00EF766E"/>
    <w:rsid w:val="00EF7A68"/>
    <w:rsid w:val="00EF7B76"/>
    <w:rsid w:val="00F00A3F"/>
    <w:rsid w:val="00F028ED"/>
    <w:rsid w:val="00F05CE5"/>
    <w:rsid w:val="00F0665E"/>
    <w:rsid w:val="00F11B44"/>
    <w:rsid w:val="00F12753"/>
    <w:rsid w:val="00F153FB"/>
    <w:rsid w:val="00F1796D"/>
    <w:rsid w:val="00F17D1A"/>
    <w:rsid w:val="00F20CC6"/>
    <w:rsid w:val="00F22226"/>
    <w:rsid w:val="00F2424D"/>
    <w:rsid w:val="00F24563"/>
    <w:rsid w:val="00F26332"/>
    <w:rsid w:val="00F268E8"/>
    <w:rsid w:val="00F32487"/>
    <w:rsid w:val="00F32ECF"/>
    <w:rsid w:val="00F3621A"/>
    <w:rsid w:val="00F3798B"/>
    <w:rsid w:val="00F50E37"/>
    <w:rsid w:val="00F51D3B"/>
    <w:rsid w:val="00F527D9"/>
    <w:rsid w:val="00F55128"/>
    <w:rsid w:val="00F560FC"/>
    <w:rsid w:val="00F568C9"/>
    <w:rsid w:val="00F579C2"/>
    <w:rsid w:val="00F61CEC"/>
    <w:rsid w:val="00F670CB"/>
    <w:rsid w:val="00F72ACF"/>
    <w:rsid w:val="00F7634C"/>
    <w:rsid w:val="00F7785D"/>
    <w:rsid w:val="00F81D8D"/>
    <w:rsid w:val="00F81F82"/>
    <w:rsid w:val="00F826F8"/>
    <w:rsid w:val="00F83BB1"/>
    <w:rsid w:val="00F85498"/>
    <w:rsid w:val="00F85A63"/>
    <w:rsid w:val="00F86CEB"/>
    <w:rsid w:val="00F86FF5"/>
    <w:rsid w:val="00F95D01"/>
    <w:rsid w:val="00F97F94"/>
    <w:rsid w:val="00FA1991"/>
    <w:rsid w:val="00FA1ED7"/>
    <w:rsid w:val="00FA42BE"/>
    <w:rsid w:val="00FA4B20"/>
    <w:rsid w:val="00FA6C80"/>
    <w:rsid w:val="00FA716D"/>
    <w:rsid w:val="00FB3DF0"/>
    <w:rsid w:val="00FB44C4"/>
    <w:rsid w:val="00FB533D"/>
    <w:rsid w:val="00FB6210"/>
    <w:rsid w:val="00FB6725"/>
    <w:rsid w:val="00FC2C7F"/>
    <w:rsid w:val="00FC4F3F"/>
    <w:rsid w:val="00FC59F5"/>
    <w:rsid w:val="00FD10CF"/>
    <w:rsid w:val="00FD1B84"/>
    <w:rsid w:val="00FD5EBA"/>
    <w:rsid w:val="00FD6B81"/>
    <w:rsid w:val="00FE2321"/>
    <w:rsid w:val="00FE26FF"/>
    <w:rsid w:val="00FE3073"/>
    <w:rsid w:val="00FE54C4"/>
    <w:rsid w:val="00FE78FB"/>
    <w:rsid w:val="00FF0359"/>
    <w:rsid w:val="00FF04CD"/>
    <w:rsid w:val="00FF1284"/>
    <w:rsid w:val="00FF5A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1bf36,#d0cfc5"/>
    </o:shapedefaults>
    <o:shapelayout v:ext="edit">
      <o:idmap v:ext="edit" data="1"/>
    </o:shapelayout>
  </w:shapeDefaults>
  <w:decimalSymbol w:val=","/>
  <w:listSeparator w:val=";"/>
  <w14:docId w14:val="5A9C99C0"/>
  <w15:docId w15:val="{6368C333-84D6-49FD-92BF-1D179B5B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pPr>
        <w:spacing w:before="120" w:after="120" w:line="276" w:lineRule="auto"/>
        <w:jc w:val="both"/>
      </w:pPr>
    </w:pPrDefault>
  </w:docDefaults>
  <w:latentStyles w:defLockedState="0" w:defUIPriority="0" w:defSemiHidden="0" w:defUnhideWhenUsed="0" w:defQFormat="0" w:count="372">
    <w:lsdException w:name="Normal"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2" w:unhideWhenUsed="1"/>
    <w:lsdException w:name="header" w:semiHidden="1" w:unhideWhenUsed="1"/>
    <w:lsdException w:name="footer" w:semiHidden="1" w:uiPriority="99" w:unhideWhenUsed="1"/>
    <w:lsdException w:name="index heading" w:semiHidden="1" w:uiPriority="2"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2" w:unhideWhenUsed="1"/>
    <w:lsdException w:name="macro" w:semiHidden="1" w:uiPriority="2" w:unhideWhenUsed="1"/>
    <w:lsdException w:name="toa heading" w:semiHidden="1" w:uiPriority="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2"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40532"/>
    <w:pPr>
      <w:spacing w:before="20" w:after="20"/>
    </w:pPr>
    <w:rPr>
      <w:rFonts w:ascii="Verdana" w:hAnsi="Verdana"/>
      <w:noProof/>
      <w:sz w:val="18"/>
      <w:szCs w:val="24"/>
      <w:lang w:val="et-EE"/>
    </w:rPr>
  </w:style>
  <w:style w:type="paragraph" w:styleId="Heading1">
    <w:name w:val="heading 1"/>
    <w:basedOn w:val="Normal"/>
    <w:next w:val="BodyText"/>
    <w:link w:val="Heading1Char"/>
    <w:uiPriority w:val="1"/>
    <w:qFormat/>
    <w:rsid w:val="006F6DD5"/>
    <w:pPr>
      <w:keepNext/>
      <w:pageBreakBefore/>
      <w:numPr>
        <w:numId w:val="16"/>
      </w:numPr>
      <w:suppressLineNumbers/>
      <w:tabs>
        <w:tab w:val="left" w:pos="142"/>
      </w:tabs>
      <w:spacing w:after="240"/>
      <w:outlineLvl w:val="0"/>
    </w:pPr>
    <w:rPr>
      <w:rFonts w:cs="Arial"/>
      <w:b/>
      <w:bCs/>
      <w:caps/>
      <w:color w:val="006BC2"/>
      <w:sz w:val="28"/>
      <w:szCs w:val="32"/>
    </w:rPr>
  </w:style>
  <w:style w:type="paragraph" w:styleId="Heading2">
    <w:name w:val="heading 2"/>
    <w:basedOn w:val="Normal"/>
    <w:next w:val="BodyText"/>
    <w:uiPriority w:val="1"/>
    <w:qFormat/>
    <w:rsid w:val="008A266C"/>
    <w:pPr>
      <w:keepNext/>
      <w:numPr>
        <w:ilvl w:val="1"/>
        <w:numId w:val="16"/>
      </w:numPr>
      <w:tabs>
        <w:tab w:val="left" w:pos="142"/>
      </w:tabs>
      <w:spacing w:before="480" w:after="240"/>
      <w:outlineLvl w:val="1"/>
    </w:pPr>
    <w:rPr>
      <w:rFonts w:cs="Arial"/>
      <w:b/>
      <w:bCs/>
      <w:iCs/>
      <w:sz w:val="20"/>
      <w:szCs w:val="28"/>
    </w:rPr>
  </w:style>
  <w:style w:type="paragraph" w:styleId="Heading3">
    <w:name w:val="heading 3"/>
    <w:basedOn w:val="Normal"/>
    <w:next w:val="BodyText"/>
    <w:uiPriority w:val="1"/>
    <w:qFormat/>
    <w:rsid w:val="008A266C"/>
    <w:pPr>
      <w:keepNext/>
      <w:numPr>
        <w:ilvl w:val="2"/>
        <w:numId w:val="16"/>
      </w:numPr>
      <w:tabs>
        <w:tab w:val="left" w:pos="142"/>
        <w:tab w:val="left" w:pos="426"/>
      </w:tabs>
      <w:spacing w:before="360" w:after="180"/>
      <w:outlineLvl w:val="2"/>
    </w:pPr>
    <w:rPr>
      <w:rFonts w:cs="Arial"/>
      <w:b/>
      <w:bCs/>
      <w:szCs w:val="26"/>
    </w:rPr>
  </w:style>
  <w:style w:type="paragraph" w:styleId="Heading4">
    <w:name w:val="heading 4"/>
    <w:basedOn w:val="Normal"/>
    <w:next w:val="Normal"/>
    <w:autoRedefine/>
    <w:uiPriority w:val="1"/>
    <w:unhideWhenUsed/>
    <w:rsid w:val="00C85D79"/>
    <w:pPr>
      <w:keepNext/>
      <w:numPr>
        <w:ilvl w:val="3"/>
        <w:numId w:val="16"/>
      </w:numPr>
      <w:tabs>
        <w:tab w:val="left" w:pos="142"/>
        <w:tab w:val="left" w:pos="426"/>
      </w:tabs>
      <w:spacing w:before="240" w:after="120"/>
      <w:outlineLvl w:val="3"/>
    </w:pPr>
    <w:rPr>
      <w:b/>
      <w:bCs/>
      <w:szCs w:val="28"/>
    </w:rPr>
  </w:style>
  <w:style w:type="paragraph" w:styleId="Heading5">
    <w:name w:val="heading 5"/>
    <w:basedOn w:val="Normal"/>
    <w:next w:val="Normal"/>
    <w:uiPriority w:val="1"/>
    <w:unhideWhenUsed/>
    <w:rsid w:val="00C85D79"/>
    <w:pPr>
      <w:numPr>
        <w:ilvl w:val="4"/>
        <w:numId w:val="16"/>
      </w:numPr>
      <w:outlineLvl w:val="4"/>
    </w:pPr>
    <w:rPr>
      <w:b/>
      <w:bCs/>
      <w:iCs/>
      <w:szCs w:val="26"/>
    </w:rPr>
  </w:style>
  <w:style w:type="paragraph" w:styleId="Heading6">
    <w:name w:val="heading 6"/>
    <w:basedOn w:val="Normal"/>
    <w:next w:val="Normal"/>
    <w:uiPriority w:val="1"/>
    <w:unhideWhenUsed/>
    <w:rsid w:val="00C85D79"/>
    <w:pPr>
      <w:numPr>
        <w:ilvl w:val="5"/>
        <w:numId w:val="16"/>
      </w:numPr>
      <w:outlineLvl w:val="5"/>
    </w:pPr>
    <w:rPr>
      <w:b/>
      <w:bCs/>
      <w:szCs w:val="22"/>
    </w:rPr>
  </w:style>
  <w:style w:type="paragraph" w:styleId="Heading7">
    <w:name w:val="heading 7"/>
    <w:basedOn w:val="Normal"/>
    <w:next w:val="Normal"/>
    <w:uiPriority w:val="1"/>
    <w:unhideWhenUsed/>
    <w:rsid w:val="00C85D79"/>
    <w:pPr>
      <w:numPr>
        <w:ilvl w:val="6"/>
        <w:numId w:val="16"/>
      </w:numPr>
      <w:outlineLvl w:val="6"/>
    </w:pPr>
    <w:rPr>
      <w:b/>
    </w:rPr>
  </w:style>
  <w:style w:type="paragraph" w:styleId="Heading8">
    <w:name w:val="heading 8"/>
    <w:basedOn w:val="Normal"/>
    <w:next w:val="Normal"/>
    <w:uiPriority w:val="1"/>
    <w:unhideWhenUsed/>
    <w:rsid w:val="00C85D79"/>
    <w:pPr>
      <w:numPr>
        <w:ilvl w:val="7"/>
        <w:numId w:val="16"/>
      </w:numPr>
      <w:outlineLvl w:val="7"/>
    </w:pPr>
    <w:rPr>
      <w:b/>
      <w:iCs/>
    </w:rPr>
  </w:style>
  <w:style w:type="paragraph" w:styleId="Heading9">
    <w:name w:val="heading 9"/>
    <w:basedOn w:val="Normal"/>
    <w:next w:val="Normal"/>
    <w:uiPriority w:val="1"/>
    <w:unhideWhenUsed/>
    <w:rsid w:val="00C85D79"/>
    <w:pPr>
      <w:numPr>
        <w:ilvl w:val="8"/>
        <w:numId w:val="16"/>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E4B16"/>
    <w:pPr>
      <w:spacing w:before="60" w:after="120"/>
    </w:pPr>
    <w:rPr>
      <w:b/>
      <w:bCs/>
      <w:color w:val="009DE0"/>
      <w:szCs w:val="20"/>
    </w:rPr>
  </w:style>
  <w:style w:type="character" w:styleId="EndnoteReference">
    <w:name w:val="endnote reference"/>
    <w:basedOn w:val="DefaultParagraphFont"/>
    <w:uiPriority w:val="2"/>
    <w:semiHidden/>
    <w:unhideWhenUsed/>
    <w:rsid w:val="00FD6B81"/>
    <w:rPr>
      <w:rFonts w:ascii="Verdana" w:hAnsi="Verdana"/>
      <w:sz w:val="12"/>
      <w:vertAlign w:val="superscript"/>
    </w:rPr>
  </w:style>
  <w:style w:type="paragraph" w:styleId="EndnoteText">
    <w:name w:val="endnote text"/>
    <w:basedOn w:val="Normal"/>
    <w:uiPriority w:val="2"/>
    <w:semiHidden/>
    <w:unhideWhenUsed/>
    <w:rsid w:val="00FD6B81"/>
    <w:pPr>
      <w:spacing w:line="210" w:lineRule="atLeast"/>
    </w:pPr>
    <w:rPr>
      <w:sz w:val="12"/>
      <w:szCs w:val="20"/>
    </w:rPr>
  </w:style>
  <w:style w:type="character" w:styleId="FootnoteReference">
    <w:name w:val="footnote reference"/>
    <w:basedOn w:val="DefaultParagraphFont"/>
    <w:uiPriority w:val="2"/>
    <w:unhideWhenUsed/>
    <w:rsid w:val="00740532"/>
    <w:rPr>
      <w:rFonts w:ascii="Verdana" w:hAnsi="Verdana"/>
      <w:sz w:val="16"/>
      <w:vertAlign w:val="superscript"/>
    </w:rPr>
  </w:style>
  <w:style w:type="paragraph" w:styleId="FootnoteText">
    <w:name w:val="footnote text"/>
    <w:basedOn w:val="Normal"/>
    <w:uiPriority w:val="2"/>
    <w:unhideWhenUsed/>
    <w:rsid w:val="00740532"/>
    <w:pPr>
      <w:spacing w:line="210" w:lineRule="atLeast"/>
      <w:jc w:val="left"/>
    </w:pPr>
    <w:rPr>
      <w:sz w:val="16"/>
      <w:szCs w:val="20"/>
    </w:rPr>
  </w:style>
  <w:style w:type="character" w:styleId="HTMLAcronym">
    <w:name w:val="HTML Acronym"/>
    <w:basedOn w:val="DefaultParagraphFont"/>
    <w:uiPriority w:val="2"/>
    <w:semiHidden/>
    <w:rsid w:val="00FD6B81"/>
  </w:style>
  <w:style w:type="paragraph" w:styleId="HTMLAddress">
    <w:name w:val="HTML Address"/>
    <w:basedOn w:val="Normal"/>
    <w:uiPriority w:val="2"/>
    <w:semiHidden/>
    <w:rsid w:val="00FD6B81"/>
    <w:rPr>
      <w:i/>
      <w:iCs/>
    </w:rPr>
  </w:style>
  <w:style w:type="character" w:styleId="HTMLCite">
    <w:name w:val="HTML Cite"/>
    <w:basedOn w:val="DefaultParagraphFont"/>
    <w:uiPriority w:val="2"/>
    <w:semiHidden/>
    <w:rsid w:val="00FD6B81"/>
    <w:rPr>
      <w:i/>
      <w:iCs/>
    </w:rPr>
  </w:style>
  <w:style w:type="character" w:styleId="HTMLCode">
    <w:name w:val="HTML Code"/>
    <w:basedOn w:val="DefaultParagraphFont"/>
    <w:uiPriority w:val="2"/>
    <w:semiHidden/>
    <w:rsid w:val="00FD6B81"/>
    <w:rPr>
      <w:rFonts w:ascii="Courier New" w:hAnsi="Courier New" w:cs="Courier New"/>
      <w:sz w:val="20"/>
      <w:szCs w:val="20"/>
    </w:rPr>
  </w:style>
  <w:style w:type="character" w:styleId="HTMLDefinition">
    <w:name w:val="HTML Definition"/>
    <w:basedOn w:val="DefaultParagraphFont"/>
    <w:uiPriority w:val="2"/>
    <w:semiHidden/>
    <w:rsid w:val="00FD6B81"/>
    <w:rPr>
      <w:i/>
      <w:iCs/>
    </w:rPr>
  </w:style>
  <w:style w:type="character" w:styleId="HTMLKeyboard">
    <w:name w:val="HTML Keyboard"/>
    <w:basedOn w:val="DefaultParagraphFont"/>
    <w:uiPriority w:val="2"/>
    <w:semiHidden/>
    <w:rsid w:val="00FD6B81"/>
    <w:rPr>
      <w:rFonts w:ascii="Courier New" w:hAnsi="Courier New" w:cs="Courier New"/>
      <w:sz w:val="20"/>
      <w:szCs w:val="20"/>
    </w:rPr>
  </w:style>
  <w:style w:type="paragraph" w:styleId="HTMLPreformatted">
    <w:name w:val="HTML Preformatted"/>
    <w:basedOn w:val="Normal"/>
    <w:uiPriority w:val="2"/>
    <w:semiHidden/>
    <w:rsid w:val="00FD6B81"/>
    <w:rPr>
      <w:rFonts w:ascii="Courier New" w:hAnsi="Courier New" w:cs="Courier New"/>
      <w:sz w:val="20"/>
      <w:szCs w:val="20"/>
    </w:rPr>
  </w:style>
  <w:style w:type="character" w:styleId="HTMLSample">
    <w:name w:val="HTML Sample"/>
    <w:basedOn w:val="DefaultParagraphFont"/>
    <w:uiPriority w:val="2"/>
    <w:semiHidden/>
    <w:rsid w:val="00FD6B81"/>
    <w:rPr>
      <w:rFonts w:ascii="Courier New" w:hAnsi="Courier New" w:cs="Courier New"/>
    </w:rPr>
  </w:style>
  <w:style w:type="character" w:styleId="HTMLTypewriter">
    <w:name w:val="HTML Typewriter"/>
    <w:basedOn w:val="DefaultParagraphFont"/>
    <w:uiPriority w:val="2"/>
    <w:semiHidden/>
    <w:rsid w:val="00FD6B81"/>
    <w:rPr>
      <w:rFonts w:ascii="Courier New" w:hAnsi="Courier New" w:cs="Courier New"/>
      <w:sz w:val="20"/>
      <w:szCs w:val="20"/>
    </w:rPr>
  </w:style>
  <w:style w:type="character" w:styleId="HTMLVariable">
    <w:name w:val="HTML Variable"/>
    <w:basedOn w:val="DefaultParagraphFont"/>
    <w:uiPriority w:val="2"/>
    <w:semiHidden/>
    <w:rsid w:val="00FD6B81"/>
    <w:rPr>
      <w:i/>
      <w:iCs/>
    </w:rPr>
  </w:style>
  <w:style w:type="character" w:styleId="LineNumber">
    <w:name w:val="line number"/>
    <w:basedOn w:val="DefaultParagraphFont"/>
    <w:uiPriority w:val="2"/>
    <w:semiHidden/>
    <w:rsid w:val="00FD6B81"/>
  </w:style>
  <w:style w:type="paragraph" w:styleId="List">
    <w:name w:val="List"/>
    <w:basedOn w:val="Normal"/>
    <w:uiPriority w:val="2"/>
    <w:semiHidden/>
    <w:rsid w:val="00FD6B81"/>
    <w:pPr>
      <w:ind w:left="283" w:hanging="283"/>
    </w:pPr>
  </w:style>
  <w:style w:type="paragraph" w:styleId="List2">
    <w:name w:val="List 2"/>
    <w:basedOn w:val="Normal"/>
    <w:uiPriority w:val="2"/>
    <w:semiHidden/>
    <w:rsid w:val="00FD6B81"/>
    <w:pPr>
      <w:ind w:left="566" w:hanging="283"/>
    </w:pPr>
  </w:style>
  <w:style w:type="paragraph" w:styleId="List3">
    <w:name w:val="List 3"/>
    <w:basedOn w:val="Normal"/>
    <w:uiPriority w:val="2"/>
    <w:semiHidden/>
    <w:rsid w:val="00FD6B81"/>
    <w:pPr>
      <w:ind w:left="849" w:hanging="283"/>
    </w:pPr>
  </w:style>
  <w:style w:type="paragraph" w:styleId="List4">
    <w:name w:val="List 4"/>
    <w:basedOn w:val="Normal"/>
    <w:uiPriority w:val="2"/>
    <w:semiHidden/>
    <w:rsid w:val="00FD6B81"/>
    <w:pPr>
      <w:ind w:left="1132" w:hanging="283"/>
    </w:pPr>
  </w:style>
  <w:style w:type="paragraph" w:styleId="List5">
    <w:name w:val="List 5"/>
    <w:basedOn w:val="Normal"/>
    <w:uiPriority w:val="2"/>
    <w:semiHidden/>
    <w:rsid w:val="00FD6B81"/>
    <w:pPr>
      <w:ind w:left="1415" w:hanging="283"/>
    </w:pPr>
  </w:style>
  <w:style w:type="paragraph" w:styleId="ListBullet">
    <w:name w:val="List Bullet"/>
    <w:basedOn w:val="Normal"/>
    <w:uiPriority w:val="2"/>
    <w:semiHidden/>
    <w:rsid w:val="00FD6B81"/>
    <w:pPr>
      <w:numPr>
        <w:numId w:val="1"/>
      </w:numPr>
    </w:pPr>
  </w:style>
  <w:style w:type="paragraph" w:styleId="ListBullet2">
    <w:name w:val="List Bullet 2"/>
    <w:basedOn w:val="Normal"/>
    <w:uiPriority w:val="2"/>
    <w:semiHidden/>
    <w:unhideWhenUsed/>
    <w:rsid w:val="00FD6B81"/>
    <w:pPr>
      <w:numPr>
        <w:numId w:val="2"/>
      </w:numPr>
    </w:pPr>
  </w:style>
  <w:style w:type="paragraph" w:styleId="ListBullet3">
    <w:name w:val="List Bullet 3"/>
    <w:basedOn w:val="Normal"/>
    <w:uiPriority w:val="2"/>
    <w:semiHidden/>
    <w:rsid w:val="00FD6B81"/>
    <w:pPr>
      <w:numPr>
        <w:numId w:val="3"/>
      </w:numPr>
    </w:pPr>
  </w:style>
  <w:style w:type="paragraph" w:styleId="ListBullet4">
    <w:name w:val="List Bullet 4"/>
    <w:basedOn w:val="Normal"/>
    <w:uiPriority w:val="2"/>
    <w:semiHidden/>
    <w:rsid w:val="00FD6B81"/>
    <w:pPr>
      <w:numPr>
        <w:numId w:val="4"/>
      </w:numPr>
    </w:pPr>
  </w:style>
  <w:style w:type="paragraph" w:styleId="ListBullet5">
    <w:name w:val="List Bullet 5"/>
    <w:basedOn w:val="Normal"/>
    <w:uiPriority w:val="2"/>
    <w:semiHidden/>
    <w:rsid w:val="00FD6B81"/>
    <w:pPr>
      <w:numPr>
        <w:numId w:val="5"/>
      </w:numPr>
    </w:pPr>
  </w:style>
  <w:style w:type="paragraph" w:styleId="ListContinue">
    <w:name w:val="List Continue"/>
    <w:basedOn w:val="Normal"/>
    <w:uiPriority w:val="2"/>
    <w:semiHidden/>
    <w:rsid w:val="00FD6B81"/>
    <w:pPr>
      <w:spacing w:after="120"/>
      <w:ind w:left="283"/>
    </w:pPr>
  </w:style>
  <w:style w:type="paragraph" w:styleId="ListContinue2">
    <w:name w:val="List Continue 2"/>
    <w:basedOn w:val="Normal"/>
    <w:uiPriority w:val="2"/>
    <w:semiHidden/>
    <w:rsid w:val="00FD6B81"/>
    <w:pPr>
      <w:spacing w:after="120"/>
      <w:ind w:left="566"/>
    </w:pPr>
  </w:style>
  <w:style w:type="paragraph" w:styleId="ListContinue3">
    <w:name w:val="List Continue 3"/>
    <w:basedOn w:val="Normal"/>
    <w:uiPriority w:val="2"/>
    <w:semiHidden/>
    <w:rsid w:val="00FD6B81"/>
    <w:pPr>
      <w:spacing w:after="120"/>
      <w:ind w:left="849"/>
    </w:pPr>
  </w:style>
  <w:style w:type="paragraph" w:styleId="ListContinue4">
    <w:name w:val="List Continue 4"/>
    <w:basedOn w:val="Normal"/>
    <w:uiPriority w:val="2"/>
    <w:semiHidden/>
    <w:rsid w:val="00FD6B81"/>
    <w:pPr>
      <w:spacing w:after="120"/>
      <w:ind w:left="1132"/>
    </w:pPr>
  </w:style>
  <w:style w:type="paragraph" w:styleId="ListContinue5">
    <w:name w:val="List Continue 5"/>
    <w:basedOn w:val="Normal"/>
    <w:uiPriority w:val="2"/>
    <w:semiHidden/>
    <w:rsid w:val="00FD6B81"/>
    <w:pPr>
      <w:spacing w:after="120"/>
      <w:ind w:left="1415"/>
    </w:pPr>
  </w:style>
  <w:style w:type="paragraph" w:styleId="ListNumber">
    <w:name w:val="List Number"/>
    <w:basedOn w:val="Normal"/>
    <w:uiPriority w:val="2"/>
    <w:semiHidden/>
    <w:unhideWhenUsed/>
    <w:rsid w:val="00FD6B81"/>
    <w:pPr>
      <w:numPr>
        <w:numId w:val="6"/>
      </w:numPr>
    </w:pPr>
  </w:style>
  <w:style w:type="paragraph" w:styleId="ListNumber2">
    <w:name w:val="List Number 2"/>
    <w:basedOn w:val="Normal"/>
    <w:uiPriority w:val="2"/>
    <w:semiHidden/>
    <w:rsid w:val="00FD6B81"/>
    <w:pPr>
      <w:numPr>
        <w:numId w:val="7"/>
      </w:numPr>
    </w:pPr>
  </w:style>
  <w:style w:type="paragraph" w:styleId="ListNumber3">
    <w:name w:val="List Number 3"/>
    <w:basedOn w:val="Normal"/>
    <w:uiPriority w:val="2"/>
    <w:semiHidden/>
    <w:rsid w:val="00FD6B81"/>
    <w:pPr>
      <w:numPr>
        <w:numId w:val="8"/>
      </w:numPr>
    </w:pPr>
  </w:style>
  <w:style w:type="paragraph" w:styleId="ListNumber4">
    <w:name w:val="List Number 4"/>
    <w:basedOn w:val="Normal"/>
    <w:uiPriority w:val="2"/>
    <w:semiHidden/>
    <w:rsid w:val="00FD6B81"/>
    <w:pPr>
      <w:numPr>
        <w:numId w:val="9"/>
      </w:numPr>
    </w:pPr>
  </w:style>
  <w:style w:type="paragraph" w:styleId="ListNumber5">
    <w:name w:val="List Number 5"/>
    <w:basedOn w:val="Normal"/>
    <w:uiPriority w:val="2"/>
    <w:semiHidden/>
    <w:rsid w:val="00FD6B81"/>
    <w:pPr>
      <w:numPr>
        <w:numId w:val="10"/>
      </w:numPr>
    </w:pPr>
  </w:style>
  <w:style w:type="paragraph" w:styleId="MessageHeader">
    <w:name w:val="Message Header"/>
    <w:basedOn w:val="Normal"/>
    <w:uiPriority w:val="2"/>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2"/>
    <w:semiHidden/>
    <w:rsid w:val="00FD6B81"/>
    <w:rPr>
      <w:rFonts w:ascii="Times New Roman" w:hAnsi="Times New Roman"/>
      <w:sz w:val="24"/>
    </w:rPr>
  </w:style>
  <w:style w:type="paragraph" w:styleId="NormalIndent">
    <w:name w:val="Normal Indent"/>
    <w:basedOn w:val="Normal"/>
    <w:uiPriority w:val="2"/>
    <w:semiHidden/>
    <w:rsid w:val="00FD6B81"/>
    <w:pPr>
      <w:ind w:left="1304"/>
    </w:pPr>
  </w:style>
  <w:style w:type="paragraph" w:styleId="NoteHeading">
    <w:name w:val="Note Heading"/>
    <w:basedOn w:val="Normal"/>
    <w:next w:val="Normal"/>
    <w:uiPriority w:val="2"/>
    <w:semiHidden/>
    <w:rsid w:val="00FD6B81"/>
  </w:style>
  <w:style w:type="paragraph" w:styleId="PlainText">
    <w:name w:val="Plain Text"/>
    <w:basedOn w:val="Normal"/>
    <w:uiPriority w:val="2"/>
    <w:semiHidden/>
    <w:rsid w:val="00FD6B81"/>
    <w:rPr>
      <w:rFonts w:ascii="Courier New" w:hAnsi="Courier New" w:cs="Courier New"/>
      <w:sz w:val="20"/>
      <w:szCs w:val="20"/>
    </w:rPr>
  </w:style>
  <w:style w:type="paragraph" w:styleId="Salutation">
    <w:name w:val="Salutation"/>
    <w:basedOn w:val="Normal"/>
    <w:next w:val="Normal"/>
    <w:uiPriority w:val="2"/>
    <w:semiHidden/>
    <w:rsid w:val="00FD6B81"/>
  </w:style>
  <w:style w:type="paragraph" w:styleId="Signature">
    <w:name w:val="Signature"/>
    <w:basedOn w:val="Normal"/>
    <w:uiPriority w:val="2"/>
    <w:semiHidden/>
    <w:rsid w:val="00FD6B81"/>
    <w:pPr>
      <w:ind w:left="4252"/>
    </w:pPr>
  </w:style>
  <w:style w:type="character" w:styleId="Strong">
    <w:name w:val="Strong"/>
    <w:basedOn w:val="DefaultParagraphFont"/>
    <w:uiPriority w:val="2"/>
    <w:semiHidden/>
    <w:unhideWhenUsed/>
    <w:qFormat/>
    <w:rsid w:val="008A266C"/>
    <w:rPr>
      <w:b/>
      <w:bCs/>
    </w:rPr>
  </w:style>
  <w:style w:type="paragraph" w:styleId="Subtitle">
    <w:name w:val="Subtitle"/>
    <w:basedOn w:val="Normal"/>
    <w:uiPriority w:val="2"/>
    <w:semiHidden/>
    <w:unhideWhenUsed/>
    <w:qFormat/>
    <w:rsid w:val="008A266C"/>
    <w:pPr>
      <w:spacing w:after="60"/>
      <w:jc w:val="center"/>
      <w:outlineLvl w:val="1"/>
    </w:pPr>
    <w:rPr>
      <w:rFonts w:ascii="Arial" w:hAnsi="Arial" w:cs="Arial"/>
      <w:sz w:val="24"/>
    </w:rPr>
  </w:style>
  <w:style w:type="table" w:styleId="Table3Deffects1">
    <w:name w:val="Table 3D effects 1"/>
    <w:basedOn w:val="TableNormal"/>
    <w:semiHidden/>
    <w:rsid w:val="00FD6B8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6B8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6B8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6B8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6B8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6B8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6B8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6B8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6B8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6B8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6B8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6B8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6B8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6B8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6B8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6B8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6B8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6B8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6B8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6B8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6B8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6B8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6B8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6B8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6B8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6B8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6B8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6B8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6B8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6B8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6B8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2"/>
    <w:semiHidden/>
    <w:unhideWhenUsed/>
    <w:qFormat/>
    <w:rsid w:val="008A266C"/>
    <w:pPr>
      <w:spacing w:before="240" w:after="60"/>
      <w:jc w:val="center"/>
      <w:outlineLvl w:val="0"/>
    </w:pPr>
    <w:rPr>
      <w:rFonts w:ascii="Arial" w:hAnsi="Arial" w:cs="Arial"/>
      <w:b/>
      <w:bCs/>
      <w:kern w:val="28"/>
      <w:sz w:val="32"/>
      <w:szCs w:val="32"/>
    </w:rPr>
  </w:style>
  <w:style w:type="paragraph" w:styleId="TOC1">
    <w:name w:val="toc 1"/>
    <w:basedOn w:val="Normal"/>
    <w:next w:val="Normal"/>
    <w:uiPriority w:val="39"/>
    <w:rsid w:val="003160A3"/>
    <w:pPr>
      <w:tabs>
        <w:tab w:val="left" w:pos="851"/>
        <w:tab w:val="right" w:leader="dot" w:pos="8891"/>
      </w:tabs>
      <w:spacing w:before="60" w:after="60"/>
      <w:ind w:left="851" w:hanging="851"/>
      <w:jc w:val="left"/>
    </w:pPr>
    <w:rPr>
      <w:rFonts w:asciiTheme="minorHAnsi" w:hAnsiTheme="minorHAnsi"/>
      <w:b/>
      <w:bCs/>
      <w:caps/>
      <w:szCs w:val="20"/>
    </w:rPr>
  </w:style>
  <w:style w:type="paragraph" w:styleId="TOC2">
    <w:name w:val="toc 2"/>
    <w:basedOn w:val="Normal"/>
    <w:next w:val="Normal"/>
    <w:uiPriority w:val="39"/>
    <w:rsid w:val="003160A3"/>
    <w:pPr>
      <w:tabs>
        <w:tab w:val="left" w:pos="851"/>
        <w:tab w:val="right" w:leader="dot" w:pos="8891"/>
      </w:tabs>
      <w:ind w:left="851" w:hanging="851"/>
      <w:jc w:val="left"/>
    </w:pPr>
    <w:rPr>
      <w:rFonts w:asciiTheme="minorHAnsi" w:hAnsiTheme="minorHAnsi"/>
      <w:szCs w:val="20"/>
    </w:rPr>
  </w:style>
  <w:style w:type="paragraph" w:styleId="TOC3">
    <w:name w:val="toc 3"/>
    <w:basedOn w:val="Normal"/>
    <w:next w:val="Normal"/>
    <w:uiPriority w:val="39"/>
    <w:rsid w:val="003160A3"/>
    <w:pPr>
      <w:tabs>
        <w:tab w:val="left" w:pos="851"/>
        <w:tab w:val="right" w:leader="dot" w:pos="8891"/>
      </w:tabs>
      <w:spacing w:before="0" w:after="0"/>
      <w:ind w:left="851" w:hanging="851"/>
      <w:jc w:val="left"/>
    </w:pPr>
    <w:rPr>
      <w:rFonts w:asciiTheme="minorHAnsi" w:hAnsiTheme="minorHAnsi"/>
      <w:iCs/>
      <w:szCs w:val="20"/>
    </w:rPr>
  </w:style>
  <w:style w:type="paragraph" w:styleId="TOC4">
    <w:name w:val="toc 4"/>
    <w:basedOn w:val="Normal"/>
    <w:next w:val="Normal"/>
    <w:link w:val="TOC4Char"/>
    <w:rsid w:val="00024055"/>
    <w:pPr>
      <w:spacing w:before="0" w:after="0"/>
      <w:ind w:left="540"/>
    </w:pPr>
    <w:rPr>
      <w:rFonts w:asciiTheme="minorHAnsi" w:hAnsiTheme="minorHAnsi"/>
      <w:szCs w:val="18"/>
    </w:rPr>
  </w:style>
  <w:style w:type="paragraph" w:styleId="TOC5">
    <w:name w:val="toc 5"/>
    <w:basedOn w:val="Normal"/>
    <w:next w:val="Normal"/>
    <w:rsid w:val="00734664"/>
    <w:pPr>
      <w:spacing w:before="0" w:after="0"/>
      <w:ind w:left="720"/>
    </w:pPr>
    <w:rPr>
      <w:rFonts w:asciiTheme="minorHAnsi" w:hAnsiTheme="minorHAnsi"/>
      <w:szCs w:val="18"/>
    </w:rPr>
  </w:style>
  <w:style w:type="numbering" w:styleId="111111">
    <w:name w:val="Outline List 2"/>
    <w:basedOn w:val="NoList"/>
    <w:semiHidden/>
    <w:rsid w:val="00FD6B81"/>
    <w:pPr>
      <w:numPr>
        <w:numId w:val="11"/>
      </w:numPr>
    </w:pPr>
  </w:style>
  <w:style w:type="numbering" w:styleId="1ai">
    <w:name w:val="Outline List 1"/>
    <w:basedOn w:val="NoList"/>
    <w:semiHidden/>
    <w:rsid w:val="00FD6B81"/>
    <w:pPr>
      <w:numPr>
        <w:numId w:val="12"/>
      </w:numPr>
    </w:pPr>
  </w:style>
  <w:style w:type="numbering" w:styleId="ArticleSection">
    <w:name w:val="Outline List 3"/>
    <w:basedOn w:val="NoList"/>
    <w:semiHidden/>
    <w:rsid w:val="00FD6B81"/>
    <w:pPr>
      <w:numPr>
        <w:numId w:val="13"/>
      </w:numPr>
    </w:pPr>
  </w:style>
  <w:style w:type="paragraph" w:styleId="BlockText">
    <w:name w:val="Block Text"/>
    <w:basedOn w:val="Normal"/>
    <w:uiPriority w:val="2"/>
    <w:semiHidden/>
    <w:rsid w:val="00FD6B81"/>
    <w:pPr>
      <w:spacing w:after="120"/>
      <w:ind w:left="1440" w:right="1440"/>
    </w:pPr>
  </w:style>
  <w:style w:type="paragraph" w:styleId="BodyText">
    <w:name w:val="Body Text"/>
    <w:basedOn w:val="Normal"/>
    <w:uiPriority w:val="99"/>
    <w:qFormat/>
    <w:rsid w:val="008A266C"/>
    <w:pPr>
      <w:spacing w:after="120"/>
    </w:pPr>
  </w:style>
  <w:style w:type="paragraph" w:styleId="BodyText2">
    <w:name w:val="Body Text 2"/>
    <w:basedOn w:val="Normal"/>
    <w:uiPriority w:val="2"/>
    <w:semiHidden/>
    <w:rsid w:val="00FD6B81"/>
    <w:pPr>
      <w:spacing w:after="120" w:line="480" w:lineRule="auto"/>
    </w:pPr>
  </w:style>
  <w:style w:type="paragraph" w:styleId="BodyText3">
    <w:name w:val="Body Text 3"/>
    <w:basedOn w:val="Normal"/>
    <w:uiPriority w:val="2"/>
    <w:semiHidden/>
    <w:rsid w:val="00FD6B81"/>
    <w:pPr>
      <w:spacing w:after="120"/>
    </w:pPr>
    <w:rPr>
      <w:sz w:val="16"/>
      <w:szCs w:val="16"/>
    </w:rPr>
  </w:style>
  <w:style w:type="paragraph" w:styleId="BodyTextFirstIndent">
    <w:name w:val="Body Text First Indent"/>
    <w:basedOn w:val="BodyText"/>
    <w:uiPriority w:val="2"/>
    <w:semiHidden/>
    <w:rsid w:val="00FD6B81"/>
    <w:pPr>
      <w:ind w:firstLine="210"/>
    </w:pPr>
  </w:style>
  <w:style w:type="paragraph" w:styleId="BodyTextIndent">
    <w:name w:val="Body Text Indent"/>
    <w:basedOn w:val="Normal"/>
    <w:uiPriority w:val="2"/>
    <w:semiHidden/>
    <w:rsid w:val="00FD6B81"/>
    <w:pPr>
      <w:spacing w:after="120"/>
      <w:ind w:left="283"/>
    </w:pPr>
  </w:style>
  <w:style w:type="paragraph" w:styleId="BodyTextFirstIndent2">
    <w:name w:val="Body Text First Indent 2"/>
    <w:basedOn w:val="BodyTextIndent"/>
    <w:uiPriority w:val="2"/>
    <w:semiHidden/>
    <w:rsid w:val="00FD6B81"/>
    <w:pPr>
      <w:ind w:firstLine="210"/>
    </w:pPr>
  </w:style>
  <w:style w:type="paragraph" w:styleId="BodyTextIndent2">
    <w:name w:val="Body Text Indent 2"/>
    <w:basedOn w:val="Normal"/>
    <w:uiPriority w:val="2"/>
    <w:semiHidden/>
    <w:rsid w:val="00FD6B81"/>
    <w:pPr>
      <w:spacing w:after="120" w:line="480" w:lineRule="auto"/>
      <w:ind w:left="283"/>
    </w:pPr>
  </w:style>
  <w:style w:type="paragraph" w:styleId="BodyTextIndent3">
    <w:name w:val="Body Text Indent 3"/>
    <w:basedOn w:val="Normal"/>
    <w:uiPriority w:val="2"/>
    <w:semiHidden/>
    <w:rsid w:val="00FD6B81"/>
    <w:pPr>
      <w:spacing w:after="120"/>
      <w:ind w:left="283"/>
    </w:pPr>
    <w:rPr>
      <w:sz w:val="16"/>
      <w:szCs w:val="16"/>
    </w:rPr>
  </w:style>
  <w:style w:type="paragraph" w:styleId="Closing">
    <w:name w:val="Closing"/>
    <w:basedOn w:val="Normal"/>
    <w:uiPriority w:val="2"/>
    <w:semiHidden/>
    <w:rsid w:val="00FD6B81"/>
    <w:pPr>
      <w:ind w:left="4252"/>
    </w:pPr>
  </w:style>
  <w:style w:type="paragraph" w:styleId="Date">
    <w:name w:val="Date"/>
    <w:basedOn w:val="Normal"/>
    <w:next w:val="Normal"/>
    <w:uiPriority w:val="2"/>
    <w:semiHidden/>
    <w:rsid w:val="00FD6B81"/>
  </w:style>
  <w:style w:type="paragraph" w:styleId="E-mailSignature">
    <w:name w:val="E-mail Signature"/>
    <w:basedOn w:val="Normal"/>
    <w:uiPriority w:val="2"/>
    <w:semiHidden/>
    <w:rsid w:val="00FD6B81"/>
  </w:style>
  <w:style w:type="character" w:styleId="Emphasis">
    <w:name w:val="Emphasis"/>
    <w:basedOn w:val="DefaultParagraphFont"/>
    <w:uiPriority w:val="2"/>
    <w:rsid w:val="00FD6B81"/>
    <w:rPr>
      <w:i/>
      <w:iCs/>
    </w:rPr>
  </w:style>
  <w:style w:type="paragraph" w:styleId="EnvelopeAddress">
    <w:name w:val="envelope address"/>
    <w:basedOn w:val="Normal"/>
    <w:uiPriority w:val="2"/>
    <w:semiHidden/>
    <w:unhideWhenUsed/>
    <w:rsid w:val="00FD6B81"/>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2"/>
    <w:semiHidden/>
    <w:unhideWhenUsed/>
    <w:rsid w:val="00FD6B81"/>
    <w:rPr>
      <w:rFonts w:ascii="Arial" w:hAnsi="Arial" w:cs="Arial"/>
      <w:sz w:val="20"/>
      <w:szCs w:val="20"/>
    </w:rPr>
  </w:style>
  <w:style w:type="paragraph" w:styleId="Footer">
    <w:name w:val="footer"/>
    <w:basedOn w:val="Normal"/>
    <w:link w:val="FooterChar"/>
    <w:uiPriority w:val="99"/>
    <w:rsid w:val="003160A3"/>
    <w:pPr>
      <w:tabs>
        <w:tab w:val="right" w:pos="9509"/>
      </w:tabs>
      <w:spacing w:line="210" w:lineRule="atLeast"/>
    </w:pPr>
    <w:rPr>
      <w:caps/>
      <w:sz w:val="16"/>
    </w:rPr>
  </w:style>
  <w:style w:type="paragraph" w:styleId="Header">
    <w:name w:val="header"/>
    <w:basedOn w:val="Normal"/>
    <w:uiPriority w:val="2"/>
    <w:rsid w:val="005F4E2F"/>
    <w:pPr>
      <w:tabs>
        <w:tab w:val="right" w:pos="8902"/>
      </w:tabs>
      <w:spacing w:line="160" w:lineRule="atLeast"/>
      <w:ind w:left="-624"/>
    </w:pPr>
    <w:rPr>
      <w:caps/>
      <w:spacing w:val="4"/>
      <w:sz w:val="13"/>
    </w:rPr>
  </w:style>
  <w:style w:type="character" w:styleId="FollowedHyperlink">
    <w:name w:val="FollowedHyperlink"/>
    <w:basedOn w:val="DefaultParagraphFont"/>
    <w:uiPriority w:val="99"/>
    <w:semiHidden/>
    <w:unhideWhenUsed/>
    <w:rsid w:val="00A07BBE"/>
    <w:rPr>
      <w:rFonts w:ascii="Verdana" w:hAnsi="Verdana"/>
      <w:color w:val="808080"/>
      <w:sz w:val="18"/>
      <w:u w:val="none"/>
    </w:rPr>
  </w:style>
  <w:style w:type="character" w:styleId="Hyperlink">
    <w:name w:val="Hyperlink"/>
    <w:basedOn w:val="DefaultParagraphFont"/>
    <w:uiPriority w:val="99"/>
    <w:unhideWhenUsed/>
    <w:rsid w:val="00A07BBE"/>
    <w:rPr>
      <w:rFonts w:ascii="Verdana" w:hAnsi="Verdana"/>
      <w:color w:val="auto"/>
      <w:sz w:val="18"/>
      <w:u w:val="none"/>
    </w:rPr>
  </w:style>
  <w:style w:type="character" w:styleId="PageNumber">
    <w:name w:val="page number"/>
    <w:basedOn w:val="DefaultParagraphFont"/>
    <w:uiPriority w:val="2"/>
    <w:rsid w:val="00D85E54"/>
    <w:rPr>
      <w:rFonts w:ascii="Verdana" w:hAnsi="Verdana"/>
      <w:sz w:val="15"/>
    </w:rPr>
  </w:style>
  <w:style w:type="paragraph" w:customStyle="1" w:styleId="Normal-Intentedfor">
    <w:name w:val="Normal - Intented for"/>
    <w:basedOn w:val="Normal-Documentdatatext"/>
    <w:uiPriority w:val="2"/>
    <w:rsid w:val="00940A0B"/>
  </w:style>
  <w:style w:type="paragraph" w:customStyle="1" w:styleId="Normal-TOCHeading">
    <w:name w:val="Normal - TOC Heading"/>
    <w:basedOn w:val="Normal"/>
    <w:next w:val="Normal"/>
    <w:uiPriority w:val="2"/>
    <w:rsid w:val="00DD3B43"/>
    <w:pPr>
      <w:spacing w:before="60" w:after="60" w:line="280" w:lineRule="atLeast"/>
    </w:pPr>
    <w:rPr>
      <w:b/>
      <w:caps/>
      <w:color w:val="009DE0"/>
      <w:sz w:val="22"/>
    </w:rPr>
  </w:style>
  <w:style w:type="paragraph" w:customStyle="1" w:styleId="Normal-Headnote">
    <w:name w:val="Normal - Head note"/>
    <w:basedOn w:val="Normal"/>
    <w:uiPriority w:val="2"/>
    <w:rsid w:val="00AF7FE1"/>
    <w:pPr>
      <w:spacing w:line="270" w:lineRule="atLeast"/>
      <w:ind w:left="624"/>
    </w:pPr>
    <w:rPr>
      <w:b/>
      <w:color w:val="4D4D4D"/>
      <w:sz w:val="21"/>
    </w:rPr>
  </w:style>
  <w:style w:type="paragraph" w:customStyle="1" w:styleId="Template">
    <w:name w:val="Template"/>
    <w:link w:val="TemplateChar"/>
    <w:uiPriority w:val="2"/>
    <w:semiHidden/>
    <w:rsid w:val="00484A78"/>
    <w:pPr>
      <w:tabs>
        <w:tab w:val="left" w:pos="198"/>
      </w:tabs>
      <w:spacing w:line="200" w:lineRule="atLeast"/>
    </w:pPr>
    <w:rPr>
      <w:rFonts w:ascii="Verdana" w:hAnsi="Verdana"/>
      <w:noProof/>
      <w:sz w:val="14"/>
      <w:szCs w:val="24"/>
      <w:lang w:val="en-GB"/>
    </w:rPr>
  </w:style>
  <w:style w:type="paragraph" w:customStyle="1" w:styleId="Template-Adresse">
    <w:name w:val="Template - Adresse"/>
    <w:basedOn w:val="Template"/>
    <w:uiPriority w:val="2"/>
    <w:semiHidden/>
    <w:rsid w:val="00985E2A"/>
  </w:style>
  <w:style w:type="paragraph" w:customStyle="1" w:styleId="Normal-FrontpageHeading1">
    <w:name w:val="Normal - Frontpage Heading 1"/>
    <w:basedOn w:val="Normal"/>
    <w:link w:val="Normal-FrontpageHeading1Char"/>
    <w:uiPriority w:val="2"/>
    <w:rsid w:val="003160A3"/>
    <w:pPr>
      <w:suppressLineNumbers/>
      <w:suppressAutoHyphens/>
      <w:spacing w:before="60" w:after="60"/>
      <w:jc w:val="left"/>
    </w:pPr>
    <w:rPr>
      <w:b/>
      <w:caps/>
      <w:color w:val="4D4D4D"/>
      <w:sz w:val="52"/>
    </w:rPr>
  </w:style>
  <w:style w:type="paragraph" w:customStyle="1" w:styleId="Normal-FrontpageHeading2">
    <w:name w:val="Normal - Frontpage Heading 2"/>
    <w:basedOn w:val="Normal-FrontpageHeading1"/>
    <w:link w:val="Normal-FrontpageHeading2Char"/>
    <w:uiPriority w:val="2"/>
    <w:rsid w:val="003160A3"/>
    <w:rPr>
      <w:color w:val="009DE0"/>
    </w:rPr>
  </w:style>
  <w:style w:type="paragraph" w:customStyle="1" w:styleId="Normal-Documentdataleadtext">
    <w:name w:val="Normal - Document data leadtext"/>
    <w:basedOn w:val="Normal"/>
    <w:uiPriority w:val="2"/>
    <w:rsid w:val="00DD7BC5"/>
    <w:rPr>
      <w:sz w:val="16"/>
    </w:rPr>
  </w:style>
  <w:style w:type="paragraph" w:customStyle="1" w:styleId="Normal-Documentdatatext">
    <w:name w:val="Normal - Document data text"/>
    <w:basedOn w:val="Normal"/>
    <w:uiPriority w:val="2"/>
    <w:rsid w:val="00500003"/>
    <w:rPr>
      <w:b/>
    </w:rPr>
  </w:style>
  <w:style w:type="paragraph" w:customStyle="1" w:styleId="Template-ReftoFrontpageheading1">
    <w:name w:val="Template - Ref to Frontpage heading 1"/>
    <w:basedOn w:val="Template"/>
    <w:link w:val="Template-ReftoFrontpageheading1Char"/>
    <w:uiPriority w:val="2"/>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rsid w:val="009F44C8"/>
    <w:pPr>
      <w:spacing w:line="320" w:lineRule="atLeast"/>
    </w:pPr>
    <w:rPr>
      <w:b/>
      <w:caps/>
      <w:color w:val="FFFFFF"/>
      <w:sz w:val="30"/>
    </w:rPr>
  </w:style>
  <w:style w:type="paragraph" w:customStyle="1" w:styleId="Normal-FactBoxHeading1-Black">
    <w:name w:val="Normal - Fact Box Heading 1 - Black"/>
    <w:basedOn w:val="Normal"/>
    <w:rsid w:val="00A131C4"/>
    <w:pPr>
      <w:spacing w:after="160"/>
    </w:pPr>
    <w:rPr>
      <w:b/>
      <w:caps/>
      <w:sz w:val="22"/>
    </w:rPr>
  </w:style>
  <w:style w:type="paragraph" w:customStyle="1" w:styleId="Normal-FactBoxHeading2-White">
    <w:name w:val="Normal - Fact Box Heading 2 - White"/>
    <w:basedOn w:val="Normal"/>
    <w:next w:val="Normal-FactBoxBodytext-White"/>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rsid w:val="00A131C4"/>
    <w:pPr>
      <w:spacing w:line="220" w:lineRule="atLeast"/>
    </w:pPr>
    <w:rPr>
      <w:b/>
    </w:rPr>
  </w:style>
  <w:style w:type="paragraph" w:customStyle="1" w:styleId="Normal-FactBoxBodytext-White">
    <w:name w:val="Normal - Fact Box Body text - White"/>
    <w:basedOn w:val="Normal"/>
    <w:rsid w:val="005846D0"/>
    <w:pPr>
      <w:spacing w:line="280" w:lineRule="atLeast"/>
    </w:pPr>
    <w:rPr>
      <w:color w:val="FFFFFF"/>
    </w:rPr>
  </w:style>
  <w:style w:type="paragraph" w:customStyle="1" w:styleId="Normal-FactBoxBodytext-Black">
    <w:name w:val="Normal - Fact Box Body text - Black"/>
    <w:basedOn w:val="Normal"/>
    <w:rsid w:val="00A131C4"/>
    <w:pPr>
      <w:spacing w:line="220" w:lineRule="atLeast"/>
    </w:pPr>
  </w:style>
  <w:style w:type="character" w:customStyle="1" w:styleId="Normal-FrontpageHeading1Char">
    <w:name w:val="Normal - Frontpage Heading 1 Char"/>
    <w:basedOn w:val="DefaultParagraphFont"/>
    <w:link w:val="Normal-FrontpageHeading1"/>
    <w:uiPriority w:val="2"/>
    <w:rsid w:val="003160A3"/>
    <w:rPr>
      <w:rFonts w:ascii="Verdana" w:hAnsi="Verdana"/>
      <w:b/>
      <w:caps/>
      <w:color w:val="4D4D4D"/>
      <w:sz w:val="52"/>
      <w:szCs w:val="24"/>
      <w:lang w:val="et-EE"/>
    </w:rPr>
  </w:style>
  <w:style w:type="paragraph" w:customStyle="1" w:styleId="Normal-NoteHeading">
    <w:name w:val="Normal - Note Heading"/>
    <w:basedOn w:val="Normal"/>
    <w:uiPriority w:val="2"/>
    <w:rsid w:val="006D6D68"/>
    <w:pPr>
      <w:spacing w:after="100" w:line="170" w:lineRule="atLeast"/>
    </w:pPr>
    <w:rPr>
      <w:b/>
      <w:color w:val="009DE0"/>
      <w:sz w:val="15"/>
    </w:rPr>
  </w:style>
  <w:style w:type="paragraph" w:customStyle="1" w:styleId="Normal-Note">
    <w:name w:val="Normal - Note"/>
    <w:basedOn w:val="Normal"/>
    <w:uiPriority w:val="2"/>
    <w:rsid w:val="006D6D68"/>
    <w:pPr>
      <w:spacing w:line="170" w:lineRule="atLeast"/>
    </w:pPr>
    <w:rPr>
      <w:sz w:val="15"/>
    </w:rPr>
  </w:style>
  <w:style w:type="paragraph" w:customStyle="1" w:styleId="Caption-Text">
    <w:name w:val="Caption - Text"/>
    <w:basedOn w:val="Normal"/>
    <w:rsid w:val="003160A3"/>
    <w:pPr>
      <w:spacing w:line="170" w:lineRule="atLeast"/>
    </w:pPr>
    <w:rPr>
      <w:sz w:val="16"/>
    </w:rPr>
  </w:style>
  <w:style w:type="paragraph" w:customStyle="1" w:styleId="Normal-LeadingAfterCaption">
    <w:name w:val="Normal - Leading After Caption"/>
    <w:basedOn w:val="Normal"/>
    <w:uiPriority w:val="2"/>
    <w:rsid w:val="00126165"/>
    <w:pPr>
      <w:framePr w:wrap="around" w:vAnchor="text" w:hAnchor="page" w:x="8818" w:y="1"/>
      <w:spacing w:line="100" w:lineRule="exact"/>
      <w:suppressOverlap/>
    </w:pPr>
    <w:rPr>
      <w:sz w:val="10"/>
      <w:lang w:val="it-IT"/>
    </w:rPr>
  </w:style>
  <w:style w:type="paragraph" w:customStyle="1" w:styleId="Template-ReftoFrontpageheading2">
    <w:name w:val="Template - Ref to Frontpage heading 2"/>
    <w:basedOn w:val="Template-ReftoFrontpageheading1"/>
    <w:link w:val="Template-ReftoFrontpageheading2Char"/>
    <w:uiPriority w:val="2"/>
    <w:semiHidden/>
    <w:rsid w:val="009C1AC6"/>
  </w:style>
  <w:style w:type="paragraph" w:customStyle="1" w:styleId="Normal-RevisionData">
    <w:name w:val="Normal - Revision Data"/>
    <w:basedOn w:val="Normal"/>
    <w:uiPriority w:val="2"/>
    <w:rsid w:val="00BF437F"/>
    <w:rPr>
      <w:sz w:val="16"/>
    </w:rPr>
  </w:style>
  <w:style w:type="paragraph" w:customStyle="1" w:styleId="Normal-RevisionDataText">
    <w:name w:val="Normal - Revision Data Text"/>
    <w:basedOn w:val="Normal"/>
    <w:uiPriority w:val="2"/>
    <w:rsid w:val="000C5F1B"/>
    <w:rPr>
      <w:b/>
    </w:rPr>
  </w:style>
  <w:style w:type="character" w:customStyle="1" w:styleId="Normal-FrontpageHeading2Char">
    <w:name w:val="Normal - Frontpage Heading 2 Char"/>
    <w:basedOn w:val="Normal-FrontpageHeading1Char"/>
    <w:link w:val="Normal-FrontpageHeading2"/>
    <w:uiPriority w:val="2"/>
    <w:rsid w:val="003160A3"/>
    <w:rPr>
      <w:rFonts w:ascii="Verdana" w:hAnsi="Verdana"/>
      <w:b/>
      <w:caps/>
      <w:color w:val="009DE0"/>
      <w:sz w:val="52"/>
      <w:szCs w:val="24"/>
      <w:lang w:val="et-EE"/>
    </w:rPr>
  </w:style>
  <w:style w:type="character" w:customStyle="1" w:styleId="TemplateChar">
    <w:name w:val="Template Char"/>
    <w:basedOn w:val="DefaultParagraphFont"/>
    <w:link w:val="Template"/>
    <w:uiPriority w:val="2"/>
    <w:semiHidden/>
    <w:rsid w:val="00A01080"/>
    <w:rPr>
      <w:rFonts w:ascii="Verdana" w:hAnsi="Verdana"/>
      <w:noProof/>
      <w:sz w:val="14"/>
      <w:szCs w:val="24"/>
      <w:lang w:val="en-GB"/>
    </w:rPr>
  </w:style>
  <w:style w:type="character" w:customStyle="1" w:styleId="Template-ReftoFrontpageheading1Char">
    <w:name w:val="Template - Ref to Frontpage heading 1 Char"/>
    <w:basedOn w:val="TemplateChar"/>
    <w:link w:val="Template-ReftoFrontpageheading1"/>
    <w:uiPriority w:val="2"/>
    <w:semiHidden/>
    <w:rsid w:val="00A01080"/>
    <w:rPr>
      <w:rFonts w:ascii="Verdana" w:hAnsi="Verdana"/>
      <w:b/>
      <w:caps/>
      <w:noProof/>
      <w:color w:val="009DE0"/>
      <w:sz w:val="22"/>
      <w:szCs w:val="24"/>
      <w:lang w:val="en-GB"/>
    </w:rPr>
  </w:style>
  <w:style w:type="character" w:customStyle="1" w:styleId="Template-ReftoFrontpageheading2Char">
    <w:name w:val="Template - Ref to Frontpage heading 2 Char"/>
    <w:basedOn w:val="Template-ReftoFrontpageheading1Char"/>
    <w:link w:val="Template-ReftoFrontpageheading2"/>
    <w:uiPriority w:val="2"/>
    <w:semiHidden/>
    <w:rsid w:val="00A01080"/>
    <w:rPr>
      <w:rFonts w:ascii="Verdana" w:hAnsi="Verdana"/>
      <w:b/>
      <w:caps/>
      <w:noProof/>
      <w:color w:val="009DE0"/>
      <w:sz w:val="22"/>
      <w:szCs w:val="24"/>
      <w:lang w:val="en-GB"/>
    </w:rPr>
  </w:style>
  <w:style w:type="paragraph" w:customStyle="1" w:styleId="Template-Stylerefheader">
    <w:name w:val="Template - Styleref header"/>
    <w:basedOn w:val="Header"/>
    <w:uiPriority w:val="2"/>
    <w:semiHidden/>
    <w:rsid w:val="00D85E54"/>
    <w:pPr>
      <w:ind w:left="0"/>
    </w:pPr>
    <w:rPr>
      <w:lang w:val="da-DK"/>
    </w:rPr>
  </w:style>
  <w:style w:type="paragraph" w:customStyle="1" w:styleId="Normal-Ref">
    <w:name w:val="Normal - Ref"/>
    <w:basedOn w:val="Normal"/>
    <w:uiPriority w:val="2"/>
    <w:rsid w:val="0020412A"/>
  </w:style>
  <w:style w:type="paragraph" w:customStyle="1" w:styleId="Normal-Optional1">
    <w:name w:val="Normal - Optional 1"/>
    <w:basedOn w:val="Normal-RevisionDataText"/>
    <w:uiPriority w:val="2"/>
    <w:rsid w:val="0020412A"/>
  </w:style>
  <w:style w:type="paragraph" w:customStyle="1" w:styleId="Normal-Optional2">
    <w:name w:val="Normal - Optional 2"/>
    <w:basedOn w:val="Normal-RevisionDataText"/>
    <w:uiPriority w:val="2"/>
    <w:rsid w:val="0020412A"/>
  </w:style>
  <w:style w:type="paragraph" w:customStyle="1" w:styleId="Normal-SupplementTOC1">
    <w:name w:val="Normal - Supplement TOC1"/>
    <w:basedOn w:val="Normal"/>
    <w:next w:val="Normal-SupplementsTOC2"/>
    <w:uiPriority w:val="2"/>
    <w:rsid w:val="009A5471"/>
    <w:rPr>
      <w:b/>
    </w:rPr>
  </w:style>
  <w:style w:type="paragraph" w:customStyle="1" w:styleId="Normal-SupplementsTOC2">
    <w:name w:val="Normal - Supplements TOC2"/>
    <w:basedOn w:val="Normal"/>
    <w:uiPriority w:val="2"/>
    <w:rsid w:val="009A5471"/>
  </w:style>
  <w:style w:type="paragraph" w:styleId="TOC6">
    <w:name w:val="toc 6"/>
    <w:basedOn w:val="Normal"/>
    <w:next w:val="Normal"/>
    <w:rsid w:val="003262DA"/>
    <w:pPr>
      <w:spacing w:before="0" w:after="0"/>
      <w:ind w:left="900"/>
    </w:pPr>
    <w:rPr>
      <w:rFonts w:asciiTheme="minorHAnsi" w:hAnsiTheme="minorHAnsi"/>
      <w:szCs w:val="18"/>
    </w:rPr>
  </w:style>
  <w:style w:type="paragraph" w:customStyle="1" w:styleId="Normal-Bullet">
    <w:name w:val="Normal - Bullet"/>
    <w:basedOn w:val="Normal"/>
    <w:uiPriority w:val="2"/>
    <w:rsid w:val="00C07812"/>
    <w:pPr>
      <w:numPr>
        <w:numId w:val="15"/>
      </w:numPr>
    </w:pPr>
  </w:style>
  <w:style w:type="paragraph" w:customStyle="1" w:styleId="Normal-Numbering">
    <w:name w:val="Normal - Numbering"/>
    <w:basedOn w:val="Normal-Bullet"/>
    <w:uiPriority w:val="2"/>
    <w:rsid w:val="00C07812"/>
    <w:pPr>
      <w:numPr>
        <w:numId w:val="14"/>
      </w:numPr>
    </w:pPr>
  </w:style>
  <w:style w:type="paragraph" w:customStyle="1" w:styleId="Normal-SupplementNumber">
    <w:name w:val="Normal - Supplement Number"/>
    <w:basedOn w:val="Normal"/>
    <w:next w:val="Normal-Supplementstitle"/>
    <w:uiPriority w:val="2"/>
    <w:rsid w:val="00810248"/>
    <w:pPr>
      <w:pageBreakBefore/>
      <w:spacing w:before="2560" w:line="280" w:lineRule="atLeast"/>
    </w:pPr>
    <w:rPr>
      <w:b/>
      <w:caps/>
      <w:color w:val="009DE0"/>
      <w:sz w:val="22"/>
    </w:rPr>
  </w:style>
  <w:style w:type="paragraph" w:customStyle="1" w:styleId="Normal-Supplementstitle">
    <w:name w:val="Normal - Supplements title"/>
    <w:basedOn w:val="Normal-SupplementNumber"/>
    <w:next w:val="Normal"/>
    <w:uiPriority w:val="2"/>
    <w:rsid w:val="00810248"/>
    <w:pPr>
      <w:pageBreakBefore w:val="0"/>
      <w:spacing w:before="0"/>
    </w:pPr>
  </w:style>
  <w:style w:type="paragraph" w:customStyle="1" w:styleId="Normal-Optional1leadtext">
    <w:name w:val="Normal - Optional 1 leadtext"/>
    <w:basedOn w:val="Normal-Documentdataleadtext"/>
    <w:uiPriority w:val="2"/>
    <w:rsid w:val="00C23F7D"/>
  </w:style>
  <w:style w:type="paragraph" w:customStyle="1" w:styleId="Normal-Optional2leadtext">
    <w:name w:val="Normal - Optional 2 leadtext"/>
    <w:basedOn w:val="Normal-Optional1leadtext"/>
    <w:uiPriority w:val="2"/>
    <w:rsid w:val="00C23F7D"/>
  </w:style>
  <w:style w:type="character" w:customStyle="1" w:styleId="TOC4Char">
    <w:name w:val="TOC 4 Char"/>
    <w:basedOn w:val="DefaultParagraphFont"/>
    <w:link w:val="TOC4"/>
    <w:rsid w:val="00024055"/>
    <w:rPr>
      <w:rFonts w:asciiTheme="minorHAnsi" w:hAnsiTheme="minorHAnsi"/>
      <w:sz w:val="18"/>
      <w:szCs w:val="18"/>
      <w:lang w:val="et-EE"/>
    </w:rPr>
  </w:style>
  <w:style w:type="paragraph" w:styleId="DocumentMap">
    <w:name w:val="Document Map"/>
    <w:basedOn w:val="Normal"/>
    <w:uiPriority w:val="2"/>
    <w:semiHidden/>
    <w:rsid w:val="00164D5A"/>
    <w:pPr>
      <w:shd w:val="clear" w:color="auto" w:fill="000080"/>
    </w:pPr>
    <w:rPr>
      <w:rFonts w:ascii="Tahoma" w:hAnsi="Tahoma" w:cs="Tahoma"/>
      <w:sz w:val="20"/>
      <w:szCs w:val="20"/>
    </w:rPr>
  </w:style>
  <w:style w:type="paragraph" w:customStyle="1" w:styleId="Heading1-NOTTOC">
    <w:name w:val="Heading 1 - NOT TOC"/>
    <w:basedOn w:val="Heading1"/>
    <w:rsid w:val="00CB0535"/>
    <w:pPr>
      <w:numPr>
        <w:numId w:val="0"/>
      </w:numPr>
      <w:outlineLvl w:val="9"/>
    </w:pPr>
  </w:style>
  <w:style w:type="paragraph" w:customStyle="1" w:styleId="Heading2-NOTTOC">
    <w:name w:val="Heading 2 - NOT TOC"/>
    <w:basedOn w:val="Heading2"/>
    <w:rsid w:val="00721F26"/>
    <w:pPr>
      <w:numPr>
        <w:ilvl w:val="0"/>
        <w:numId w:val="0"/>
      </w:numPr>
      <w:outlineLvl w:val="9"/>
    </w:pPr>
  </w:style>
  <w:style w:type="paragraph" w:customStyle="1" w:styleId="Heading3-NOTTOC">
    <w:name w:val="Heading 3 - NOT TOC"/>
    <w:basedOn w:val="Heading3"/>
    <w:rsid w:val="000561E5"/>
    <w:pPr>
      <w:numPr>
        <w:ilvl w:val="0"/>
        <w:numId w:val="0"/>
      </w:numPr>
      <w:outlineLvl w:val="9"/>
    </w:pPr>
  </w:style>
  <w:style w:type="paragraph" w:customStyle="1" w:styleId="Heading4-NOTTOC">
    <w:name w:val="Heading 4 - NOT TOC"/>
    <w:basedOn w:val="Heading4"/>
    <w:rsid w:val="000561E5"/>
    <w:pPr>
      <w:numPr>
        <w:ilvl w:val="0"/>
        <w:numId w:val="0"/>
      </w:numPr>
      <w:outlineLvl w:val="9"/>
    </w:pPr>
  </w:style>
  <w:style w:type="paragraph" w:customStyle="1" w:styleId="Normal-SupplementNumber-NOTTOC">
    <w:name w:val="Normal - Supplement Number - NOT TOC"/>
    <w:basedOn w:val="Normal-SupplementNumber"/>
    <w:rsid w:val="000561E5"/>
  </w:style>
  <w:style w:type="paragraph" w:customStyle="1" w:styleId="Normal-SupplementsTitle-NOTTOC">
    <w:name w:val="Normal - Supplements Title - NOT TOC"/>
    <w:basedOn w:val="Normal-Supplementstitle"/>
    <w:rsid w:val="000561E5"/>
  </w:style>
  <w:style w:type="character" w:customStyle="1" w:styleId="FooterChar">
    <w:name w:val="Footer Char"/>
    <w:basedOn w:val="DefaultParagraphFont"/>
    <w:link w:val="Footer"/>
    <w:uiPriority w:val="99"/>
    <w:rsid w:val="003160A3"/>
    <w:rPr>
      <w:rFonts w:ascii="Verdana" w:hAnsi="Verdana"/>
      <w:caps/>
      <w:sz w:val="16"/>
      <w:szCs w:val="24"/>
      <w:lang w:val="et-EE"/>
    </w:rPr>
  </w:style>
  <w:style w:type="paragraph" w:styleId="TOC7">
    <w:name w:val="toc 7"/>
    <w:basedOn w:val="Normal"/>
    <w:next w:val="Normal"/>
    <w:uiPriority w:val="39"/>
    <w:rsid w:val="002B17B5"/>
    <w:pPr>
      <w:tabs>
        <w:tab w:val="right" w:pos="7218"/>
      </w:tabs>
      <w:spacing w:before="0" w:after="0"/>
    </w:pPr>
    <w:rPr>
      <w:rFonts w:asciiTheme="minorHAnsi" w:hAnsiTheme="minorHAnsi"/>
      <w:szCs w:val="18"/>
    </w:rPr>
  </w:style>
  <w:style w:type="paragraph" w:styleId="TOC8">
    <w:name w:val="toc 8"/>
    <w:basedOn w:val="Normal"/>
    <w:next w:val="Normal"/>
    <w:uiPriority w:val="39"/>
    <w:rsid w:val="002B17B5"/>
    <w:pPr>
      <w:spacing w:before="0" w:after="0"/>
    </w:pPr>
    <w:rPr>
      <w:rFonts w:asciiTheme="minorHAnsi" w:hAnsiTheme="minorHAnsi"/>
      <w:szCs w:val="18"/>
    </w:rPr>
  </w:style>
  <w:style w:type="paragraph" w:styleId="TOC9">
    <w:name w:val="toc 9"/>
    <w:basedOn w:val="Normal"/>
    <w:next w:val="Normal"/>
    <w:rsid w:val="009264BF"/>
    <w:pPr>
      <w:spacing w:before="0" w:after="0"/>
      <w:ind w:left="1440"/>
    </w:pPr>
    <w:rPr>
      <w:rFonts w:asciiTheme="minorHAnsi" w:hAnsiTheme="minorHAnsi"/>
      <w:szCs w:val="18"/>
    </w:rPr>
  </w:style>
  <w:style w:type="paragraph" w:styleId="BalloonText">
    <w:name w:val="Balloon Text"/>
    <w:basedOn w:val="Normal"/>
    <w:link w:val="BalloonTextChar"/>
    <w:uiPriority w:val="2"/>
    <w:rsid w:val="001112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
    <w:rsid w:val="00111231"/>
    <w:rPr>
      <w:rFonts w:ascii="Tahoma" w:hAnsi="Tahoma" w:cs="Tahoma"/>
      <w:sz w:val="16"/>
      <w:szCs w:val="16"/>
      <w:lang w:val="et-EE"/>
    </w:rPr>
  </w:style>
  <w:style w:type="table" w:customStyle="1" w:styleId="Ramboll2">
    <w:name w:val="Ramboll2"/>
    <w:basedOn w:val="TableNormal"/>
    <w:uiPriority w:val="99"/>
    <w:qFormat/>
    <w:rsid w:val="0048213C"/>
    <w:rPr>
      <w:rFonts w:ascii="Verdana" w:hAnsi="Verdana"/>
    </w:rPr>
    <w:tblPr>
      <w:tblBorders>
        <w:top w:val="single" w:sz="4" w:space="0" w:color="A7D3F5" w:themeColor="accent1"/>
        <w:left w:val="single" w:sz="4" w:space="0" w:color="A7D3F5" w:themeColor="accent1"/>
        <w:bottom w:val="single" w:sz="4" w:space="0" w:color="A7D3F5" w:themeColor="accent1"/>
        <w:right w:val="single" w:sz="4" w:space="0" w:color="A7D3F5" w:themeColor="accent1"/>
        <w:insideH w:val="single" w:sz="4" w:space="0" w:color="A7D3F5" w:themeColor="accent1"/>
        <w:insideV w:val="single" w:sz="4" w:space="0" w:color="A7D3F5" w:themeColor="accent1"/>
      </w:tblBorders>
    </w:tblPr>
    <w:tcPr>
      <w:shd w:val="clear" w:color="auto" w:fill="auto"/>
    </w:tcPr>
    <w:tblStylePr w:type="firstRow">
      <w:pPr>
        <w:keepNext/>
        <w:wordWrap/>
        <w:jc w:val="left"/>
      </w:pPr>
      <w:rPr>
        <w:rFonts w:ascii="Verdana" w:hAnsi="Verdana"/>
        <w:b/>
        <w:color w:val="FFFFFF" w:themeColor="background1"/>
      </w:rPr>
      <w:tblPr/>
      <w:tcPr>
        <w:shd w:val="clear" w:color="auto" w:fill="006BC2"/>
      </w:tcPr>
    </w:tblStylePr>
  </w:style>
  <w:style w:type="character" w:styleId="CommentReference">
    <w:name w:val="annotation reference"/>
    <w:basedOn w:val="DefaultParagraphFont"/>
    <w:uiPriority w:val="2"/>
    <w:rsid w:val="00D109F7"/>
    <w:rPr>
      <w:sz w:val="16"/>
      <w:szCs w:val="16"/>
    </w:rPr>
  </w:style>
  <w:style w:type="paragraph" w:styleId="CommentText">
    <w:name w:val="annotation text"/>
    <w:basedOn w:val="Normal"/>
    <w:link w:val="CommentTextChar"/>
    <w:uiPriority w:val="2"/>
    <w:rsid w:val="00D109F7"/>
    <w:pPr>
      <w:spacing w:line="240" w:lineRule="auto"/>
    </w:pPr>
    <w:rPr>
      <w:sz w:val="20"/>
      <w:szCs w:val="20"/>
    </w:rPr>
  </w:style>
  <w:style w:type="character" w:customStyle="1" w:styleId="CommentTextChar">
    <w:name w:val="Comment Text Char"/>
    <w:basedOn w:val="DefaultParagraphFont"/>
    <w:link w:val="CommentText"/>
    <w:uiPriority w:val="2"/>
    <w:rsid w:val="00D109F7"/>
    <w:rPr>
      <w:rFonts w:ascii="Verdana" w:hAnsi="Verdana"/>
      <w:lang w:val="et-EE"/>
    </w:rPr>
  </w:style>
  <w:style w:type="paragraph" w:styleId="CommentSubject">
    <w:name w:val="annotation subject"/>
    <w:basedOn w:val="CommentText"/>
    <w:next w:val="CommentText"/>
    <w:link w:val="CommentSubjectChar"/>
    <w:uiPriority w:val="2"/>
    <w:rsid w:val="00D109F7"/>
    <w:rPr>
      <w:b/>
      <w:bCs/>
    </w:rPr>
  </w:style>
  <w:style w:type="character" w:customStyle="1" w:styleId="CommentSubjectChar">
    <w:name w:val="Comment Subject Char"/>
    <w:basedOn w:val="CommentTextChar"/>
    <w:link w:val="CommentSubject"/>
    <w:uiPriority w:val="2"/>
    <w:rsid w:val="00D109F7"/>
    <w:rPr>
      <w:rFonts w:ascii="Verdana" w:hAnsi="Verdana"/>
      <w:b/>
      <w:bCs/>
      <w:lang w:val="et-EE"/>
    </w:rPr>
  </w:style>
  <w:style w:type="paragraph" w:styleId="Bibliography">
    <w:name w:val="Bibliography"/>
    <w:basedOn w:val="Normal"/>
    <w:next w:val="Normal"/>
    <w:uiPriority w:val="37"/>
    <w:semiHidden/>
    <w:unhideWhenUsed/>
    <w:rsid w:val="008C31DF"/>
  </w:style>
  <w:style w:type="paragraph" w:styleId="Index1">
    <w:name w:val="index 1"/>
    <w:basedOn w:val="Normal"/>
    <w:next w:val="Normal"/>
    <w:autoRedefine/>
    <w:uiPriority w:val="2"/>
    <w:semiHidden/>
    <w:unhideWhenUsed/>
    <w:rsid w:val="008C31DF"/>
    <w:pPr>
      <w:spacing w:before="0" w:after="0" w:line="240" w:lineRule="auto"/>
      <w:ind w:left="180" w:hanging="180"/>
    </w:pPr>
  </w:style>
  <w:style w:type="paragraph" w:styleId="Index2">
    <w:name w:val="index 2"/>
    <w:basedOn w:val="Normal"/>
    <w:next w:val="Normal"/>
    <w:autoRedefine/>
    <w:uiPriority w:val="2"/>
    <w:semiHidden/>
    <w:unhideWhenUsed/>
    <w:rsid w:val="008C31DF"/>
    <w:pPr>
      <w:spacing w:before="0" w:after="0" w:line="240" w:lineRule="auto"/>
      <w:ind w:left="360" w:hanging="180"/>
    </w:pPr>
  </w:style>
  <w:style w:type="paragraph" w:styleId="Index3">
    <w:name w:val="index 3"/>
    <w:basedOn w:val="Normal"/>
    <w:next w:val="Normal"/>
    <w:autoRedefine/>
    <w:uiPriority w:val="2"/>
    <w:semiHidden/>
    <w:unhideWhenUsed/>
    <w:rsid w:val="008C31DF"/>
    <w:pPr>
      <w:spacing w:before="0" w:after="0" w:line="240" w:lineRule="auto"/>
      <w:ind w:left="540" w:hanging="180"/>
    </w:pPr>
  </w:style>
  <w:style w:type="paragraph" w:styleId="Index4">
    <w:name w:val="index 4"/>
    <w:basedOn w:val="Normal"/>
    <w:next w:val="Normal"/>
    <w:autoRedefine/>
    <w:uiPriority w:val="2"/>
    <w:semiHidden/>
    <w:unhideWhenUsed/>
    <w:rsid w:val="008C31DF"/>
    <w:pPr>
      <w:spacing w:before="0" w:after="0" w:line="240" w:lineRule="auto"/>
      <w:ind w:left="720" w:hanging="180"/>
    </w:pPr>
  </w:style>
  <w:style w:type="paragraph" w:styleId="Index5">
    <w:name w:val="index 5"/>
    <w:basedOn w:val="Normal"/>
    <w:next w:val="Normal"/>
    <w:autoRedefine/>
    <w:uiPriority w:val="2"/>
    <w:semiHidden/>
    <w:unhideWhenUsed/>
    <w:rsid w:val="008C31DF"/>
    <w:pPr>
      <w:spacing w:before="0" w:after="0" w:line="240" w:lineRule="auto"/>
      <w:ind w:left="900" w:hanging="180"/>
    </w:pPr>
  </w:style>
  <w:style w:type="paragraph" w:styleId="Index6">
    <w:name w:val="index 6"/>
    <w:basedOn w:val="Normal"/>
    <w:next w:val="Normal"/>
    <w:autoRedefine/>
    <w:uiPriority w:val="2"/>
    <w:semiHidden/>
    <w:unhideWhenUsed/>
    <w:rsid w:val="008C31DF"/>
    <w:pPr>
      <w:spacing w:before="0" w:after="0" w:line="240" w:lineRule="auto"/>
      <w:ind w:left="1080" w:hanging="180"/>
    </w:pPr>
  </w:style>
  <w:style w:type="paragraph" w:styleId="Index7">
    <w:name w:val="index 7"/>
    <w:basedOn w:val="Normal"/>
    <w:next w:val="Normal"/>
    <w:autoRedefine/>
    <w:uiPriority w:val="2"/>
    <w:semiHidden/>
    <w:unhideWhenUsed/>
    <w:rsid w:val="008C31DF"/>
    <w:pPr>
      <w:spacing w:before="0" w:after="0" w:line="240" w:lineRule="auto"/>
      <w:ind w:left="1260" w:hanging="180"/>
    </w:pPr>
  </w:style>
  <w:style w:type="paragraph" w:styleId="Index8">
    <w:name w:val="index 8"/>
    <w:basedOn w:val="Normal"/>
    <w:next w:val="Normal"/>
    <w:autoRedefine/>
    <w:uiPriority w:val="2"/>
    <w:semiHidden/>
    <w:unhideWhenUsed/>
    <w:rsid w:val="008C31DF"/>
    <w:pPr>
      <w:spacing w:before="0" w:after="0" w:line="240" w:lineRule="auto"/>
      <w:ind w:left="1440" w:hanging="180"/>
    </w:pPr>
  </w:style>
  <w:style w:type="paragraph" w:styleId="Index9">
    <w:name w:val="index 9"/>
    <w:basedOn w:val="Normal"/>
    <w:next w:val="Normal"/>
    <w:autoRedefine/>
    <w:uiPriority w:val="2"/>
    <w:semiHidden/>
    <w:unhideWhenUsed/>
    <w:rsid w:val="008C31DF"/>
    <w:pPr>
      <w:spacing w:before="0" w:after="0" w:line="240" w:lineRule="auto"/>
      <w:ind w:left="1620" w:hanging="180"/>
    </w:pPr>
  </w:style>
  <w:style w:type="paragraph" w:styleId="IndexHeading">
    <w:name w:val="index heading"/>
    <w:basedOn w:val="Normal"/>
    <w:next w:val="Index1"/>
    <w:uiPriority w:val="2"/>
    <w:semiHidden/>
    <w:unhideWhenUsed/>
    <w:rsid w:val="008C31D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8C31DF"/>
    <w:pPr>
      <w:pBdr>
        <w:top w:val="single" w:sz="4" w:space="10" w:color="A7D3F5" w:themeColor="accent1"/>
        <w:bottom w:val="single" w:sz="4" w:space="10" w:color="A7D3F5" w:themeColor="accent1"/>
      </w:pBdr>
      <w:spacing w:before="360" w:after="360"/>
      <w:ind w:left="864" w:right="864"/>
      <w:jc w:val="center"/>
    </w:pPr>
    <w:rPr>
      <w:i/>
      <w:iCs/>
      <w:color w:val="A7D3F5" w:themeColor="accent1"/>
    </w:rPr>
  </w:style>
  <w:style w:type="character" w:customStyle="1" w:styleId="IntenseQuoteChar">
    <w:name w:val="Intense Quote Char"/>
    <w:basedOn w:val="DefaultParagraphFont"/>
    <w:link w:val="IntenseQuote"/>
    <w:uiPriority w:val="30"/>
    <w:semiHidden/>
    <w:rsid w:val="008C31DF"/>
    <w:rPr>
      <w:rFonts w:ascii="Verdana" w:hAnsi="Verdana"/>
      <w:i/>
      <w:iCs/>
      <w:color w:val="A7D3F5" w:themeColor="accent1"/>
      <w:sz w:val="18"/>
      <w:szCs w:val="24"/>
      <w:lang w:val="en-GB"/>
    </w:rPr>
  </w:style>
  <w:style w:type="paragraph" w:styleId="ListParagraph">
    <w:name w:val="List Paragraph"/>
    <w:basedOn w:val="Normal"/>
    <w:uiPriority w:val="34"/>
    <w:qFormat/>
    <w:rsid w:val="008C31DF"/>
    <w:pPr>
      <w:ind w:left="720"/>
      <w:contextualSpacing/>
    </w:pPr>
  </w:style>
  <w:style w:type="paragraph" w:styleId="MacroText">
    <w:name w:val="macro"/>
    <w:link w:val="MacroTextChar"/>
    <w:uiPriority w:val="2"/>
    <w:semiHidden/>
    <w:unhideWhenUsed/>
    <w:rsid w:val="008C31DF"/>
    <w:pPr>
      <w:tabs>
        <w:tab w:val="left" w:pos="480"/>
        <w:tab w:val="left" w:pos="960"/>
        <w:tab w:val="left" w:pos="1440"/>
        <w:tab w:val="left" w:pos="1920"/>
        <w:tab w:val="left" w:pos="2400"/>
        <w:tab w:val="left" w:pos="2880"/>
        <w:tab w:val="left" w:pos="3360"/>
        <w:tab w:val="left" w:pos="3840"/>
        <w:tab w:val="left" w:pos="4320"/>
      </w:tabs>
      <w:spacing w:before="20" w:after="0"/>
    </w:pPr>
    <w:rPr>
      <w:rFonts w:ascii="Consolas" w:hAnsi="Consolas"/>
      <w:lang w:val="en-GB"/>
    </w:rPr>
  </w:style>
  <w:style w:type="character" w:customStyle="1" w:styleId="MacroTextChar">
    <w:name w:val="Macro Text Char"/>
    <w:basedOn w:val="DefaultParagraphFont"/>
    <w:link w:val="MacroText"/>
    <w:uiPriority w:val="2"/>
    <w:semiHidden/>
    <w:rsid w:val="008C31DF"/>
    <w:rPr>
      <w:rFonts w:ascii="Consolas" w:hAnsi="Consolas"/>
      <w:lang w:val="en-GB"/>
    </w:rPr>
  </w:style>
  <w:style w:type="paragraph" w:styleId="NoSpacing">
    <w:name w:val="No Spacing"/>
    <w:uiPriority w:val="1"/>
    <w:rsid w:val="008C31DF"/>
    <w:pPr>
      <w:spacing w:before="0" w:after="0" w:line="240" w:lineRule="auto"/>
    </w:pPr>
    <w:rPr>
      <w:rFonts w:ascii="Verdana" w:hAnsi="Verdana"/>
      <w:sz w:val="18"/>
      <w:szCs w:val="24"/>
      <w:lang w:val="en-GB"/>
    </w:rPr>
  </w:style>
  <w:style w:type="paragraph" w:styleId="Quote">
    <w:name w:val="Quote"/>
    <w:basedOn w:val="Normal"/>
    <w:next w:val="Normal"/>
    <w:link w:val="QuoteChar"/>
    <w:uiPriority w:val="29"/>
    <w:semiHidden/>
    <w:unhideWhenUsed/>
    <w:qFormat/>
    <w:rsid w:val="008C31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C31DF"/>
    <w:rPr>
      <w:rFonts w:ascii="Verdana" w:hAnsi="Verdana"/>
      <w:i/>
      <w:iCs/>
      <w:color w:val="404040" w:themeColor="text1" w:themeTint="BF"/>
      <w:sz w:val="18"/>
      <w:szCs w:val="24"/>
      <w:lang w:val="en-GB"/>
    </w:rPr>
  </w:style>
  <w:style w:type="paragraph" w:styleId="TOCHeading">
    <w:name w:val="TOC Heading"/>
    <w:basedOn w:val="Heading1"/>
    <w:next w:val="Normal"/>
    <w:uiPriority w:val="39"/>
    <w:semiHidden/>
    <w:unhideWhenUsed/>
    <w:qFormat/>
    <w:rsid w:val="008C31DF"/>
    <w:pPr>
      <w:keepLines/>
      <w:pageBreakBefore w:val="0"/>
      <w:numPr>
        <w:numId w:val="0"/>
      </w:numPr>
      <w:suppressLineNumbers w:val="0"/>
      <w:tabs>
        <w:tab w:val="clear" w:pos="142"/>
      </w:tabs>
      <w:spacing w:before="240" w:after="0"/>
      <w:outlineLvl w:val="9"/>
    </w:pPr>
    <w:rPr>
      <w:rFonts w:asciiTheme="majorHAnsi" w:eastAsiaTheme="majorEastAsia" w:hAnsiTheme="majorHAnsi" w:cstheme="majorBidi"/>
      <w:b w:val="0"/>
      <w:bCs w:val="0"/>
      <w:caps w:val="0"/>
      <w:color w:val="49A3EA" w:themeColor="accent1" w:themeShade="BF"/>
      <w:sz w:val="32"/>
    </w:rPr>
  </w:style>
  <w:style w:type="paragraph" w:customStyle="1" w:styleId="msonormal0">
    <w:name w:val="msonormal"/>
    <w:basedOn w:val="Normal"/>
    <w:rsid w:val="0096687C"/>
    <w:pPr>
      <w:spacing w:before="100" w:beforeAutospacing="1" w:after="100" w:afterAutospacing="1" w:line="240" w:lineRule="auto"/>
      <w:jc w:val="left"/>
    </w:pPr>
    <w:rPr>
      <w:rFonts w:ascii="Times New Roman" w:hAnsi="Times New Roman"/>
      <w:sz w:val="24"/>
      <w:lang w:eastAsia="et-EE"/>
    </w:rPr>
  </w:style>
  <w:style w:type="paragraph" w:customStyle="1" w:styleId="font5">
    <w:name w:val="font5"/>
    <w:basedOn w:val="Normal"/>
    <w:rsid w:val="0096687C"/>
    <w:pPr>
      <w:spacing w:before="100" w:beforeAutospacing="1" w:after="100" w:afterAutospacing="1" w:line="240" w:lineRule="auto"/>
      <w:jc w:val="left"/>
    </w:pPr>
    <w:rPr>
      <w:rFonts w:ascii="Tahoma" w:hAnsi="Tahoma" w:cs="Tahoma"/>
      <w:color w:val="000000"/>
      <w:szCs w:val="18"/>
      <w:lang w:eastAsia="et-EE"/>
    </w:rPr>
  </w:style>
  <w:style w:type="paragraph" w:customStyle="1" w:styleId="xl203">
    <w:name w:val="xl203"/>
    <w:basedOn w:val="Normal"/>
    <w:rsid w:val="0096687C"/>
    <w:pPr>
      <w:pBdr>
        <w:left w:val="single" w:sz="4" w:space="0" w:color="CAE4F9"/>
        <w:bottom w:val="single" w:sz="4" w:space="0" w:color="CAE4F9"/>
      </w:pBdr>
      <w:spacing w:before="100" w:beforeAutospacing="1" w:after="100" w:afterAutospacing="1" w:line="240" w:lineRule="auto"/>
      <w:jc w:val="center"/>
      <w:textAlignment w:val="center"/>
    </w:pPr>
    <w:rPr>
      <w:rFonts w:ascii="Times New Roman" w:hAnsi="Times New Roman"/>
      <w:b/>
      <w:bCs/>
      <w:szCs w:val="18"/>
      <w:lang w:eastAsia="et-EE"/>
    </w:rPr>
  </w:style>
  <w:style w:type="paragraph" w:customStyle="1" w:styleId="xl204">
    <w:name w:val="xl204"/>
    <w:basedOn w:val="Normal"/>
    <w:rsid w:val="0096687C"/>
    <w:pPr>
      <w:pBdr>
        <w:bottom w:val="single" w:sz="4" w:space="0" w:color="CAE4F9"/>
      </w:pBdr>
      <w:spacing w:before="100" w:beforeAutospacing="1" w:after="100" w:afterAutospacing="1" w:line="240" w:lineRule="auto"/>
      <w:jc w:val="center"/>
      <w:textAlignment w:val="center"/>
    </w:pPr>
    <w:rPr>
      <w:rFonts w:ascii="Times New Roman" w:hAnsi="Times New Roman"/>
      <w:b/>
      <w:bCs/>
      <w:szCs w:val="18"/>
      <w:lang w:eastAsia="et-EE"/>
    </w:rPr>
  </w:style>
  <w:style w:type="paragraph" w:customStyle="1" w:styleId="xl205">
    <w:name w:val="xl205"/>
    <w:basedOn w:val="Normal"/>
    <w:rsid w:val="0096687C"/>
    <w:pPr>
      <w:pBdr>
        <w:bottom w:val="single" w:sz="4" w:space="0" w:color="CAE4F9"/>
      </w:pBdr>
      <w:spacing w:before="100" w:beforeAutospacing="1" w:after="100" w:afterAutospacing="1" w:line="240" w:lineRule="auto"/>
      <w:jc w:val="left"/>
      <w:textAlignment w:val="center"/>
    </w:pPr>
    <w:rPr>
      <w:rFonts w:ascii="Times New Roman" w:hAnsi="Times New Roman"/>
      <w:b/>
      <w:bCs/>
      <w:szCs w:val="18"/>
      <w:lang w:eastAsia="et-EE"/>
    </w:rPr>
  </w:style>
  <w:style w:type="paragraph" w:customStyle="1" w:styleId="xl206">
    <w:name w:val="xl206"/>
    <w:basedOn w:val="Normal"/>
    <w:rsid w:val="0096687C"/>
    <w:pPr>
      <w:spacing w:before="100" w:beforeAutospacing="1" w:after="100" w:afterAutospacing="1" w:line="240" w:lineRule="auto"/>
      <w:jc w:val="left"/>
      <w:textAlignment w:val="center"/>
    </w:pPr>
    <w:rPr>
      <w:rFonts w:ascii="Times New Roman" w:hAnsi="Times New Roman"/>
      <w:szCs w:val="18"/>
      <w:lang w:eastAsia="et-EE"/>
    </w:rPr>
  </w:style>
  <w:style w:type="paragraph" w:customStyle="1" w:styleId="xl207">
    <w:name w:val="xl207"/>
    <w:basedOn w:val="Normal"/>
    <w:rsid w:val="0096687C"/>
    <w:pPr>
      <w:spacing w:before="100" w:beforeAutospacing="1" w:after="100" w:afterAutospacing="1" w:line="240" w:lineRule="auto"/>
      <w:jc w:val="center"/>
      <w:textAlignment w:val="center"/>
    </w:pPr>
    <w:rPr>
      <w:rFonts w:ascii="Times New Roman" w:hAnsi="Times New Roman"/>
      <w:szCs w:val="18"/>
      <w:lang w:eastAsia="et-EE"/>
    </w:rPr>
  </w:style>
  <w:style w:type="paragraph" w:customStyle="1" w:styleId="xl208">
    <w:name w:val="xl208"/>
    <w:basedOn w:val="Normal"/>
    <w:rsid w:val="0096687C"/>
    <w:pPr>
      <w:spacing w:before="100" w:beforeAutospacing="1" w:after="100" w:afterAutospacing="1" w:line="240" w:lineRule="auto"/>
      <w:jc w:val="left"/>
      <w:textAlignment w:val="center"/>
    </w:pPr>
    <w:rPr>
      <w:rFonts w:ascii="Times New Roman" w:hAnsi="Times New Roman"/>
      <w:szCs w:val="18"/>
      <w:lang w:eastAsia="et-EE"/>
    </w:rPr>
  </w:style>
  <w:style w:type="paragraph" w:customStyle="1" w:styleId="xl209">
    <w:name w:val="xl209"/>
    <w:basedOn w:val="Normal"/>
    <w:rsid w:val="0096687C"/>
    <w:pPr>
      <w:spacing w:before="100" w:beforeAutospacing="1" w:after="100" w:afterAutospacing="1" w:line="240" w:lineRule="auto"/>
      <w:jc w:val="left"/>
      <w:textAlignment w:val="center"/>
    </w:pPr>
    <w:rPr>
      <w:rFonts w:ascii="Times New Roman" w:hAnsi="Times New Roman"/>
      <w:color w:val="FF0000"/>
      <w:szCs w:val="18"/>
      <w:lang w:eastAsia="et-EE"/>
    </w:rPr>
  </w:style>
  <w:style w:type="paragraph" w:customStyle="1" w:styleId="xl210">
    <w:name w:val="xl210"/>
    <w:basedOn w:val="Normal"/>
    <w:rsid w:val="0096687C"/>
    <w:pPr>
      <w:spacing w:before="100" w:beforeAutospacing="1" w:after="100" w:afterAutospacing="1" w:line="240" w:lineRule="auto"/>
      <w:jc w:val="left"/>
      <w:textAlignment w:val="center"/>
    </w:pPr>
    <w:rPr>
      <w:rFonts w:ascii="Times New Roman" w:hAnsi="Times New Roman"/>
      <w:szCs w:val="18"/>
      <w:lang w:eastAsia="et-EE"/>
    </w:rPr>
  </w:style>
  <w:style w:type="paragraph" w:customStyle="1" w:styleId="xl211">
    <w:name w:val="xl211"/>
    <w:basedOn w:val="Normal"/>
    <w:rsid w:val="0096687C"/>
    <w:pPr>
      <w:spacing w:before="100" w:beforeAutospacing="1" w:after="100" w:afterAutospacing="1" w:line="240" w:lineRule="auto"/>
      <w:jc w:val="left"/>
    </w:pPr>
    <w:rPr>
      <w:rFonts w:ascii="Times New Roman" w:hAnsi="Times New Roman"/>
      <w:szCs w:val="18"/>
      <w:lang w:eastAsia="et-EE"/>
    </w:rPr>
  </w:style>
  <w:style w:type="paragraph" w:styleId="TableofFigures">
    <w:name w:val="table of figures"/>
    <w:basedOn w:val="Normal"/>
    <w:next w:val="Normal"/>
    <w:uiPriority w:val="99"/>
    <w:unhideWhenUsed/>
    <w:rsid w:val="00564724"/>
    <w:pPr>
      <w:spacing w:after="0"/>
    </w:pPr>
  </w:style>
  <w:style w:type="character" w:customStyle="1" w:styleId="Heading1Char">
    <w:name w:val="Heading 1 Char"/>
    <w:basedOn w:val="DefaultParagraphFont"/>
    <w:link w:val="Heading1"/>
    <w:uiPriority w:val="1"/>
    <w:rsid w:val="004C6E42"/>
    <w:rPr>
      <w:rFonts w:ascii="Verdana" w:hAnsi="Verdana" w:cs="Arial"/>
      <w:b/>
      <w:bCs/>
      <w:caps/>
      <w:noProof/>
      <w:color w:val="006BC2"/>
      <w:sz w:val="28"/>
      <w:szCs w:val="32"/>
      <w:lang w:val="et-EE"/>
    </w:rPr>
  </w:style>
  <w:style w:type="paragraph" w:styleId="Revision">
    <w:name w:val="Revision"/>
    <w:hidden/>
    <w:uiPriority w:val="99"/>
    <w:semiHidden/>
    <w:rsid w:val="00732FC4"/>
    <w:pPr>
      <w:spacing w:before="0" w:after="0" w:line="240" w:lineRule="auto"/>
      <w:jc w:val="left"/>
    </w:pPr>
    <w:rPr>
      <w:rFonts w:ascii="Verdana" w:hAnsi="Verdana"/>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579">
      <w:bodyDiv w:val="1"/>
      <w:marLeft w:val="0"/>
      <w:marRight w:val="0"/>
      <w:marTop w:val="0"/>
      <w:marBottom w:val="0"/>
      <w:divBdr>
        <w:top w:val="none" w:sz="0" w:space="0" w:color="auto"/>
        <w:left w:val="none" w:sz="0" w:space="0" w:color="auto"/>
        <w:bottom w:val="none" w:sz="0" w:space="0" w:color="auto"/>
        <w:right w:val="none" w:sz="0" w:space="0" w:color="auto"/>
      </w:divBdr>
    </w:div>
    <w:div w:id="40906076">
      <w:bodyDiv w:val="1"/>
      <w:marLeft w:val="0"/>
      <w:marRight w:val="0"/>
      <w:marTop w:val="0"/>
      <w:marBottom w:val="0"/>
      <w:divBdr>
        <w:top w:val="none" w:sz="0" w:space="0" w:color="auto"/>
        <w:left w:val="none" w:sz="0" w:space="0" w:color="auto"/>
        <w:bottom w:val="none" w:sz="0" w:space="0" w:color="auto"/>
        <w:right w:val="none" w:sz="0" w:space="0" w:color="auto"/>
      </w:divBdr>
    </w:div>
    <w:div w:id="104353413">
      <w:bodyDiv w:val="1"/>
      <w:marLeft w:val="0"/>
      <w:marRight w:val="0"/>
      <w:marTop w:val="0"/>
      <w:marBottom w:val="0"/>
      <w:divBdr>
        <w:top w:val="none" w:sz="0" w:space="0" w:color="auto"/>
        <w:left w:val="none" w:sz="0" w:space="0" w:color="auto"/>
        <w:bottom w:val="none" w:sz="0" w:space="0" w:color="auto"/>
        <w:right w:val="none" w:sz="0" w:space="0" w:color="auto"/>
      </w:divBdr>
    </w:div>
    <w:div w:id="238713763">
      <w:bodyDiv w:val="1"/>
      <w:marLeft w:val="0"/>
      <w:marRight w:val="0"/>
      <w:marTop w:val="0"/>
      <w:marBottom w:val="0"/>
      <w:divBdr>
        <w:top w:val="none" w:sz="0" w:space="0" w:color="auto"/>
        <w:left w:val="none" w:sz="0" w:space="0" w:color="auto"/>
        <w:bottom w:val="none" w:sz="0" w:space="0" w:color="auto"/>
        <w:right w:val="none" w:sz="0" w:space="0" w:color="auto"/>
      </w:divBdr>
    </w:div>
    <w:div w:id="267389454">
      <w:bodyDiv w:val="1"/>
      <w:marLeft w:val="0"/>
      <w:marRight w:val="0"/>
      <w:marTop w:val="0"/>
      <w:marBottom w:val="0"/>
      <w:divBdr>
        <w:top w:val="none" w:sz="0" w:space="0" w:color="auto"/>
        <w:left w:val="none" w:sz="0" w:space="0" w:color="auto"/>
        <w:bottom w:val="none" w:sz="0" w:space="0" w:color="auto"/>
        <w:right w:val="none" w:sz="0" w:space="0" w:color="auto"/>
      </w:divBdr>
    </w:div>
    <w:div w:id="283773698">
      <w:bodyDiv w:val="1"/>
      <w:marLeft w:val="0"/>
      <w:marRight w:val="0"/>
      <w:marTop w:val="0"/>
      <w:marBottom w:val="0"/>
      <w:divBdr>
        <w:top w:val="none" w:sz="0" w:space="0" w:color="auto"/>
        <w:left w:val="none" w:sz="0" w:space="0" w:color="auto"/>
        <w:bottom w:val="none" w:sz="0" w:space="0" w:color="auto"/>
        <w:right w:val="none" w:sz="0" w:space="0" w:color="auto"/>
      </w:divBdr>
    </w:div>
    <w:div w:id="286394204">
      <w:bodyDiv w:val="1"/>
      <w:marLeft w:val="0"/>
      <w:marRight w:val="0"/>
      <w:marTop w:val="0"/>
      <w:marBottom w:val="0"/>
      <w:divBdr>
        <w:top w:val="none" w:sz="0" w:space="0" w:color="auto"/>
        <w:left w:val="none" w:sz="0" w:space="0" w:color="auto"/>
        <w:bottom w:val="none" w:sz="0" w:space="0" w:color="auto"/>
        <w:right w:val="none" w:sz="0" w:space="0" w:color="auto"/>
      </w:divBdr>
    </w:div>
    <w:div w:id="357661581">
      <w:bodyDiv w:val="1"/>
      <w:marLeft w:val="0"/>
      <w:marRight w:val="0"/>
      <w:marTop w:val="0"/>
      <w:marBottom w:val="0"/>
      <w:divBdr>
        <w:top w:val="none" w:sz="0" w:space="0" w:color="auto"/>
        <w:left w:val="none" w:sz="0" w:space="0" w:color="auto"/>
        <w:bottom w:val="none" w:sz="0" w:space="0" w:color="auto"/>
        <w:right w:val="none" w:sz="0" w:space="0" w:color="auto"/>
      </w:divBdr>
    </w:div>
    <w:div w:id="470944422">
      <w:bodyDiv w:val="1"/>
      <w:marLeft w:val="0"/>
      <w:marRight w:val="0"/>
      <w:marTop w:val="0"/>
      <w:marBottom w:val="0"/>
      <w:divBdr>
        <w:top w:val="none" w:sz="0" w:space="0" w:color="auto"/>
        <w:left w:val="none" w:sz="0" w:space="0" w:color="auto"/>
        <w:bottom w:val="none" w:sz="0" w:space="0" w:color="auto"/>
        <w:right w:val="none" w:sz="0" w:space="0" w:color="auto"/>
      </w:divBdr>
    </w:div>
    <w:div w:id="569072815">
      <w:bodyDiv w:val="1"/>
      <w:marLeft w:val="0"/>
      <w:marRight w:val="0"/>
      <w:marTop w:val="0"/>
      <w:marBottom w:val="0"/>
      <w:divBdr>
        <w:top w:val="none" w:sz="0" w:space="0" w:color="auto"/>
        <w:left w:val="none" w:sz="0" w:space="0" w:color="auto"/>
        <w:bottom w:val="none" w:sz="0" w:space="0" w:color="auto"/>
        <w:right w:val="none" w:sz="0" w:space="0" w:color="auto"/>
      </w:divBdr>
    </w:div>
    <w:div w:id="594241296">
      <w:bodyDiv w:val="1"/>
      <w:marLeft w:val="0"/>
      <w:marRight w:val="0"/>
      <w:marTop w:val="0"/>
      <w:marBottom w:val="0"/>
      <w:divBdr>
        <w:top w:val="none" w:sz="0" w:space="0" w:color="auto"/>
        <w:left w:val="none" w:sz="0" w:space="0" w:color="auto"/>
        <w:bottom w:val="none" w:sz="0" w:space="0" w:color="auto"/>
        <w:right w:val="none" w:sz="0" w:space="0" w:color="auto"/>
      </w:divBdr>
    </w:div>
    <w:div w:id="635574623">
      <w:bodyDiv w:val="1"/>
      <w:marLeft w:val="0"/>
      <w:marRight w:val="0"/>
      <w:marTop w:val="0"/>
      <w:marBottom w:val="0"/>
      <w:divBdr>
        <w:top w:val="none" w:sz="0" w:space="0" w:color="auto"/>
        <w:left w:val="none" w:sz="0" w:space="0" w:color="auto"/>
        <w:bottom w:val="none" w:sz="0" w:space="0" w:color="auto"/>
        <w:right w:val="none" w:sz="0" w:space="0" w:color="auto"/>
      </w:divBdr>
    </w:div>
    <w:div w:id="667559136">
      <w:bodyDiv w:val="1"/>
      <w:marLeft w:val="0"/>
      <w:marRight w:val="0"/>
      <w:marTop w:val="0"/>
      <w:marBottom w:val="0"/>
      <w:divBdr>
        <w:top w:val="none" w:sz="0" w:space="0" w:color="auto"/>
        <w:left w:val="none" w:sz="0" w:space="0" w:color="auto"/>
        <w:bottom w:val="none" w:sz="0" w:space="0" w:color="auto"/>
        <w:right w:val="none" w:sz="0" w:space="0" w:color="auto"/>
      </w:divBdr>
    </w:div>
    <w:div w:id="719014309">
      <w:bodyDiv w:val="1"/>
      <w:marLeft w:val="0"/>
      <w:marRight w:val="0"/>
      <w:marTop w:val="0"/>
      <w:marBottom w:val="0"/>
      <w:divBdr>
        <w:top w:val="none" w:sz="0" w:space="0" w:color="auto"/>
        <w:left w:val="none" w:sz="0" w:space="0" w:color="auto"/>
        <w:bottom w:val="none" w:sz="0" w:space="0" w:color="auto"/>
        <w:right w:val="none" w:sz="0" w:space="0" w:color="auto"/>
      </w:divBdr>
    </w:div>
    <w:div w:id="980117911">
      <w:bodyDiv w:val="1"/>
      <w:marLeft w:val="0"/>
      <w:marRight w:val="0"/>
      <w:marTop w:val="0"/>
      <w:marBottom w:val="0"/>
      <w:divBdr>
        <w:top w:val="none" w:sz="0" w:space="0" w:color="auto"/>
        <w:left w:val="none" w:sz="0" w:space="0" w:color="auto"/>
        <w:bottom w:val="none" w:sz="0" w:space="0" w:color="auto"/>
        <w:right w:val="none" w:sz="0" w:space="0" w:color="auto"/>
      </w:divBdr>
    </w:div>
    <w:div w:id="1074277493">
      <w:bodyDiv w:val="1"/>
      <w:marLeft w:val="0"/>
      <w:marRight w:val="0"/>
      <w:marTop w:val="0"/>
      <w:marBottom w:val="0"/>
      <w:divBdr>
        <w:top w:val="none" w:sz="0" w:space="0" w:color="auto"/>
        <w:left w:val="none" w:sz="0" w:space="0" w:color="auto"/>
        <w:bottom w:val="none" w:sz="0" w:space="0" w:color="auto"/>
        <w:right w:val="none" w:sz="0" w:space="0" w:color="auto"/>
      </w:divBdr>
    </w:div>
    <w:div w:id="1080254814">
      <w:bodyDiv w:val="1"/>
      <w:marLeft w:val="0"/>
      <w:marRight w:val="0"/>
      <w:marTop w:val="0"/>
      <w:marBottom w:val="0"/>
      <w:divBdr>
        <w:top w:val="none" w:sz="0" w:space="0" w:color="auto"/>
        <w:left w:val="none" w:sz="0" w:space="0" w:color="auto"/>
        <w:bottom w:val="none" w:sz="0" w:space="0" w:color="auto"/>
        <w:right w:val="none" w:sz="0" w:space="0" w:color="auto"/>
      </w:divBdr>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281111865">
      <w:bodyDiv w:val="1"/>
      <w:marLeft w:val="0"/>
      <w:marRight w:val="0"/>
      <w:marTop w:val="0"/>
      <w:marBottom w:val="0"/>
      <w:divBdr>
        <w:top w:val="none" w:sz="0" w:space="0" w:color="auto"/>
        <w:left w:val="none" w:sz="0" w:space="0" w:color="auto"/>
        <w:bottom w:val="none" w:sz="0" w:space="0" w:color="auto"/>
        <w:right w:val="none" w:sz="0" w:space="0" w:color="auto"/>
      </w:divBdr>
    </w:div>
    <w:div w:id="1331328560">
      <w:bodyDiv w:val="1"/>
      <w:marLeft w:val="0"/>
      <w:marRight w:val="0"/>
      <w:marTop w:val="0"/>
      <w:marBottom w:val="0"/>
      <w:divBdr>
        <w:top w:val="none" w:sz="0" w:space="0" w:color="auto"/>
        <w:left w:val="none" w:sz="0" w:space="0" w:color="auto"/>
        <w:bottom w:val="none" w:sz="0" w:space="0" w:color="auto"/>
        <w:right w:val="none" w:sz="0" w:space="0" w:color="auto"/>
      </w:divBdr>
    </w:div>
    <w:div w:id="1364138021">
      <w:bodyDiv w:val="1"/>
      <w:marLeft w:val="0"/>
      <w:marRight w:val="0"/>
      <w:marTop w:val="0"/>
      <w:marBottom w:val="0"/>
      <w:divBdr>
        <w:top w:val="none" w:sz="0" w:space="0" w:color="auto"/>
        <w:left w:val="none" w:sz="0" w:space="0" w:color="auto"/>
        <w:bottom w:val="none" w:sz="0" w:space="0" w:color="auto"/>
        <w:right w:val="none" w:sz="0" w:space="0" w:color="auto"/>
      </w:divBdr>
    </w:div>
    <w:div w:id="1412580330">
      <w:bodyDiv w:val="1"/>
      <w:marLeft w:val="0"/>
      <w:marRight w:val="0"/>
      <w:marTop w:val="0"/>
      <w:marBottom w:val="0"/>
      <w:divBdr>
        <w:top w:val="none" w:sz="0" w:space="0" w:color="auto"/>
        <w:left w:val="none" w:sz="0" w:space="0" w:color="auto"/>
        <w:bottom w:val="none" w:sz="0" w:space="0" w:color="auto"/>
        <w:right w:val="none" w:sz="0" w:space="0" w:color="auto"/>
      </w:divBdr>
    </w:div>
    <w:div w:id="1435201836">
      <w:bodyDiv w:val="1"/>
      <w:marLeft w:val="0"/>
      <w:marRight w:val="0"/>
      <w:marTop w:val="0"/>
      <w:marBottom w:val="0"/>
      <w:divBdr>
        <w:top w:val="none" w:sz="0" w:space="0" w:color="auto"/>
        <w:left w:val="none" w:sz="0" w:space="0" w:color="auto"/>
        <w:bottom w:val="none" w:sz="0" w:space="0" w:color="auto"/>
        <w:right w:val="none" w:sz="0" w:space="0" w:color="auto"/>
      </w:divBdr>
    </w:div>
    <w:div w:id="1441679538">
      <w:bodyDiv w:val="1"/>
      <w:marLeft w:val="0"/>
      <w:marRight w:val="0"/>
      <w:marTop w:val="0"/>
      <w:marBottom w:val="0"/>
      <w:divBdr>
        <w:top w:val="none" w:sz="0" w:space="0" w:color="auto"/>
        <w:left w:val="none" w:sz="0" w:space="0" w:color="auto"/>
        <w:bottom w:val="none" w:sz="0" w:space="0" w:color="auto"/>
        <w:right w:val="none" w:sz="0" w:space="0" w:color="auto"/>
      </w:divBdr>
    </w:div>
    <w:div w:id="1487941048">
      <w:bodyDiv w:val="1"/>
      <w:marLeft w:val="0"/>
      <w:marRight w:val="0"/>
      <w:marTop w:val="0"/>
      <w:marBottom w:val="0"/>
      <w:divBdr>
        <w:top w:val="none" w:sz="0" w:space="0" w:color="auto"/>
        <w:left w:val="none" w:sz="0" w:space="0" w:color="auto"/>
        <w:bottom w:val="none" w:sz="0" w:space="0" w:color="auto"/>
        <w:right w:val="none" w:sz="0" w:space="0" w:color="auto"/>
      </w:divBdr>
    </w:div>
    <w:div w:id="1500267998">
      <w:bodyDiv w:val="1"/>
      <w:marLeft w:val="0"/>
      <w:marRight w:val="0"/>
      <w:marTop w:val="0"/>
      <w:marBottom w:val="0"/>
      <w:divBdr>
        <w:top w:val="none" w:sz="0" w:space="0" w:color="auto"/>
        <w:left w:val="none" w:sz="0" w:space="0" w:color="auto"/>
        <w:bottom w:val="none" w:sz="0" w:space="0" w:color="auto"/>
        <w:right w:val="none" w:sz="0" w:space="0" w:color="auto"/>
      </w:divBdr>
    </w:div>
    <w:div w:id="1537422656">
      <w:bodyDiv w:val="1"/>
      <w:marLeft w:val="0"/>
      <w:marRight w:val="0"/>
      <w:marTop w:val="0"/>
      <w:marBottom w:val="0"/>
      <w:divBdr>
        <w:top w:val="none" w:sz="0" w:space="0" w:color="auto"/>
        <w:left w:val="none" w:sz="0" w:space="0" w:color="auto"/>
        <w:bottom w:val="none" w:sz="0" w:space="0" w:color="auto"/>
        <w:right w:val="none" w:sz="0" w:space="0" w:color="auto"/>
      </w:divBdr>
    </w:div>
    <w:div w:id="1588297280">
      <w:bodyDiv w:val="1"/>
      <w:marLeft w:val="0"/>
      <w:marRight w:val="0"/>
      <w:marTop w:val="0"/>
      <w:marBottom w:val="0"/>
      <w:divBdr>
        <w:top w:val="none" w:sz="0" w:space="0" w:color="auto"/>
        <w:left w:val="none" w:sz="0" w:space="0" w:color="auto"/>
        <w:bottom w:val="none" w:sz="0" w:space="0" w:color="auto"/>
        <w:right w:val="none" w:sz="0" w:space="0" w:color="auto"/>
      </w:divBdr>
    </w:div>
    <w:div w:id="1710758196">
      <w:bodyDiv w:val="1"/>
      <w:marLeft w:val="0"/>
      <w:marRight w:val="0"/>
      <w:marTop w:val="0"/>
      <w:marBottom w:val="0"/>
      <w:divBdr>
        <w:top w:val="none" w:sz="0" w:space="0" w:color="auto"/>
        <w:left w:val="none" w:sz="0" w:space="0" w:color="auto"/>
        <w:bottom w:val="none" w:sz="0" w:space="0" w:color="auto"/>
        <w:right w:val="none" w:sz="0" w:space="0" w:color="auto"/>
      </w:divBdr>
    </w:div>
    <w:div w:id="1754662183">
      <w:bodyDiv w:val="1"/>
      <w:marLeft w:val="0"/>
      <w:marRight w:val="0"/>
      <w:marTop w:val="0"/>
      <w:marBottom w:val="0"/>
      <w:divBdr>
        <w:top w:val="none" w:sz="0" w:space="0" w:color="auto"/>
        <w:left w:val="none" w:sz="0" w:space="0" w:color="auto"/>
        <w:bottom w:val="none" w:sz="0" w:space="0" w:color="auto"/>
        <w:right w:val="none" w:sz="0" w:space="0" w:color="auto"/>
      </w:divBdr>
    </w:div>
    <w:div w:id="1829788107">
      <w:bodyDiv w:val="1"/>
      <w:marLeft w:val="0"/>
      <w:marRight w:val="0"/>
      <w:marTop w:val="0"/>
      <w:marBottom w:val="0"/>
      <w:divBdr>
        <w:top w:val="none" w:sz="0" w:space="0" w:color="auto"/>
        <w:left w:val="none" w:sz="0" w:space="0" w:color="auto"/>
        <w:bottom w:val="none" w:sz="0" w:space="0" w:color="auto"/>
        <w:right w:val="none" w:sz="0" w:space="0" w:color="auto"/>
      </w:divBdr>
    </w:div>
    <w:div w:id="1905407464">
      <w:bodyDiv w:val="1"/>
      <w:marLeft w:val="0"/>
      <w:marRight w:val="0"/>
      <w:marTop w:val="0"/>
      <w:marBottom w:val="0"/>
      <w:divBdr>
        <w:top w:val="none" w:sz="0" w:space="0" w:color="auto"/>
        <w:left w:val="none" w:sz="0" w:space="0" w:color="auto"/>
        <w:bottom w:val="none" w:sz="0" w:space="0" w:color="auto"/>
        <w:right w:val="none" w:sz="0" w:space="0" w:color="auto"/>
      </w:divBdr>
    </w:div>
    <w:div w:id="1953971297">
      <w:bodyDiv w:val="1"/>
      <w:marLeft w:val="0"/>
      <w:marRight w:val="0"/>
      <w:marTop w:val="0"/>
      <w:marBottom w:val="0"/>
      <w:divBdr>
        <w:top w:val="none" w:sz="0" w:space="0" w:color="auto"/>
        <w:left w:val="none" w:sz="0" w:space="0" w:color="auto"/>
        <w:bottom w:val="none" w:sz="0" w:space="0" w:color="auto"/>
        <w:right w:val="none" w:sz="0" w:space="0" w:color="auto"/>
      </w:divBdr>
    </w:div>
    <w:div w:id="20445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footer" Target="footer3.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chart" Target="charts/chart36.xml"/><Relationship Id="rId63" Type="http://schemas.openxmlformats.org/officeDocument/2006/relationships/comments" Target="commen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8" Type="http://schemas.openxmlformats.org/officeDocument/2006/relationships/chart" Target="charts/chart39.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chart" Target="charts/chart38.xml"/><Relationship Id="rId61" Type="http://schemas.openxmlformats.org/officeDocument/2006/relationships/chart" Target="charts/chart42.xml"/><Relationship Id="rId10" Type="http://schemas.openxmlformats.org/officeDocument/2006/relationships/image" Target="media/image1.png"/><Relationship Id="rId19" Type="http://schemas.openxmlformats.org/officeDocument/2006/relationships/chart" Target="charts/chart4.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chart" Target="charts/chart41.xml"/><Relationship Id="rId65" Type="http://schemas.openxmlformats.org/officeDocument/2006/relationships/hyperlink" Target="http://www.keskkonnaamet.ee/keskkonnakaitse/vesi-5/koolitusmaterjalid-3/" TargetMode="External"/><Relationship Id="rId4" Type="http://schemas.openxmlformats.org/officeDocument/2006/relationships/settings" Target="settings.xml"/><Relationship Id="rId9" Type="http://schemas.openxmlformats.org/officeDocument/2006/relationships/hyperlink" Target="http://www.kik.ee"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chart" Target="charts/chart37.xml"/><Relationship Id="rId64" Type="http://schemas.microsoft.com/office/2011/relationships/commentsExtended" Target="commentsExtended.xml"/><Relationship Id="rId8" Type="http://schemas.openxmlformats.org/officeDocument/2006/relationships/hyperlink" Target="http://www.evel.ee" TargetMode="External"/><Relationship Id="rId51" Type="http://schemas.openxmlformats.org/officeDocument/2006/relationships/chart" Target="charts/chart3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chart" Target="charts/chart40.xml"/><Relationship Id="rId67"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chart" Target="charts/chart22.xml"/><Relationship Id="rId54" Type="http://schemas.openxmlformats.org/officeDocument/2006/relationships/chart" Target="charts/chart35.xml"/><Relationship Id="rId62" Type="http://schemas.openxmlformats.org/officeDocument/2006/relationships/chart" Target="charts/chart4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r\Desktop\Aruande_blank.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AR\Desktop\marts\2_Lisad\RKA_kogumisalad_andmeba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EAR\Desktop\RKA_kogumisalad_andmebaas%20(Recovere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EAR\Desktop\RKA_kogumisalad_andmebaa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EAR\Desktop\2014_0114_EVEL_rka\2_Work\Maakonnad\RKA_kogumisalad_andmebaas_K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EAR\Desktop\marts\2_Lisad\RKA_kogumisalad_andmeba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EAR\Desktop\marts\2_Lisad\RKA_kogumisalad_andmebaa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EAR\Desktop\marts\2_Lisad\RKA_kogumisalad_andmebaa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EAR\Desktop\marts\2_Lisad\RKA_kogumisalad_andmebaa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AR\Desktop\RKA_kogumisalad_andmebaas%20(Recovere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AR\Desktop\RKA_kogumisalad_andmebaas%20(Recover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KEAR\Desktop\marts\2_Lisad\RKA_kogumisalad_andmebaa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KEAR\Desktop\RKA_kogumisalad_andmebaa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KEAR\Desktop\marts\2_Lisad\RKA_kogumisalad_andmebaa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KEAR\Desktop\marts\2_Lisad\RKA_kogumisalad_andmebaa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KEAR\Desktop\marts\2_Lisad\RKA_kogumisalad_andmebaa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KEAR\Desktop\marts\2_Lisad\RKA_kogumisalad_andmebaas.xlsx" TargetMode="External"/><Relationship Id="rId2" Type="http://schemas.microsoft.com/office/2011/relationships/chartColorStyle" Target="colors1.xml"/><Relationship Id="rId1" Type="http://schemas.microsoft.com/office/2011/relationships/chartStyle" Target="style1.xml"/></Relationships>
</file>

<file path=word/charts/_rels/chart40.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EAR\Desktop\marts\2_Lisad\RKA_kogumisalad_andmeba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EAR\Desktop\marts\Koondtabel%20(Recovered)%20(Autosaved)%20(Recovered)%20(Recove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Lisa_8_Teenusepakkujad!$H$591:$H$606</c:f>
              <c:strCache>
                <c:ptCount val="16"/>
                <c:pt idx="0">
                  <c:v>Osaühing</c:v>
                </c:pt>
                <c:pt idx="1">
                  <c:v>Aktsiaselts</c:v>
                </c:pt>
                <c:pt idx="2">
                  <c:v>Aiandusühistu</c:v>
                </c:pt>
                <c:pt idx="3">
                  <c:v>Vallavalitsus</c:v>
                </c:pt>
                <c:pt idx="4">
                  <c:v>Mittetulundusühing</c:v>
                </c:pt>
                <c:pt idx="5">
                  <c:v>Haridusasutus</c:v>
                </c:pt>
                <c:pt idx="6">
                  <c:v>Munitsipaalasutus</c:v>
                </c:pt>
                <c:pt idx="7">
                  <c:v>Elanikud</c:v>
                </c:pt>
                <c:pt idx="8">
                  <c:v>Kommunaalasutus</c:v>
                </c:pt>
                <c:pt idx="9">
                  <c:v>Valla asutus</c:v>
                </c:pt>
                <c:pt idx="10">
                  <c:v>Usaldusühing</c:v>
                </c:pt>
                <c:pt idx="11">
                  <c:v>Korteriühistu</c:v>
                </c:pt>
                <c:pt idx="12">
                  <c:v>Majandusühistu</c:v>
                </c:pt>
                <c:pt idx="13">
                  <c:v>Suvilaühistu</c:v>
                </c:pt>
                <c:pt idx="14">
                  <c:v>Linna asutus</c:v>
                </c:pt>
                <c:pt idx="15">
                  <c:v>Teenusepakkuja puudub/ info puudub</c:v>
                </c:pt>
              </c:strCache>
            </c:strRef>
          </c:cat>
          <c:val>
            <c:numRef>
              <c:f>Lisa_8_Teenusepakkujad!$J$591:$J$606</c:f>
              <c:numCache>
                <c:formatCode>0%</c:formatCode>
                <c:ptCount val="16"/>
                <c:pt idx="0">
                  <c:v>0.38235294117647123</c:v>
                </c:pt>
                <c:pt idx="1">
                  <c:v>0.25490196078431382</c:v>
                </c:pt>
                <c:pt idx="2">
                  <c:v>0.10294117647058833</c:v>
                </c:pt>
                <c:pt idx="3">
                  <c:v>9.3137254901960786E-2</c:v>
                </c:pt>
                <c:pt idx="4">
                  <c:v>2.9411764705882353E-2</c:v>
                </c:pt>
                <c:pt idx="5">
                  <c:v>1.9607843137254902E-2</c:v>
                </c:pt>
                <c:pt idx="6">
                  <c:v>1.470588235294118E-2</c:v>
                </c:pt>
                <c:pt idx="7">
                  <c:v>1.470588235294118E-2</c:v>
                </c:pt>
                <c:pt idx="8">
                  <c:v>9.8039215686274543E-3</c:v>
                </c:pt>
                <c:pt idx="9">
                  <c:v>9.8039215686274543E-3</c:v>
                </c:pt>
                <c:pt idx="10">
                  <c:v>9.8039215686274543E-3</c:v>
                </c:pt>
                <c:pt idx="11">
                  <c:v>9.8039215686274543E-3</c:v>
                </c:pt>
                <c:pt idx="12">
                  <c:v>4.9019607843137436E-3</c:v>
                </c:pt>
                <c:pt idx="13">
                  <c:v>4.9019607843137436E-3</c:v>
                </c:pt>
                <c:pt idx="14">
                  <c:v>4.9019607843137436E-3</c:v>
                </c:pt>
                <c:pt idx="15">
                  <c:v>3.4313725490196081E-2</c:v>
                </c:pt>
              </c:numCache>
            </c:numRef>
          </c:val>
          <c:extLst>
            <c:ext xmlns:c16="http://schemas.microsoft.com/office/drawing/2014/chart" uri="{C3380CC4-5D6E-409C-BE32-E72D297353CC}">
              <c16:uniqueId val="{00000000-2FD2-4DA8-A0A8-37C6F66CE4AB}"/>
            </c:ext>
          </c:extLst>
        </c:ser>
        <c:dLbls>
          <c:showLegendKey val="0"/>
          <c:showVal val="1"/>
          <c:showCatName val="0"/>
          <c:showSerName val="0"/>
          <c:showPercent val="0"/>
          <c:showBubbleSize val="0"/>
        </c:dLbls>
        <c:gapWidth val="182"/>
        <c:axId val="81034240"/>
        <c:axId val="81032704"/>
      </c:barChart>
      <c:valAx>
        <c:axId val="81032704"/>
        <c:scaling>
          <c:orientation val="minMax"/>
          <c:max val="0.5"/>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034240"/>
        <c:crosses val="autoZero"/>
        <c:crossBetween val="between"/>
      </c:valAx>
      <c:catAx>
        <c:axId val="81034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0327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DA-49FC-9F8C-19CF4C5EFB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DA-49FC-9F8C-19CF4C5EFBB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DA-49FC-9F8C-19CF4C5EFB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'Lisa_4_Vee-ettevõtted'!$B$591:$B$593</c:f>
              <c:strCache>
                <c:ptCount val="3"/>
                <c:pt idx="0">
                  <c:v>Jah</c:v>
                </c:pt>
                <c:pt idx="1">
                  <c:v>Ei</c:v>
                </c:pt>
                <c:pt idx="2">
                  <c:v>Teenusepakkuja puudub/ info puudub</c:v>
                </c:pt>
              </c:strCache>
            </c:strRef>
          </c:cat>
          <c:val>
            <c:numRef>
              <c:f>'Lisa_4_Vee-ettevõtted'!$E$591:$E$593</c:f>
              <c:numCache>
                <c:formatCode>0%</c:formatCode>
                <c:ptCount val="3"/>
                <c:pt idx="0">
                  <c:v>0.64878048780487918</c:v>
                </c:pt>
                <c:pt idx="1">
                  <c:v>0.31707317073170732</c:v>
                </c:pt>
                <c:pt idx="2">
                  <c:v>3.4146341463414678E-2</c:v>
                </c:pt>
              </c:numCache>
            </c:numRef>
          </c:val>
          <c:extLst>
            <c:ext xmlns:c16="http://schemas.microsoft.com/office/drawing/2014/chart" uri="{C3380CC4-5D6E-409C-BE32-E72D297353CC}">
              <c16:uniqueId val="{00000006-27DA-49FC-9F8C-19CF4C5EFBB9}"/>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DB8-4985-BE8E-36F10D1316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DB8-4985-BE8E-36F10D1316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DB8-4985-BE8E-36F10D1316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DB8-4985-BE8E-36F10D13169C}"/>
              </c:ext>
            </c:extLst>
          </c:dPt>
          <c:dLbls>
            <c:dLbl>
              <c:idx val="2"/>
              <c:layout>
                <c:manualLayout>
                  <c:x val="-5.8111488825412776E-2"/>
                  <c:y val="-1.216775928907655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B8-4985-BE8E-36F10D13169C}"/>
                </c:ext>
              </c:extLst>
            </c:dLbl>
            <c:dLbl>
              <c:idx val="3"/>
              <c:layout>
                <c:manualLayout>
                  <c:x val="5.8891829153637401E-2"/>
                  <c:y val="-7.832990856264114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B8-4985-BE8E-36F10D1316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Lisa_5_Arengukavade_vastavus!$B$219:$B$222</c:f>
              <c:strCache>
                <c:ptCount val="4"/>
                <c:pt idx="0">
                  <c:v>Jah</c:v>
                </c:pt>
                <c:pt idx="1">
                  <c:v>Osaliselt</c:v>
                </c:pt>
                <c:pt idx="2">
                  <c:v>Ei</c:v>
                </c:pt>
                <c:pt idx="3">
                  <c:v>Info puudub</c:v>
                </c:pt>
              </c:strCache>
            </c:strRef>
          </c:cat>
          <c:val>
            <c:numRef>
              <c:f>Lisa_5_Arengukavade_vastavus!$D$219:$D$222</c:f>
              <c:numCache>
                <c:formatCode>0%</c:formatCode>
                <c:ptCount val="4"/>
                <c:pt idx="0">
                  <c:v>0.92647058823529416</c:v>
                </c:pt>
                <c:pt idx="1">
                  <c:v>5.8823529411764705E-2</c:v>
                </c:pt>
                <c:pt idx="2">
                  <c:v>1.4705882352941176E-2</c:v>
                </c:pt>
                <c:pt idx="3">
                  <c:v>4.9019607843137436E-3</c:v>
                </c:pt>
              </c:numCache>
            </c:numRef>
          </c:val>
          <c:extLst>
            <c:ext xmlns:c16="http://schemas.microsoft.com/office/drawing/2014/chart" uri="{C3380CC4-5D6E-409C-BE32-E72D297353CC}">
              <c16:uniqueId val="{00000008-DDB8-4985-BE8E-36F10D13169C}"/>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A3-4ECD-BD1F-B7193DE99A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A3-4ECD-BD1F-B7193DE99A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A3-4ECD-BD1F-B7193DE99A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A3-4ECD-BD1F-B7193DE99A5A}"/>
              </c:ext>
            </c:extLst>
          </c:dPt>
          <c:dLbls>
            <c:dLbl>
              <c:idx val="2"/>
              <c:layout>
                <c:manualLayout>
                  <c:x val="-4.6381261165883703E-2"/>
                  <c:y val="-5.226053227988146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A3-4ECD-BD1F-B7193DE99A5A}"/>
                </c:ext>
              </c:extLst>
            </c:dLbl>
            <c:dLbl>
              <c:idx val="3"/>
              <c:layout>
                <c:manualLayout>
                  <c:x val="5.7035047089702022E-2"/>
                  <c:y val="3.728288230182836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A3-4ECD-BD1F-B7193DE99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Lisa_5_ÜVK_arendamise_kavad!$B$227:$B$230</c:f>
              <c:strCache>
                <c:ptCount val="4"/>
                <c:pt idx="0">
                  <c:v>Vastab oludele</c:v>
                </c:pt>
                <c:pt idx="1">
                  <c:v>Ei vasta oludele</c:v>
                </c:pt>
                <c:pt idx="2">
                  <c:v>Puudub</c:v>
                </c:pt>
                <c:pt idx="3">
                  <c:v>Info puudub</c:v>
                </c:pt>
              </c:strCache>
            </c:strRef>
          </c:cat>
          <c:val>
            <c:numRef>
              <c:f>Lisa_5_ÜVK_arendamise_kavad!$D$227:$D$230</c:f>
              <c:numCache>
                <c:formatCode>0%</c:formatCode>
                <c:ptCount val="4"/>
                <c:pt idx="0">
                  <c:v>0.50980392156862742</c:v>
                </c:pt>
                <c:pt idx="1">
                  <c:v>0.47549019607843135</c:v>
                </c:pt>
                <c:pt idx="2">
                  <c:v>1.4705882352941176E-2</c:v>
                </c:pt>
                <c:pt idx="3">
                  <c:v>9.9009900990099271E-3</c:v>
                </c:pt>
              </c:numCache>
            </c:numRef>
          </c:val>
          <c:extLst>
            <c:ext xmlns:c16="http://schemas.microsoft.com/office/drawing/2014/chart" uri="{C3380CC4-5D6E-409C-BE32-E72D297353CC}">
              <c16:uniqueId val="{00000008-44A3-4ECD-BD1F-B7193DE99A5A}"/>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Lisa_5_RKA_piiride_muudatused!$D$547</c:f>
              <c:strCache>
                <c:ptCount val="1"/>
                <c:pt idx="0">
                  <c:v>RKA tüüp alla 2000 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Lisa_5_RKA_piiride_muudatused!$E$546:$F$546</c:f>
              <c:strCache>
                <c:ptCount val="2"/>
                <c:pt idx="0">
                  <c:v>jah</c:v>
                </c:pt>
                <c:pt idx="1">
                  <c:v>ei</c:v>
                </c:pt>
              </c:strCache>
            </c:strRef>
          </c:cat>
          <c:val>
            <c:numRef>
              <c:f>Lisa_5_RKA_piiride_muudatused!$E$547:$F$547</c:f>
              <c:numCache>
                <c:formatCode>General</c:formatCode>
                <c:ptCount val="2"/>
                <c:pt idx="0">
                  <c:v>73</c:v>
                </c:pt>
                <c:pt idx="1">
                  <c:v>389</c:v>
                </c:pt>
              </c:numCache>
            </c:numRef>
          </c:val>
          <c:extLst>
            <c:ext xmlns:c16="http://schemas.microsoft.com/office/drawing/2014/chart" uri="{C3380CC4-5D6E-409C-BE32-E72D297353CC}">
              <c16:uniqueId val="{00000000-37A3-4486-9A26-2AF1F5E2BB20}"/>
            </c:ext>
          </c:extLst>
        </c:ser>
        <c:ser>
          <c:idx val="1"/>
          <c:order val="1"/>
          <c:tx>
            <c:strRef>
              <c:f>Lisa_5_RKA_piiride_muudatused!$D$548</c:f>
              <c:strCache>
                <c:ptCount val="1"/>
                <c:pt idx="0">
                  <c:v>RKA tüüp üle 2000 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Lisa_5_RKA_piiride_muudatused!$E$546:$F$546</c:f>
              <c:strCache>
                <c:ptCount val="2"/>
                <c:pt idx="0">
                  <c:v>jah</c:v>
                </c:pt>
                <c:pt idx="1">
                  <c:v>ei</c:v>
                </c:pt>
              </c:strCache>
            </c:strRef>
          </c:cat>
          <c:val>
            <c:numRef>
              <c:f>Lisa_5_RKA_piiride_muudatused!$E$548:$F$548</c:f>
              <c:numCache>
                <c:formatCode>General</c:formatCode>
                <c:ptCount val="2"/>
                <c:pt idx="0">
                  <c:v>14</c:v>
                </c:pt>
                <c:pt idx="1">
                  <c:v>35</c:v>
                </c:pt>
              </c:numCache>
            </c:numRef>
          </c:val>
          <c:extLst>
            <c:ext xmlns:c16="http://schemas.microsoft.com/office/drawing/2014/chart" uri="{C3380CC4-5D6E-409C-BE32-E72D297353CC}">
              <c16:uniqueId val="{00000001-37A3-4486-9A26-2AF1F5E2BB20}"/>
            </c:ext>
          </c:extLst>
        </c:ser>
        <c:dLbls>
          <c:showLegendKey val="0"/>
          <c:showVal val="1"/>
          <c:showCatName val="0"/>
          <c:showSerName val="0"/>
          <c:showPercent val="0"/>
          <c:showBubbleSize val="0"/>
        </c:dLbls>
        <c:gapWidth val="150"/>
        <c:overlap val="100"/>
        <c:axId val="83283968"/>
        <c:axId val="83285504"/>
      </c:barChart>
      <c:catAx>
        <c:axId val="832839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3285504"/>
        <c:crosses val="autoZero"/>
        <c:auto val="1"/>
        <c:lblAlgn val="ctr"/>
        <c:lblOffset val="100"/>
        <c:noMultiLvlLbl val="0"/>
      </c:catAx>
      <c:valAx>
        <c:axId val="83285504"/>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328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Lisa_5_RKA_piiride_muudatused!$D$568</c:f>
              <c:strCache>
                <c:ptCount val="1"/>
                <c:pt idx="0">
                  <c:v>RKA tüüp alla 2000 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Lisa_5_RKA_piiride_muudatused!$E$567:$F$567</c:f>
              <c:strCache>
                <c:ptCount val="2"/>
                <c:pt idx="0">
                  <c:v>jah</c:v>
                </c:pt>
                <c:pt idx="1">
                  <c:v>ei</c:v>
                </c:pt>
              </c:strCache>
            </c:strRef>
          </c:cat>
          <c:val>
            <c:numRef>
              <c:f>Lisa_5_RKA_piiride_muudatused!$E$568:$F$568</c:f>
              <c:numCache>
                <c:formatCode>General</c:formatCode>
                <c:ptCount val="2"/>
                <c:pt idx="0">
                  <c:v>15</c:v>
                </c:pt>
                <c:pt idx="1">
                  <c:v>446</c:v>
                </c:pt>
              </c:numCache>
            </c:numRef>
          </c:val>
          <c:extLst>
            <c:ext xmlns:c16="http://schemas.microsoft.com/office/drawing/2014/chart" uri="{C3380CC4-5D6E-409C-BE32-E72D297353CC}">
              <c16:uniqueId val="{00000000-F035-4E92-A2B3-D63006144A8D}"/>
            </c:ext>
          </c:extLst>
        </c:ser>
        <c:ser>
          <c:idx val="1"/>
          <c:order val="1"/>
          <c:tx>
            <c:strRef>
              <c:f>Lisa_5_RKA_piiride_muudatused!$D$569</c:f>
              <c:strCache>
                <c:ptCount val="1"/>
                <c:pt idx="0">
                  <c:v>RKA tüüp üle 2000 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Lisa_5_RKA_piiride_muudatused!$E$567:$F$567</c:f>
              <c:strCache>
                <c:ptCount val="2"/>
                <c:pt idx="0">
                  <c:v>jah</c:v>
                </c:pt>
                <c:pt idx="1">
                  <c:v>ei</c:v>
                </c:pt>
              </c:strCache>
            </c:strRef>
          </c:cat>
          <c:val>
            <c:numRef>
              <c:f>Lisa_5_RKA_piiride_muudatused!$E$569:$F$569</c:f>
              <c:numCache>
                <c:formatCode>General</c:formatCode>
                <c:ptCount val="2"/>
                <c:pt idx="0">
                  <c:v>2</c:v>
                </c:pt>
                <c:pt idx="1">
                  <c:v>50</c:v>
                </c:pt>
              </c:numCache>
            </c:numRef>
          </c:val>
          <c:extLst>
            <c:ext xmlns:c16="http://schemas.microsoft.com/office/drawing/2014/chart" uri="{C3380CC4-5D6E-409C-BE32-E72D297353CC}">
              <c16:uniqueId val="{00000001-F035-4E92-A2B3-D63006144A8D}"/>
            </c:ext>
          </c:extLst>
        </c:ser>
        <c:dLbls>
          <c:showLegendKey val="0"/>
          <c:showVal val="1"/>
          <c:showCatName val="0"/>
          <c:showSerName val="0"/>
          <c:showPercent val="0"/>
          <c:showBubbleSize val="0"/>
        </c:dLbls>
        <c:gapWidth val="150"/>
        <c:overlap val="100"/>
        <c:axId val="83336192"/>
        <c:axId val="83383040"/>
      </c:barChart>
      <c:catAx>
        <c:axId val="8333619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3383040"/>
        <c:crosses val="autoZero"/>
        <c:auto val="1"/>
        <c:lblAlgn val="ctr"/>
        <c:lblOffset val="100"/>
        <c:noMultiLvlLbl val="0"/>
      </c:catAx>
      <c:valAx>
        <c:axId val="83383040"/>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333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Lisa_5_RKA_piiride_muudatused!$D$590</c:f>
              <c:strCache>
                <c:ptCount val="1"/>
                <c:pt idx="0">
                  <c:v>RKA tüüp alla 2000 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Lisa_5_RKA_piiride_muudatused!$E$589:$F$589</c:f>
              <c:strCache>
                <c:ptCount val="2"/>
                <c:pt idx="0">
                  <c:v>jah</c:v>
                </c:pt>
                <c:pt idx="1">
                  <c:v>ei</c:v>
                </c:pt>
              </c:strCache>
            </c:strRef>
          </c:cat>
          <c:val>
            <c:numRef>
              <c:f>Lisa_5_RKA_piiride_muudatused!$E$590:$F$590</c:f>
              <c:numCache>
                <c:formatCode>General</c:formatCode>
                <c:ptCount val="2"/>
                <c:pt idx="0">
                  <c:v>65</c:v>
                </c:pt>
                <c:pt idx="1">
                  <c:v>394</c:v>
                </c:pt>
              </c:numCache>
            </c:numRef>
          </c:val>
          <c:extLst>
            <c:ext xmlns:c16="http://schemas.microsoft.com/office/drawing/2014/chart" uri="{C3380CC4-5D6E-409C-BE32-E72D297353CC}">
              <c16:uniqueId val="{00000000-2FBD-4101-831B-98E751706F21}"/>
            </c:ext>
          </c:extLst>
        </c:ser>
        <c:ser>
          <c:idx val="1"/>
          <c:order val="1"/>
          <c:tx>
            <c:strRef>
              <c:f>Lisa_5_RKA_piiride_muudatused!$D$591</c:f>
              <c:strCache>
                <c:ptCount val="1"/>
                <c:pt idx="0">
                  <c:v>RKA tüüp üle 2000 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Lisa_5_RKA_piiride_muudatused!$E$589:$F$589</c:f>
              <c:strCache>
                <c:ptCount val="2"/>
                <c:pt idx="0">
                  <c:v>jah</c:v>
                </c:pt>
                <c:pt idx="1">
                  <c:v>ei</c:v>
                </c:pt>
              </c:strCache>
            </c:strRef>
          </c:cat>
          <c:val>
            <c:numRef>
              <c:f>Lisa_5_RKA_piiride_muudatused!$E$591:$F$591</c:f>
              <c:numCache>
                <c:formatCode>General</c:formatCode>
                <c:ptCount val="2"/>
                <c:pt idx="0">
                  <c:v>15</c:v>
                </c:pt>
                <c:pt idx="1">
                  <c:v>37</c:v>
                </c:pt>
              </c:numCache>
            </c:numRef>
          </c:val>
          <c:extLst>
            <c:ext xmlns:c16="http://schemas.microsoft.com/office/drawing/2014/chart" uri="{C3380CC4-5D6E-409C-BE32-E72D297353CC}">
              <c16:uniqueId val="{00000001-2FBD-4101-831B-98E751706F21}"/>
            </c:ext>
          </c:extLst>
        </c:ser>
        <c:dLbls>
          <c:showLegendKey val="0"/>
          <c:showVal val="1"/>
          <c:showCatName val="0"/>
          <c:showSerName val="0"/>
          <c:showPercent val="0"/>
          <c:showBubbleSize val="0"/>
        </c:dLbls>
        <c:gapWidth val="150"/>
        <c:overlap val="100"/>
        <c:axId val="83835136"/>
        <c:axId val="98508800"/>
      </c:barChart>
      <c:catAx>
        <c:axId val="838351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8508800"/>
        <c:crosses val="autoZero"/>
        <c:auto val="1"/>
        <c:lblAlgn val="ctr"/>
        <c:lblOffset val="100"/>
        <c:noMultiLvlLbl val="0"/>
      </c:catAx>
      <c:valAx>
        <c:axId val="98508800"/>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383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Lisa_6_Ehitised_seadmed!$L$7408</c:f>
              <c:strCache>
                <c:ptCount val="1"/>
                <c:pt idx="0">
                  <c:v>vastab nõutele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Lisa_6_Ehitised_seadmed!$K$7409:$K$7410</c:f>
              <c:strCache>
                <c:ptCount val="2"/>
                <c:pt idx="0">
                  <c:v>Heitvesi</c:v>
                </c:pt>
                <c:pt idx="1">
                  <c:v>Joogivesi</c:v>
                </c:pt>
              </c:strCache>
            </c:strRef>
          </c:cat>
          <c:val>
            <c:numRef>
              <c:f>Lisa_6_Ehitised_seadmed!$L$7409:$L$7410</c:f>
              <c:numCache>
                <c:formatCode>General</c:formatCode>
                <c:ptCount val="2"/>
                <c:pt idx="0">
                  <c:v>307</c:v>
                </c:pt>
                <c:pt idx="1">
                  <c:v>914</c:v>
                </c:pt>
              </c:numCache>
            </c:numRef>
          </c:val>
          <c:extLst>
            <c:ext xmlns:c16="http://schemas.microsoft.com/office/drawing/2014/chart" uri="{C3380CC4-5D6E-409C-BE32-E72D297353CC}">
              <c16:uniqueId val="{00000000-83E2-42AB-B084-E58A9DCB7A5E}"/>
            </c:ext>
          </c:extLst>
        </c:ser>
        <c:ser>
          <c:idx val="1"/>
          <c:order val="1"/>
          <c:tx>
            <c:strRef>
              <c:f>Lisa_6_Ehitised_seadmed!$M$7408</c:f>
              <c:strCache>
                <c:ptCount val="1"/>
                <c:pt idx="0">
                  <c:v>ei vasta nõuetele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Lisa_6_Ehitised_seadmed!$K$7409:$K$7410</c:f>
              <c:strCache>
                <c:ptCount val="2"/>
                <c:pt idx="0">
                  <c:v>Heitvesi</c:v>
                </c:pt>
                <c:pt idx="1">
                  <c:v>Joogivesi</c:v>
                </c:pt>
              </c:strCache>
            </c:strRef>
          </c:cat>
          <c:val>
            <c:numRef>
              <c:f>Lisa_6_Ehitised_seadmed!$M$7409:$M$7410</c:f>
              <c:numCache>
                <c:formatCode>General</c:formatCode>
                <c:ptCount val="2"/>
                <c:pt idx="0">
                  <c:v>97</c:v>
                </c:pt>
                <c:pt idx="1">
                  <c:v>214</c:v>
                </c:pt>
              </c:numCache>
            </c:numRef>
          </c:val>
          <c:extLst>
            <c:ext xmlns:c16="http://schemas.microsoft.com/office/drawing/2014/chart" uri="{C3380CC4-5D6E-409C-BE32-E72D297353CC}">
              <c16:uniqueId val="{00000001-83E2-42AB-B084-E58A9DCB7A5E}"/>
            </c:ext>
          </c:extLst>
        </c:ser>
        <c:ser>
          <c:idx val="2"/>
          <c:order val="2"/>
          <c:tx>
            <c:strRef>
              <c:f>Lisa_6_Ehitised_seadmed!$N$7408</c:f>
              <c:strCache>
                <c:ptCount val="1"/>
                <c:pt idx="0">
                  <c:v>info puudub</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Lisa_6_Ehitised_seadmed!$K$7409:$K$7410</c:f>
              <c:strCache>
                <c:ptCount val="2"/>
                <c:pt idx="0">
                  <c:v>Heitvesi</c:v>
                </c:pt>
                <c:pt idx="1">
                  <c:v>Joogivesi</c:v>
                </c:pt>
              </c:strCache>
            </c:strRef>
          </c:cat>
          <c:val>
            <c:numRef>
              <c:f>Lisa_6_Ehitised_seadmed!$N$7409:$N$7410</c:f>
              <c:numCache>
                <c:formatCode>General</c:formatCode>
                <c:ptCount val="2"/>
                <c:pt idx="0">
                  <c:v>27</c:v>
                </c:pt>
                <c:pt idx="1">
                  <c:v>29</c:v>
                </c:pt>
              </c:numCache>
            </c:numRef>
          </c:val>
          <c:extLst>
            <c:ext xmlns:c16="http://schemas.microsoft.com/office/drawing/2014/chart" uri="{C3380CC4-5D6E-409C-BE32-E72D297353CC}">
              <c16:uniqueId val="{00000002-83E2-42AB-B084-E58A9DCB7A5E}"/>
            </c:ext>
          </c:extLst>
        </c:ser>
        <c:dLbls>
          <c:showLegendKey val="0"/>
          <c:showVal val="1"/>
          <c:showCatName val="0"/>
          <c:showSerName val="0"/>
          <c:showPercent val="0"/>
          <c:showBubbleSize val="0"/>
        </c:dLbls>
        <c:gapWidth val="150"/>
        <c:overlap val="100"/>
        <c:axId val="108563456"/>
        <c:axId val="108708608"/>
      </c:barChart>
      <c:catAx>
        <c:axId val="1085634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8708608"/>
        <c:crosses val="autoZero"/>
        <c:auto val="1"/>
        <c:lblAlgn val="ctr"/>
        <c:lblOffset val="100"/>
        <c:noMultiLvlLbl val="0"/>
      </c:catAx>
      <c:valAx>
        <c:axId val="108708608"/>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856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Omalahendused_joogivesi!$A$2:$A$5</c:f>
              <c:strCache>
                <c:ptCount val="4"/>
                <c:pt idx="0">
                  <c:v>salvkaev</c:v>
                </c:pt>
                <c:pt idx="1">
                  <c:v>puurkaev</c:v>
                </c:pt>
                <c:pt idx="2">
                  <c:v>ühisveevärk</c:v>
                </c:pt>
                <c:pt idx="3">
                  <c:v>muu</c:v>
                </c:pt>
              </c:strCache>
            </c:strRef>
          </c:cat>
          <c:val>
            <c:numRef>
              <c:f>Omalahendused_joogivesi!$B$2:$B$5</c:f>
              <c:numCache>
                <c:formatCode>General</c:formatCode>
                <c:ptCount val="4"/>
                <c:pt idx="0">
                  <c:v>132</c:v>
                </c:pt>
                <c:pt idx="1">
                  <c:v>118</c:v>
                </c:pt>
                <c:pt idx="2">
                  <c:v>56</c:v>
                </c:pt>
                <c:pt idx="3">
                  <c:v>11</c:v>
                </c:pt>
              </c:numCache>
            </c:numRef>
          </c:val>
          <c:extLst>
            <c:ext xmlns:c16="http://schemas.microsoft.com/office/drawing/2014/chart" uri="{C3380CC4-5D6E-409C-BE32-E72D297353CC}">
              <c16:uniqueId val="{00000000-966F-41B4-80F6-54F4196CF2C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Omalahendused_joogivesi!$B$16</c:f>
              <c:strCache>
                <c:ptCount val="1"/>
                <c:pt idx="0">
                  <c:v>hea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Omalahendused_joogivesi!$A$17:$A$20</c:f>
              <c:strCache>
                <c:ptCount val="4"/>
                <c:pt idx="0">
                  <c:v>salvkaev</c:v>
                </c:pt>
                <c:pt idx="1">
                  <c:v>puurkaev</c:v>
                </c:pt>
                <c:pt idx="2">
                  <c:v>ühisveevärk</c:v>
                </c:pt>
                <c:pt idx="3">
                  <c:v>muu</c:v>
                </c:pt>
              </c:strCache>
            </c:strRef>
          </c:cat>
          <c:val>
            <c:numRef>
              <c:f>Omalahendused_joogivesi!$B$17:$B$20</c:f>
              <c:numCache>
                <c:formatCode>General</c:formatCode>
                <c:ptCount val="4"/>
                <c:pt idx="0">
                  <c:v>111</c:v>
                </c:pt>
                <c:pt idx="1">
                  <c:v>88</c:v>
                </c:pt>
                <c:pt idx="2">
                  <c:v>45</c:v>
                </c:pt>
                <c:pt idx="3">
                  <c:v>8</c:v>
                </c:pt>
              </c:numCache>
            </c:numRef>
          </c:val>
          <c:extLst>
            <c:ext xmlns:c16="http://schemas.microsoft.com/office/drawing/2014/chart" uri="{C3380CC4-5D6E-409C-BE32-E72D297353CC}">
              <c16:uniqueId val="{00000000-1F78-4149-9CA8-BF179D6FF340}"/>
            </c:ext>
          </c:extLst>
        </c:ser>
        <c:ser>
          <c:idx val="1"/>
          <c:order val="1"/>
          <c:tx>
            <c:strRef>
              <c:f>Omalahendused_joogivesi!$C$16</c:f>
              <c:strCache>
                <c:ptCount val="1"/>
                <c:pt idx="0">
                  <c:v>halb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Omalahendused_joogivesi!$A$17:$A$20</c:f>
              <c:strCache>
                <c:ptCount val="4"/>
                <c:pt idx="0">
                  <c:v>salvkaev</c:v>
                </c:pt>
                <c:pt idx="1">
                  <c:v>puurkaev</c:v>
                </c:pt>
                <c:pt idx="2">
                  <c:v>ühisveevärk</c:v>
                </c:pt>
                <c:pt idx="3">
                  <c:v>muu</c:v>
                </c:pt>
              </c:strCache>
            </c:strRef>
          </c:cat>
          <c:val>
            <c:numRef>
              <c:f>Omalahendused_joogivesi!$C$17:$C$20</c:f>
              <c:numCache>
                <c:formatCode>General</c:formatCode>
                <c:ptCount val="4"/>
                <c:pt idx="0">
                  <c:v>21</c:v>
                </c:pt>
                <c:pt idx="1">
                  <c:v>30</c:v>
                </c:pt>
                <c:pt idx="2">
                  <c:v>11</c:v>
                </c:pt>
                <c:pt idx="3">
                  <c:v>3</c:v>
                </c:pt>
              </c:numCache>
            </c:numRef>
          </c:val>
          <c:extLst>
            <c:ext xmlns:c16="http://schemas.microsoft.com/office/drawing/2014/chart" uri="{C3380CC4-5D6E-409C-BE32-E72D297353CC}">
              <c16:uniqueId val="{00000001-1F78-4149-9CA8-BF179D6FF340}"/>
            </c:ext>
          </c:extLst>
        </c:ser>
        <c:dLbls>
          <c:showLegendKey val="0"/>
          <c:showVal val="1"/>
          <c:showCatName val="0"/>
          <c:showSerName val="0"/>
          <c:showPercent val="0"/>
          <c:showBubbleSize val="0"/>
        </c:dLbls>
        <c:gapWidth val="150"/>
        <c:overlap val="100"/>
        <c:axId val="112788224"/>
        <c:axId val="112789760"/>
      </c:barChart>
      <c:catAx>
        <c:axId val="11278822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2789760"/>
        <c:crosses val="autoZero"/>
        <c:auto val="1"/>
        <c:lblAlgn val="ctr"/>
        <c:lblOffset val="100"/>
        <c:noMultiLvlLbl val="0"/>
      </c:catAx>
      <c:valAx>
        <c:axId val="112789760"/>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278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Omalahendused_joogivesi!$A$39</c:f>
              <c:strCache>
                <c:ptCount val="1"/>
                <c:pt idx="0">
                  <c:v>salvkaev</c:v>
                </c:pt>
              </c:strCache>
            </c:strRef>
          </c:tx>
          <c:spPr>
            <a:solidFill>
              <a:schemeClr val="accent1"/>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8AC5-4F20-9B2E-D741E896A3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Omalahendused_joogivesi!$B$38:$E$38</c:f>
              <c:strCache>
                <c:ptCount val="4"/>
                <c:pt idx="0">
                  <c:v>põhjaveekiht</c:v>
                </c:pt>
                <c:pt idx="1">
                  <c:v>amortiseerunud kaev</c:v>
                </c:pt>
                <c:pt idx="2">
                  <c:v>reoveekäitlussüsteem</c:v>
                </c:pt>
                <c:pt idx="3">
                  <c:v>muu</c:v>
                </c:pt>
              </c:strCache>
            </c:strRef>
          </c:cat>
          <c:val>
            <c:numRef>
              <c:f>Omalahendused_joogivesi!$B$39:$E$39</c:f>
              <c:numCache>
                <c:formatCode>General</c:formatCode>
                <c:ptCount val="4"/>
                <c:pt idx="0">
                  <c:v>13</c:v>
                </c:pt>
                <c:pt idx="1">
                  <c:v>3</c:v>
                </c:pt>
                <c:pt idx="2">
                  <c:v>0</c:v>
                </c:pt>
                <c:pt idx="3">
                  <c:v>5</c:v>
                </c:pt>
              </c:numCache>
            </c:numRef>
          </c:val>
          <c:extLst>
            <c:ext xmlns:c16="http://schemas.microsoft.com/office/drawing/2014/chart" uri="{C3380CC4-5D6E-409C-BE32-E72D297353CC}">
              <c16:uniqueId val="{00000001-8AC5-4F20-9B2E-D741E896A3C9}"/>
            </c:ext>
          </c:extLst>
        </c:ser>
        <c:ser>
          <c:idx val="1"/>
          <c:order val="1"/>
          <c:tx>
            <c:strRef>
              <c:f>Omalahendused_joogivesi!$A$40</c:f>
              <c:strCache>
                <c:ptCount val="1"/>
                <c:pt idx="0">
                  <c:v>puurkaev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Omalahendused_joogivesi!$B$38:$E$38</c:f>
              <c:strCache>
                <c:ptCount val="4"/>
                <c:pt idx="0">
                  <c:v>põhjaveekiht</c:v>
                </c:pt>
                <c:pt idx="1">
                  <c:v>amortiseerunud kaev</c:v>
                </c:pt>
                <c:pt idx="2">
                  <c:v>reoveekäitlussüsteem</c:v>
                </c:pt>
                <c:pt idx="3">
                  <c:v>muu</c:v>
                </c:pt>
              </c:strCache>
            </c:strRef>
          </c:cat>
          <c:val>
            <c:numRef>
              <c:f>Omalahendused_joogivesi!$B$40:$E$40</c:f>
              <c:numCache>
                <c:formatCode>General</c:formatCode>
                <c:ptCount val="4"/>
                <c:pt idx="0">
                  <c:v>26</c:v>
                </c:pt>
                <c:pt idx="1">
                  <c:v>3</c:v>
                </c:pt>
                <c:pt idx="2">
                  <c:v>2</c:v>
                </c:pt>
                <c:pt idx="3">
                  <c:v>2</c:v>
                </c:pt>
              </c:numCache>
            </c:numRef>
          </c:val>
          <c:extLst>
            <c:ext xmlns:c16="http://schemas.microsoft.com/office/drawing/2014/chart" uri="{C3380CC4-5D6E-409C-BE32-E72D297353CC}">
              <c16:uniqueId val="{00000002-8AC5-4F20-9B2E-D741E896A3C9}"/>
            </c:ext>
          </c:extLst>
        </c:ser>
        <c:ser>
          <c:idx val="2"/>
          <c:order val="2"/>
          <c:tx>
            <c:strRef>
              <c:f>Omalahendused_joogivesi!$A$41</c:f>
              <c:strCache>
                <c:ptCount val="1"/>
                <c:pt idx="0">
                  <c:v>ühisveevärk</c:v>
                </c:pt>
              </c:strCache>
            </c:strRef>
          </c:tx>
          <c:spPr>
            <a:solidFill>
              <a:schemeClr val="accent3"/>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8AC5-4F20-9B2E-D741E896A3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Omalahendused_joogivesi!$B$38:$E$38</c:f>
              <c:strCache>
                <c:ptCount val="4"/>
                <c:pt idx="0">
                  <c:v>põhjaveekiht</c:v>
                </c:pt>
                <c:pt idx="1">
                  <c:v>amortiseerunud kaev</c:v>
                </c:pt>
                <c:pt idx="2">
                  <c:v>reoveekäitlussüsteem</c:v>
                </c:pt>
                <c:pt idx="3">
                  <c:v>muu</c:v>
                </c:pt>
              </c:strCache>
            </c:strRef>
          </c:cat>
          <c:val>
            <c:numRef>
              <c:f>Omalahendused_joogivesi!$B$41:$E$41</c:f>
              <c:numCache>
                <c:formatCode>General</c:formatCode>
                <c:ptCount val="4"/>
                <c:pt idx="0">
                  <c:v>5</c:v>
                </c:pt>
                <c:pt idx="1">
                  <c:v>3</c:v>
                </c:pt>
                <c:pt idx="2">
                  <c:v>0</c:v>
                </c:pt>
                <c:pt idx="3">
                  <c:v>1</c:v>
                </c:pt>
              </c:numCache>
            </c:numRef>
          </c:val>
          <c:extLst>
            <c:ext xmlns:c16="http://schemas.microsoft.com/office/drawing/2014/chart" uri="{C3380CC4-5D6E-409C-BE32-E72D297353CC}">
              <c16:uniqueId val="{00000004-8AC5-4F20-9B2E-D741E896A3C9}"/>
            </c:ext>
          </c:extLst>
        </c:ser>
        <c:ser>
          <c:idx val="3"/>
          <c:order val="3"/>
          <c:tx>
            <c:strRef>
              <c:f>Omalahendused_joogivesi!$A$42</c:f>
              <c:strCache>
                <c:ptCount val="1"/>
                <c:pt idx="0">
                  <c:v>muu</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8AC5-4F20-9B2E-D741E896A3C9}"/>
                </c:ext>
              </c:extLst>
            </c:dLbl>
            <c:dLbl>
              <c:idx val="2"/>
              <c:delete val="1"/>
              <c:extLst>
                <c:ext xmlns:c15="http://schemas.microsoft.com/office/drawing/2012/chart" uri="{CE6537A1-D6FC-4f65-9D91-7224C49458BB}"/>
                <c:ext xmlns:c16="http://schemas.microsoft.com/office/drawing/2014/chart" uri="{C3380CC4-5D6E-409C-BE32-E72D297353CC}">
                  <c16:uniqueId val="{00000006-8AC5-4F20-9B2E-D741E896A3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Omalahendused_joogivesi!$B$38:$E$38</c:f>
              <c:strCache>
                <c:ptCount val="4"/>
                <c:pt idx="0">
                  <c:v>põhjaveekiht</c:v>
                </c:pt>
                <c:pt idx="1">
                  <c:v>amortiseerunud kaev</c:v>
                </c:pt>
                <c:pt idx="2">
                  <c:v>reoveekäitlussüsteem</c:v>
                </c:pt>
                <c:pt idx="3">
                  <c:v>muu</c:v>
                </c:pt>
              </c:strCache>
            </c:strRef>
          </c:cat>
          <c:val>
            <c:numRef>
              <c:f>Omalahendused_joogivesi!$B$42:$E$42</c:f>
              <c:numCache>
                <c:formatCode>General</c:formatCode>
                <c:ptCount val="4"/>
                <c:pt idx="0">
                  <c:v>1</c:v>
                </c:pt>
                <c:pt idx="1">
                  <c:v>1</c:v>
                </c:pt>
                <c:pt idx="2">
                  <c:v>0</c:v>
                </c:pt>
                <c:pt idx="3">
                  <c:v>1</c:v>
                </c:pt>
              </c:numCache>
            </c:numRef>
          </c:val>
          <c:extLst>
            <c:ext xmlns:c16="http://schemas.microsoft.com/office/drawing/2014/chart" uri="{C3380CC4-5D6E-409C-BE32-E72D297353CC}">
              <c16:uniqueId val="{00000007-8AC5-4F20-9B2E-D741E896A3C9}"/>
            </c:ext>
          </c:extLst>
        </c:ser>
        <c:dLbls>
          <c:showLegendKey val="0"/>
          <c:showVal val="1"/>
          <c:showCatName val="0"/>
          <c:showSerName val="0"/>
          <c:showPercent val="0"/>
          <c:showBubbleSize val="0"/>
        </c:dLbls>
        <c:gapWidth val="150"/>
        <c:overlap val="100"/>
        <c:axId val="112874240"/>
        <c:axId val="112875776"/>
      </c:barChart>
      <c:catAx>
        <c:axId val="11287424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2875776"/>
        <c:crosses val="autoZero"/>
        <c:auto val="1"/>
        <c:lblAlgn val="ctr"/>
        <c:lblOffset val="100"/>
        <c:noMultiLvlLbl val="0"/>
      </c:catAx>
      <c:valAx>
        <c:axId val="112875776"/>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287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21-4365-88D7-2DE6206464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21-4365-88D7-2DE6206464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21-4365-88D7-2DE62064641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21-4365-88D7-2DE6206464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'Lisa_4_Vee-ettevõtted'!$H$591:$H$594</c:f>
              <c:strCache>
                <c:ptCount val="4"/>
                <c:pt idx="0">
                  <c:v>Aktsiaselts</c:v>
                </c:pt>
                <c:pt idx="1">
                  <c:v>Osaühing</c:v>
                </c:pt>
                <c:pt idx="2">
                  <c:v>Usaldusühing</c:v>
                </c:pt>
                <c:pt idx="3">
                  <c:v>Majandusühistu</c:v>
                </c:pt>
              </c:strCache>
            </c:strRef>
          </c:cat>
          <c:val>
            <c:numRef>
              <c:f>'Lisa_4_Vee-ettevõtted'!$K$591:$K$594</c:f>
              <c:numCache>
                <c:formatCode>0%</c:formatCode>
                <c:ptCount val="4"/>
                <c:pt idx="0">
                  <c:v>0.39097744360902303</c:v>
                </c:pt>
                <c:pt idx="1">
                  <c:v>0.5864661654135328</c:v>
                </c:pt>
                <c:pt idx="2">
                  <c:v>1.5037593984962405E-2</c:v>
                </c:pt>
                <c:pt idx="3">
                  <c:v>7.5187969924812121E-3</c:v>
                </c:pt>
              </c:numCache>
            </c:numRef>
          </c:val>
          <c:extLst>
            <c:ext xmlns:c16="http://schemas.microsoft.com/office/drawing/2014/chart" uri="{C3380CC4-5D6E-409C-BE32-E72D297353CC}">
              <c16:uniqueId val="{00000008-2121-4365-88D7-2DE62064641D}"/>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Omalahendused_joogivesi!$B$59</c:f>
              <c:strCache>
                <c:ptCount val="1"/>
                <c:pt idx="0">
                  <c:v>jah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Omalahendused_joogivesi!$A$60:$A$63</c:f>
              <c:strCache>
                <c:ptCount val="4"/>
                <c:pt idx="0">
                  <c:v>salvkaev</c:v>
                </c:pt>
                <c:pt idx="1">
                  <c:v>puurkaev</c:v>
                </c:pt>
                <c:pt idx="2">
                  <c:v>ühisveevärk</c:v>
                </c:pt>
                <c:pt idx="3">
                  <c:v>muu</c:v>
                </c:pt>
              </c:strCache>
            </c:strRef>
          </c:cat>
          <c:val>
            <c:numRef>
              <c:f>Omalahendused_joogivesi!$B$60:$B$63</c:f>
              <c:numCache>
                <c:formatCode>General</c:formatCode>
                <c:ptCount val="4"/>
                <c:pt idx="0">
                  <c:v>54</c:v>
                </c:pt>
                <c:pt idx="1">
                  <c:v>75</c:v>
                </c:pt>
                <c:pt idx="2">
                  <c:v>18</c:v>
                </c:pt>
                <c:pt idx="3">
                  <c:v>1</c:v>
                </c:pt>
              </c:numCache>
            </c:numRef>
          </c:val>
          <c:extLst>
            <c:ext xmlns:c16="http://schemas.microsoft.com/office/drawing/2014/chart" uri="{C3380CC4-5D6E-409C-BE32-E72D297353CC}">
              <c16:uniqueId val="{00000000-BE47-447B-ACC7-C62CAFBFD320}"/>
            </c:ext>
          </c:extLst>
        </c:ser>
        <c:ser>
          <c:idx val="1"/>
          <c:order val="1"/>
          <c:tx>
            <c:strRef>
              <c:f>Omalahendused_joogivesi!$C$59</c:f>
              <c:strCache>
                <c:ptCount val="1"/>
                <c:pt idx="0">
                  <c:v>ei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Omalahendused_joogivesi!$A$60:$A$63</c:f>
              <c:strCache>
                <c:ptCount val="4"/>
                <c:pt idx="0">
                  <c:v>salvkaev</c:v>
                </c:pt>
                <c:pt idx="1">
                  <c:v>puurkaev</c:v>
                </c:pt>
                <c:pt idx="2">
                  <c:v>ühisveevärk</c:v>
                </c:pt>
                <c:pt idx="3">
                  <c:v>muu</c:v>
                </c:pt>
              </c:strCache>
            </c:strRef>
          </c:cat>
          <c:val>
            <c:numRef>
              <c:f>Omalahendused_joogivesi!$C$60:$C$63</c:f>
              <c:numCache>
                <c:formatCode>General</c:formatCode>
                <c:ptCount val="4"/>
                <c:pt idx="0">
                  <c:v>76</c:v>
                </c:pt>
                <c:pt idx="1">
                  <c:v>42</c:v>
                </c:pt>
                <c:pt idx="2">
                  <c:v>38</c:v>
                </c:pt>
                <c:pt idx="3">
                  <c:v>10</c:v>
                </c:pt>
              </c:numCache>
            </c:numRef>
          </c:val>
          <c:extLst>
            <c:ext xmlns:c16="http://schemas.microsoft.com/office/drawing/2014/chart" uri="{C3380CC4-5D6E-409C-BE32-E72D297353CC}">
              <c16:uniqueId val="{00000001-BE47-447B-ACC7-C62CAFBFD320}"/>
            </c:ext>
          </c:extLst>
        </c:ser>
        <c:dLbls>
          <c:showLegendKey val="0"/>
          <c:showVal val="1"/>
          <c:showCatName val="0"/>
          <c:showSerName val="0"/>
          <c:showPercent val="0"/>
          <c:showBubbleSize val="0"/>
        </c:dLbls>
        <c:gapWidth val="150"/>
        <c:overlap val="100"/>
        <c:axId val="116883456"/>
        <c:axId val="116884992"/>
      </c:barChart>
      <c:catAx>
        <c:axId val="1168834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6884992"/>
        <c:crosses val="autoZero"/>
        <c:auto val="1"/>
        <c:lblAlgn val="ctr"/>
        <c:lblOffset val="100"/>
        <c:noMultiLvlLbl val="0"/>
      </c:catAx>
      <c:valAx>
        <c:axId val="116884992"/>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68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Omalahendused_joogivesi!$A$83</c:f>
              <c:strCache>
                <c:ptCount val="1"/>
                <c:pt idx="0">
                  <c:v>salvkaev</c:v>
                </c:pt>
              </c:strCache>
            </c:strRef>
          </c:tx>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5980-435B-B017-CF30E882F6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Omalahendused_joogivesi!$B$82:$E$82</c:f>
              <c:strCache>
                <c:ptCount val="4"/>
                <c:pt idx="0">
                  <c:v>filtreerimine</c:v>
                </c:pt>
                <c:pt idx="1">
                  <c:v>vee pehmendamine</c:v>
                </c:pt>
                <c:pt idx="2">
                  <c:v>pöördosmoos</c:v>
                </c:pt>
                <c:pt idx="3">
                  <c:v>muud viisid</c:v>
                </c:pt>
              </c:strCache>
            </c:strRef>
          </c:cat>
          <c:val>
            <c:numRef>
              <c:f>Omalahendused_joogivesi!$B$83:$E$83</c:f>
              <c:numCache>
                <c:formatCode>General</c:formatCode>
                <c:ptCount val="4"/>
                <c:pt idx="0">
                  <c:v>51</c:v>
                </c:pt>
                <c:pt idx="1">
                  <c:v>0</c:v>
                </c:pt>
                <c:pt idx="2">
                  <c:v>1</c:v>
                </c:pt>
                <c:pt idx="3">
                  <c:v>2</c:v>
                </c:pt>
              </c:numCache>
            </c:numRef>
          </c:val>
          <c:extLst>
            <c:ext xmlns:c16="http://schemas.microsoft.com/office/drawing/2014/chart" uri="{C3380CC4-5D6E-409C-BE32-E72D297353CC}">
              <c16:uniqueId val="{00000001-5980-435B-B017-CF30E882F65D}"/>
            </c:ext>
          </c:extLst>
        </c:ser>
        <c:ser>
          <c:idx val="1"/>
          <c:order val="1"/>
          <c:tx>
            <c:strRef>
              <c:f>Omalahendused_joogivesi!$A$84</c:f>
              <c:strCache>
                <c:ptCount val="1"/>
                <c:pt idx="0">
                  <c:v>puurkaev</c:v>
                </c:pt>
              </c:strCache>
            </c:strRef>
          </c:tx>
          <c:spPr>
            <a:solidFill>
              <a:schemeClr val="accent2"/>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2-5980-435B-B017-CF30E882F6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Omalahendused_joogivesi!$B$82:$E$82</c:f>
              <c:strCache>
                <c:ptCount val="4"/>
                <c:pt idx="0">
                  <c:v>filtreerimine</c:v>
                </c:pt>
                <c:pt idx="1">
                  <c:v>vee pehmendamine</c:v>
                </c:pt>
                <c:pt idx="2">
                  <c:v>pöördosmoos</c:v>
                </c:pt>
                <c:pt idx="3">
                  <c:v>muud viisid</c:v>
                </c:pt>
              </c:strCache>
            </c:strRef>
          </c:cat>
          <c:val>
            <c:numRef>
              <c:f>Omalahendused_joogivesi!$B$84:$E$84</c:f>
              <c:numCache>
                <c:formatCode>General</c:formatCode>
                <c:ptCount val="4"/>
                <c:pt idx="0">
                  <c:v>71</c:v>
                </c:pt>
                <c:pt idx="1">
                  <c:v>5</c:v>
                </c:pt>
                <c:pt idx="2">
                  <c:v>0</c:v>
                </c:pt>
                <c:pt idx="3">
                  <c:v>2</c:v>
                </c:pt>
              </c:numCache>
            </c:numRef>
          </c:val>
          <c:extLst>
            <c:ext xmlns:c16="http://schemas.microsoft.com/office/drawing/2014/chart" uri="{C3380CC4-5D6E-409C-BE32-E72D297353CC}">
              <c16:uniqueId val="{00000003-5980-435B-B017-CF30E882F65D}"/>
            </c:ext>
          </c:extLst>
        </c:ser>
        <c:ser>
          <c:idx val="2"/>
          <c:order val="2"/>
          <c:tx>
            <c:strRef>
              <c:f>Omalahendused_joogivesi!$A$85</c:f>
              <c:strCache>
                <c:ptCount val="1"/>
                <c:pt idx="0">
                  <c:v>ühisveevärk</c:v>
                </c:pt>
              </c:strCache>
            </c:strRef>
          </c:tx>
          <c:spPr>
            <a:solidFill>
              <a:schemeClr val="accent3"/>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5980-435B-B017-CF30E882F65D}"/>
                </c:ext>
              </c:extLst>
            </c:dLbl>
            <c:dLbl>
              <c:idx val="2"/>
              <c:delete val="1"/>
              <c:extLst>
                <c:ext xmlns:c15="http://schemas.microsoft.com/office/drawing/2012/chart" uri="{CE6537A1-D6FC-4f65-9D91-7224C49458BB}"/>
                <c:ext xmlns:c16="http://schemas.microsoft.com/office/drawing/2014/chart" uri="{C3380CC4-5D6E-409C-BE32-E72D297353CC}">
                  <c16:uniqueId val="{00000005-5980-435B-B017-CF30E882F65D}"/>
                </c:ext>
              </c:extLst>
            </c:dLbl>
            <c:dLbl>
              <c:idx val="3"/>
              <c:delete val="1"/>
              <c:extLst>
                <c:ext xmlns:c15="http://schemas.microsoft.com/office/drawing/2012/chart" uri="{CE6537A1-D6FC-4f65-9D91-7224C49458BB}"/>
                <c:ext xmlns:c16="http://schemas.microsoft.com/office/drawing/2014/chart" uri="{C3380CC4-5D6E-409C-BE32-E72D297353CC}">
                  <c16:uniqueId val="{00000006-5980-435B-B017-CF30E882F6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Omalahendused_joogivesi!$B$82:$E$82</c:f>
              <c:strCache>
                <c:ptCount val="4"/>
                <c:pt idx="0">
                  <c:v>filtreerimine</c:v>
                </c:pt>
                <c:pt idx="1">
                  <c:v>vee pehmendamine</c:v>
                </c:pt>
                <c:pt idx="2">
                  <c:v>pöördosmoos</c:v>
                </c:pt>
                <c:pt idx="3">
                  <c:v>muud viisid</c:v>
                </c:pt>
              </c:strCache>
            </c:strRef>
          </c:cat>
          <c:val>
            <c:numRef>
              <c:f>Omalahendused_joogivesi!$B$85:$E$85</c:f>
              <c:numCache>
                <c:formatCode>General</c:formatCode>
                <c:ptCount val="4"/>
                <c:pt idx="0">
                  <c:v>19</c:v>
                </c:pt>
                <c:pt idx="1">
                  <c:v>0</c:v>
                </c:pt>
                <c:pt idx="2">
                  <c:v>0</c:v>
                </c:pt>
                <c:pt idx="3">
                  <c:v>0</c:v>
                </c:pt>
              </c:numCache>
            </c:numRef>
          </c:val>
          <c:extLst>
            <c:ext xmlns:c16="http://schemas.microsoft.com/office/drawing/2014/chart" uri="{C3380CC4-5D6E-409C-BE32-E72D297353CC}">
              <c16:uniqueId val="{00000007-5980-435B-B017-CF30E882F65D}"/>
            </c:ext>
          </c:extLst>
        </c:ser>
        <c:ser>
          <c:idx val="3"/>
          <c:order val="3"/>
          <c:tx>
            <c:strRef>
              <c:f>Omalahendused_joogivesi!$A$86</c:f>
              <c:strCache>
                <c:ptCount val="1"/>
                <c:pt idx="0">
                  <c:v>muu</c:v>
                </c:pt>
              </c:strCache>
            </c:strRef>
          </c:tx>
          <c:spPr>
            <a:solidFill>
              <a:schemeClr val="accent4"/>
            </a:solidFill>
            <a:ln>
              <a:noFill/>
            </a:ln>
            <a:effectLst/>
          </c:spPr>
          <c:invertIfNegative val="0"/>
          <c:dLbls>
            <c:dLbl>
              <c:idx val="0"/>
              <c:layout>
                <c:manualLayout>
                  <c:x val="1.131861912846632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00-4F1F-BB4B-1D3A45C73C6A}"/>
                </c:ext>
              </c:extLst>
            </c:dLbl>
            <c:dLbl>
              <c:idx val="1"/>
              <c:delete val="1"/>
              <c:extLst>
                <c:ext xmlns:c15="http://schemas.microsoft.com/office/drawing/2012/chart" uri="{CE6537A1-D6FC-4f65-9D91-7224C49458BB}"/>
                <c:ext xmlns:c16="http://schemas.microsoft.com/office/drawing/2014/chart" uri="{C3380CC4-5D6E-409C-BE32-E72D297353CC}">
                  <c16:uniqueId val="{00000008-5980-435B-B017-CF30E882F65D}"/>
                </c:ext>
              </c:extLst>
            </c:dLbl>
            <c:dLbl>
              <c:idx val="2"/>
              <c:delete val="1"/>
              <c:extLst>
                <c:ext xmlns:c15="http://schemas.microsoft.com/office/drawing/2012/chart" uri="{CE6537A1-D6FC-4f65-9D91-7224C49458BB}"/>
                <c:ext xmlns:c16="http://schemas.microsoft.com/office/drawing/2014/chart" uri="{C3380CC4-5D6E-409C-BE32-E72D297353CC}">
                  <c16:uniqueId val="{00000009-5980-435B-B017-CF30E882F65D}"/>
                </c:ext>
              </c:extLst>
            </c:dLbl>
            <c:dLbl>
              <c:idx val="3"/>
              <c:delete val="1"/>
              <c:extLst>
                <c:ext xmlns:c15="http://schemas.microsoft.com/office/drawing/2012/chart" uri="{CE6537A1-D6FC-4f65-9D91-7224C49458BB}"/>
                <c:ext xmlns:c16="http://schemas.microsoft.com/office/drawing/2014/chart" uri="{C3380CC4-5D6E-409C-BE32-E72D297353CC}">
                  <c16:uniqueId val="{0000000A-5980-435B-B017-CF30E882F6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Omalahendused_joogivesi!$B$82:$E$82</c:f>
              <c:strCache>
                <c:ptCount val="4"/>
                <c:pt idx="0">
                  <c:v>filtreerimine</c:v>
                </c:pt>
                <c:pt idx="1">
                  <c:v>vee pehmendamine</c:v>
                </c:pt>
                <c:pt idx="2">
                  <c:v>pöördosmoos</c:v>
                </c:pt>
                <c:pt idx="3">
                  <c:v>muud viisid</c:v>
                </c:pt>
              </c:strCache>
            </c:strRef>
          </c:cat>
          <c:val>
            <c:numRef>
              <c:f>Omalahendused_joogivesi!$B$86:$E$86</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B-5980-435B-B017-CF30E882F65D}"/>
            </c:ext>
          </c:extLst>
        </c:ser>
        <c:dLbls>
          <c:showLegendKey val="0"/>
          <c:showVal val="1"/>
          <c:showCatName val="0"/>
          <c:showSerName val="0"/>
          <c:showPercent val="0"/>
          <c:showBubbleSize val="0"/>
        </c:dLbls>
        <c:gapWidth val="150"/>
        <c:overlap val="100"/>
        <c:axId val="97019392"/>
        <c:axId val="97020928"/>
      </c:barChart>
      <c:catAx>
        <c:axId val="9701939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7020928"/>
        <c:crosses val="autoZero"/>
        <c:auto val="1"/>
        <c:lblAlgn val="ctr"/>
        <c:lblOffset val="100"/>
        <c:noMultiLvlLbl val="0"/>
      </c:catAx>
      <c:valAx>
        <c:axId val="97020928"/>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701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Omalahendused_joogivesi!$A$105</c:f>
              <c:strCache>
                <c:ptCount val="1"/>
                <c:pt idx="0">
                  <c:v>salvkaev</c:v>
                </c:pt>
              </c:strCache>
            </c:strRef>
          </c:tx>
          <c:spPr>
            <a:solidFill>
              <a:schemeClr val="accent1"/>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112C-479F-8B02-34D87F053F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Omalahendused_joogivesi!$B$104:$E$104</c:f>
              <c:strCache>
                <c:ptCount val="4"/>
                <c:pt idx="0">
                  <c:v>setted</c:v>
                </c:pt>
                <c:pt idx="1">
                  <c:v>maitse</c:v>
                </c:pt>
                <c:pt idx="2">
                  <c:v>lõhn</c:v>
                </c:pt>
                <c:pt idx="3">
                  <c:v>muu</c:v>
                </c:pt>
              </c:strCache>
            </c:strRef>
          </c:cat>
          <c:val>
            <c:numRef>
              <c:f>Omalahendused_joogivesi!$B$105:$E$105</c:f>
              <c:numCache>
                <c:formatCode>General</c:formatCode>
                <c:ptCount val="4"/>
                <c:pt idx="0">
                  <c:v>51</c:v>
                </c:pt>
                <c:pt idx="1">
                  <c:v>1</c:v>
                </c:pt>
                <c:pt idx="2">
                  <c:v>0</c:v>
                </c:pt>
                <c:pt idx="3">
                  <c:v>2</c:v>
                </c:pt>
              </c:numCache>
            </c:numRef>
          </c:val>
          <c:extLst>
            <c:ext xmlns:c16="http://schemas.microsoft.com/office/drawing/2014/chart" uri="{C3380CC4-5D6E-409C-BE32-E72D297353CC}">
              <c16:uniqueId val="{00000001-112C-479F-8B02-34D87F053F08}"/>
            </c:ext>
          </c:extLst>
        </c:ser>
        <c:ser>
          <c:idx val="1"/>
          <c:order val="1"/>
          <c:tx>
            <c:strRef>
              <c:f>Omalahendused_joogivesi!$A$106</c:f>
              <c:strCache>
                <c:ptCount val="1"/>
                <c:pt idx="0">
                  <c:v>puurkaev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Omalahendused_joogivesi!$B$104:$E$104</c:f>
              <c:strCache>
                <c:ptCount val="4"/>
                <c:pt idx="0">
                  <c:v>setted</c:v>
                </c:pt>
                <c:pt idx="1">
                  <c:v>maitse</c:v>
                </c:pt>
                <c:pt idx="2">
                  <c:v>lõhn</c:v>
                </c:pt>
                <c:pt idx="3">
                  <c:v>muu</c:v>
                </c:pt>
              </c:strCache>
            </c:strRef>
          </c:cat>
          <c:val>
            <c:numRef>
              <c:f>Omalahendused_joogivesi!$B$106:$E$106</c:f>
              <c:numCache>
                <c:formatCode>General</c:formatCode>
                <c:ptCount val="4"/>
                <c:pt idx="0">
                  <c:v>72</c:v>
                </c:pt>
                <c:pt idx="1">
                  <c:v>4</c:v>
                </c:pt>
                <c:pt idx="2">
                  <c:v>3</c:v>
                </c:pt>
                <c:pt idx="3">
                  <c:v>1</c:v>
                </c:pt>
              </c:numCache>
            </c:numRef>
          </c:val>
          <c:extLst>
            <c:ext xmlns:c16="http://schemas.microsoft.com/office/drawing/2014/chart" uri="{C3380CC4-5D6E-409C-BE32-E72D297353CC}">
              <c16:uniqueId val="{00000002-112C-479F-8B02-34D87F053F08}"/>
            </c:ext>
          </c:extLst>
        </c:ser>
        <c:ser>
          <c:idx val="2"/>
          <c:order val="2"/>
          <c:tx>
            <c:strRef>
              <c:f>Omalahendused_joogivesi!$A$107</c:f>
              <c:strCache>
                <c:ptCount val="1"/>
                <c:pt idx="0">
                  <c:v>ühisveevärk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Omalahendused_joogivesi!$B$104:$E$104</c:f>
              <c:strCache>
                <c:ptCount val="4"/>
                <c:pt idx="0">
                  <c:v>setted</c:v>
                </c:pt>
                <c:pt idx="1">
                  <c:v>maitse</c:v>
                </c:pt>
                <c:pt idx="2">
                  <c:v>lõhn</c:v>
                </c:pt>
                <c:pt idx="3">
                  <c:v>muu</c:v>
                </c:pt>
              </c:strCache>
            </c:strRef>
          </c:cat>
          <c:val>
            <c:numRef>
              <c:f>Omalahendused_joogivesi!$B$107:$E$107</c:f>
              <c:numCache>
                <c:formatCode>General</c:formatCode>
                <c:ptCount val="4"/>
                <c:pt idx="0">
                  <c:v>18</c:v>
                </c:pt>
                <c:pt idx="1">
                  <c:v>1</c:v>
                </c:pt>
                <c:pt idx="2">
                  <c:v>1</c:v>
                </c:pt>
                <c:pt idx="3">
                  <c:v>2</c:v>
                </c:pt>
              </c:numCache>
            </c:numRef>
          </c:val>
          <c:extLst>
            <c:ext xmlns:c16="http://schemas.microsoft.com/office/drawing/2014/chart" uri="{C3380CC4-5D6E-409C-BE32-E72D297353CC}">
              <c16:uniqueId val="{00000003-112C-479F-8B02-34D87F053F08}"/>
            </c:ext>
          </c:extLst>
        </c:ser>
        <c:ser>
          <c:idx val="3"/>
          <c:order val="3"/>
          <c:tx>
            <c:strRef>
              <c:f>Omalahendused_joogivesi!$A$108</c:f>
              <c:strCache>
                <c:ptCount val="1"/>
                <c:pt idx="0">
                  <c:v>muu</c:v>
                </c:pt>
              </c:strCache>
            </c:strRef>
          </c:tx>
          <c:spPr>
            <a:solidFill>
              <a:schemeClr val="accent4"/>
            </a:solidFill>
            <a:ln>
              <a:noFill/>
            </a:ln>
            <a:effectLst/>
          </c:spPr>
          <c:invertIfNegative val="0"/>
          <c:dLbls>
            <c:dLbl>
              <c:idx val="0"/>
              <c:layout>
                <c:manualLayout>
                  <c:x val="2.693602693602677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3A-46AD-828D-9B6A0A8D7BDA}"/>
                </c:ext>
              </c:extLst>
            </c:dLbl>
            <c:dLbl>
              <c:idx val="1"/>
              <c:delete val="1"/>
              <c:extLst>
                <c:ext xmlns:c15="http://schemas.microsoft.com/office/drawing/2012/chart" uri="{CE6537A1-D6FC-4f65-9D91-7224C49458BB}"/>
                <c:ext xmlns:c16="http://schemas.microsoft.com/office/drawing/2014/chart" uri="{C3380CC4-5D6E-409C-BE32-E72D297353CC}">
                  <c16:uniqueId val="{00000004-112C-479F-8B02-34D87F053F08}"/>
                </c:ext>
              </c:extLst>
            </c:dLbl>
            <c:dLbl>
              <c:idx val="2"/>
              <c:delete val="1"/>
              <c:extLst>
                <c:ext xmlns:c15="http://schemas.microsoft.com/office/drawing/2012/chart" uri="{CE6537A1-D6FC-4f65-9D91-7224C49458BB}"/>
                <c:ext xmlns:c16="http://schemas.microsoft.com/office/drawing/2014/chart" uri="{C3380CC4-5D6E-409C-BE32-E72D297353CC}">
                  <c16:uniqueId val="{00000005-112C-479F-8B02-34D87F053F08}"/>
                </c:ext>
              </c:extLst>
            </c:dLbl>
            <c:dLbl>
              <c:idx val="3"/>
              <c:delete val="1"/>
              <c:extLst>
                <c:ext xmlns:c15="http://schemas.microsoft.com/office/drawing/2012/chart" uri="{CE6537A1-D6FC-4f65-9D91-7224C49458BB}"/>
                <c:ext xmlns:c16="http://schemas.microsoft.com/office/drawing/2014/chart" uri="{C3380CC4-5D6E-409C-BE32-E72D297353CC}">
                  <c16:uniqueId val="{00000006-112C-479F-8B02-34D87F053F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Omalahendused_joogivesi!$B$104:$E$104</c:f>
              <c:strCache>
                <c:ptCount val="4"/>
                <c:pt idx="0">
                  <c:v>setted</c:v>
                </c:pt>
                <c:pt idx="1">
                  <c:v>maitse</c:v>
                </c:pt>
                <c:pt idx="2">
                  <c:v>lõhn</c:v>
                </c:pt>
                <c:pt idx="3">
                  <c:v>muu</c:v>
                </c:pt>
              </c:strCache>
            </c:strRef>
          </c:cat>
          <c:val>
            <c:numRef>
              <c:f>Omalahendused_joogivesi!$B$108:$E$108</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7-112C-479F-8B02-34D87F053F08}"/>
            </c:ext>
          </c:extLst>
        </c:ser>
        <c:dLbls>
          <c:showLegendKey val="0"/>
          <c:showVal val="1"/>
          <c:showCatName val="0"/>
          <c:showSerName val="0"/>
          <c:showPercent val="0"/>
          <c:showBubbleSize val="0"/>
        </c:dLbls>
        <c:gapWidth val="150"/>
        <c:overlap val="100"/>
        <c:axId val="45151744"/>
        <c:axId val="45153280"/>
      </c:barChart>
      <c:catAx>
        <c:axId val="4515174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5153280"/>
        <c:crosses val="autoZero"/>
        <c:auto val="1"/>
        <c:lblAlgn val="ctr"/>
        <c:lblOffset val="100"/>
        <c:noMultiLvlLbl val="0"/>
      </c:catAx>
      <c:valAx>
        <c:axId val="45153280"/>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515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Omalahendused_joogivesi!$A$123:$A$124</c:f>
              <c:strCache>
                <c:ptCount val="2"/>
                <c:pt idx="0">
                  <c:v>ei</c:v>
                </c:pt>
                <c:pt idx="1">
                  <c:v>jah</c:v>
                </c:pt>
              </c:strCache>
            </c:strRef>
          </c:cat>
          <c:val>
            <c:numRef>
              <c:f>Omalahendused_joogivesi!$B$123:$B$124</c:f>
              <c:numCache>
                <c:formatCode>General</c:formatCode>
                <c:ptCount val="2"/>
                <c:pt idx="0">
                  <c:v>200</c:v>
                </c:pt>
                <c:pt idx="1">
                  <c:v>112</c:v>
                </c:pt>
              </c:numCache>
            </c:numRef>
          </c:val>
          <c:extLst>
            <c:ext xmlns:c16="http://schemas.microsoft.com/office/drawing/2014/chart" uri="{C3380CC4-5D6E-409C-BE32-E72D297353CC}">
              <c16:uniqueId val="{00000000-878E-4E7C-8970-C1B3C6B468D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Omalahendused_heitvesi!$B$2:$B$7</c:f>
              <c:strCache>
                <c:ptCount val="6"/>
                <c:pt idx="0">
                  <c:v>KM / KK</c:v>
                </c:pt>
                <c:pt idx="1">
                  <c:v>SI</c:v>
                </c:pt>
                <c:pt idx="2">
                  <c:v>SF</c:v>
                </c:pt>
                <c:pt idx="3">
                  <c:v>BK</c:v>
                </c:pt>
                <c:pt idx="4">
                  <c:v>ABK</c:v>
                </c:pt>
                <c:pt idx="5">
                  <c:v>Muu</c:v>
                </c:pt>
              </c:strCache>
            </c:strRef>
          </c:cat>
          <c:val>
            <c:numRef>
              <c:f>Omalahendused_heitvesi!$C$2:$C$7</c:f>
              <c:numCache>
                <c:formatCode>General</c:formatCode>
                <c:ptCount val="6"/>
                <c:pt idx="0">
                  <c:v>258</c:v>
                </c:pt>
                <c:pt idx="1">
                  <c:v>39</c:v>
                </c:pt>
                <c:pt idx="2">
                  <c:v>7</c:v>
                </c:pt>
                <c:pt idx="3">
                  <c:v>3</c:v>
                </c:pt>
                <c:pt idx="4">
                  <c:v>1</c:v>
                </c:pt>
                <c:pt idx="5">
                  <c:v>7</c:v>
                </c:pt>
              </c:numCache>
            </c:numRef>
          </c:val>
          <c:extLst>
            <c:ext xmlns:c16="http://schemas.microsoft.com/office/drawing/2014/chart" uri="{C3380CC4-5D6E-409C-BE32-E72D297353CC}">
              <c16:uniqueId val="{00000000-6E19-4362-ABC4-97AEDA683C99}"/>
            </c:ext>
          </c:extLst>
        </c:ser>
        <c:dLbls>
          <c:showLegendKey val="0"/>
          <c:showVal val="1"/>
          <c:showCatName val="0"/>
          <c:showSerName val="0"/>
          <c:showPercent val="0"/>
          <c:showBubbleSize val="0"/>
        </c:dLbls>
        <c:gapWidth val="182"/>
        <c:axId val="98645504"/>
        <c:axId val="98647040"/>
      </c:barChart>
      <c:catAx>
        <c:axId val="98645504"/>
        <c:scaling>
          <c:orientation val="minMax"/>
        </c:scaling>
        <c:delete val="0"/>
        <c:axPos val="l"/>
        <c:numFmt formatCode="General" sourceLinked="1"/>
        <c:majorTickMark val="out"/>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8647040"/>
        <c:crosses val="autoZero"/>
        <c:auto val="1"/>
        <c:lblAlgn val="ctr"/>
        <c:lblOffset val="100"/>
        <c:noMultiLvlLbl val="0"/>
      </c:catAx>
      <c:valAx>
        <c:axId val="98647040"/>
        <c:scaling>
          <c:orientation val="minMax"/>
        </c:scaling>
        <c:delete val="0"/>
        <c:axPos val="b"/>
        <c:numFmt formatCode="General"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864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Omalahendused_heitvesi!$B$14</c:f>
              <c:strCache>
                <c:ptCount val="1"/>
                <c:pt idx="0">
                  <c:v>KM / KK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Omalahendused_heitvesi!$C$13:$H$13</c:f>
              <c:strCache>
                <c:ptCount val="6"/>
                <c:pt idx="0">
                  <c:v>betoon</c:v>
                </c:pt>
                <c:pt idx="1">
                  <c:v>plast</c:v>
                </c:pt>
                <c:pt idx="2">
                  <c:v>klaasplast</c:v>
                </c:pt>
                <c:pt idx="3">
                  <c:v>metall</c:v>
                </c:pt>
                <c:pt idx="4">
                  <c:v>puit</c:v>
                </c:pt>
                <c:pt idx="5">
                  <c:v>muu</c:v>
                </c:pt>
              </c:strCache>
            </c:strRef>
          </c:cat>
          <c:val>
            <c:numRef>
              <c:f>Omalahendused_heitvesi!$C$14:$H$14</c:f>
              <c:numCache>
                <c:formatCode>General</c:formatCode>
                <c:ptCount val="6"/>
                <c:pt idx="0">
                  <c:v>161</c:v>
                </c:pt>
                <c:pt idx="1">
                  <c:v>35</c:v>
                </c:pt>
                <c:pt idx="2">
                  <c:v>17</c:v>
                </c:pt>
                <c:pt idx="3">
                  <c:v>45</c:v>
                </c:pt>
                <c:pt idx="4">
                  <c:v>1</c:v>
                </c:pt>
                <c:pt idx="5">
                  <c:v>3</c:v>
                </c:pt>
              </c:numCache>
            </c:numRef>
          </c:val>
          <c:extLst>
            <c:ext xmlns:c16="http://schemas.microsoft.com/office/drawing/2014/chart" uri="{C3380CC4-5D6E-409C-BE32-E72D297353CC}">
              <c16:uniqueId val="{00000000-93A3-4A31-A467-A564B2CA128D}"/>
            </c:ext>
          </c:extLst>
        </c:ser>
        <c:ser>
          <c:idx val="1"/>
          <c:order val="1"/>
          <c:tx>
            <c:strRef>
              <c:f>Omalahendused_heitvesi!$B$15</c:f>
              <c:strCache>
                <c:ptCount val="1"/>
                <c:pt idx="0">
                  <c:v>SI</c:v>
                </c:pt>
              </c:strCache>
            </c:strRef>
          </c:tx>
          <c:spPr>
            <a:solidFill>
              <a:schemeClr val="accent2"/>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1-93A3-4A31-A467-A564B2CA12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Omalahendused_heitvesi!$C$13:$H$13</c:f>
              <c:strCache>
                <c:ptCount val="6"/>
                <c:pt idx="0">
                  <c:v>betoon</c:v>
                </c:pt>
                <c:pt idx="1">
                  <c:v>plast</c:v>
                </c:pt>
                <c:pt idx="2">
                  <c:v>klaasplast</c:v>
                </c:pt>
                <c:pt idx="3">
                  <c:v>metall</c:v>
                </c:pt>
                <c:pt idx="4">
                  <c:v>puit</c:v>
                </c:pt>
                <c:pt idx="5">
                  <c:v>muu</c:v>
                </c:pt>
              </c:strCache>
            </c:strRef>
          </c:cat>
          <c:val>
            <c:numRef>
              <c:f>Omalahendused_heitvesi!$C$15:$H$15</c:f>
              <c:numCache>
                <c:formatCode>General</c:formatCode>
                <c:ptCount val="6"/>
                <c:pt idx="0">
                  <c:v>12</c:v>
                </c:pt>
                <c:pt idx="1">
                  <c:v>19</c:v>
                </c:pt>
                <c:pt idx="2">
                  <c:v>8</c:v>
                </c:pt>
                <c:pt idx="3">
                  <c:v>4</c:v>
                </c:pt>
                <c:pt idx="4">
                  <c:v>0</c:v>
                </c:pt>
                <c:pt idx="5">
                  <c:v>1</c:v>
                </c:pt>
              </c:numCache>
            </c:numRef>
          </c:val>
          <c:extLst>
            <c:ext xmlns:c16="http://schemas.microsoft.com/office/drawing/2014/chart" uri="{C3380CC4-5D6E-409C-BE32-E72D297353CC}">
              <c16:uniqueId val="{00000002-93A3-4A31-A467-A564B2CA128D}"/>
            </c:ext>
          </c:extLst>
        </c:ser>
        <c:ser>
          <c:idx val="2"/>
          <c:order val="2"/>
          <c:tx>
            <c:strRef>
              <c:f>Omalahendused_heitvesi!$B$16</c:f>
              <c:strCache>
                <c:ptCount val="1"/>
                <c:pt idx="0">
                  <c:v>SF</c:v>
                </c:pt>
              </c:strCache>
            </c:strRef>
          </c:tx>
          <c:spPr>
            <a:solidFill>
              <a:schemeClr val="accent3"/>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3-93A3-4A31-A467-A564B2CA128D}"/>
                </c:ext>
              </c:extLst>
            </c:dLbl>
            <c:dLbl>
              <c:idx val="5"/>
              <c:delete val="1"/>
              <c:extLst>
                <c:ext xmlns:c15="http://schemas.microsoft.com/office/drawing/2012/chart" uri="{CE6537A1-D6FC-4f65-9D91-7224C49458BB}"/>
                <c:ext xmlns:c16="http://schemas.microsoft.com/office/drawing/2014/chart" uri="{C3380CC4-5D6E-409C-BE32-E72D297353CC}">
                  <c16:uniqueId val="{00000004-93A3-4A31-A467-A564B2CA12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Omalahendused_heitvesi!$C$13:$H$13</c:f>
              <c:strCache>
                <c:ptCount val="6"/>
                <c:pt idx="0">
                  <c:v>betoon</c:v>
                </c:pt>
                <c:pt idx="1">
                  <c:v>plast</c:v>
                </c:pt>
                <c:pt idx="2">
                  <c:v>klaasplast</c:v>
                </c:pt>
                <c:pt idx="3">
                  <c:v>metall</c:v>
                </c:pt>
                <c:pt idx="4">
                  <c:v>puit</c:v>
                </c:pt>
                <c:pt idx="5">
                  <c:v>muu</c:v>
                </c:pt>
              </c:strCache>
            </c:strRef>
          </c:cat>
          <c:val>
            <c:numRef>
              <c:f>Omalahendused_heitvesi!$C$16:$H$16</c:f>
              <c:numCache>
                <c:formatCode>General</c:formatCode>
                <c:ptCount val="6"/>
                <c:pt idx="0">
                  <c:v>3</c:v>
                </c:pt>
                <c:pt idx="1">
                  <c:v>3</c:v>
                </c:pt>
                <c:pt idx="2">
                  <c:v>1</c:v>
                </c:pt>
                <c:pt idx="3">
                  <c:v>2</c:v>
                </c:pt>
                <c:pt idx="4">
                  <c:v>0</c:v>
                </c:pt>
                <c:pt idx="5">
                  <c:v>0</c:v>
                </c:pt>
              </c:numCache>
            </c:numRef>
          </c:val>
          <c:extLst>
            <c:ext xmlns:c16="http://schemas.microsoft.com/office/drawing/2014/chart" uri="{C3380CC4-5D6E-409C-BE32-E72D297353CC}">
              <c16:uniqueId val="{00000005-93A3-4A31-A467-A564B2CA128D}"/>
            </c:ext>
          </c:extLst>
        </c:ser>
        <c:ser>
          <c:idx val="3"/>
          <c:order val="3"/>
          <c:tx>
            <c:strRef>
              <c:f>Omalahendused_heitvesi!$B$17</c:f>
              <c:strCache>
                <c:ptCount val="1"/>
                <c:pt idx="0">
                  <c:v>BK</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93A3-4A31-A467-A564B2CA128D}"/>
                </c:ext>
              </c:extLst>
            </c:dLbl>
            <c:dLbl>
              <c:idx val="3"/>
              <c:delete val="1"/>
              <c:extLst>
                <c:ext xmlns:c15="http://schemas.microsoft.com/office/drawing/2012/chart" uri="{CE6537A1-D6FC-4f65-9D91-7224C49458BB}"/>
                <c:ext xmlns:c16="http://schemas.microsoft.com/office/drawing/2014/chart" uri="{C3380CC4-5D6E-409C-BE32-E72D297353CC}">
                  <c16:uniqueId val="{00000007-93A3-4A31-A467-A564B2CA128D}"/>
                </c:ext>
              </c:extLst>
            </c:dLbl>
            <c:dLbl>
              <c:idx val="4"/>
              <c:delete val="1"/>
              <c:extLst>
                <c:ext xmlns:c15="http://schemas.microsoft.com/office/drawing/2012/chart" uri="{CE6537A1-D6FC-4f65-9D91-7224C49458BB}"/>
                <c:ext xmlns:c16="http://schemas.microsoft.com/office/drawing/2014/chart" uri="{C3380CC4-5D6E-409C-BE32-E72D297353CC}">
                  <c16:uniqueId val="{00000008-93A3-4A31-A467-A564B2CA128D}"/>
                </c:ext>
              </c:extLst>
            </c:dLbl>
            <c:dLbl>
              <c:idx val="5"/>
              <c:delete val="1"/>
              <c:extLst>
                <c:ext xmlns:c15="http://schemas.microsoft.com/office/drawing/2012/chart" uri="{CE6537A1-D6FC-4f65-9D91-7224C49458BB}"/>
                <c:ext xmlns:c16="http://schemas.microsoft.com/office/drawing/2014/chart" uri="{C3380CC4-5D6E-409C-BE32-E72D297353CC}">
                  <c16:uniqueId val="{00000009-93A3-4A31-A467-A564B2CA12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Omalahendused_heitvesi!$C$13:$H$13</c:f>
              <c:strCache>
                <c:ptCount val="6"/>
                <c:pt idx="0">
                  <c:v>betoon</c:v>
                </c:pt>
                <c:pt idx="1">
                  <c:v>plast</c:v>
                </c:pt>
                <c:pt idx="2">
                  <c:v>klaasplast</c:v>
                </c:pt>
                <c:pt idx="3">
                  <c:v>metall</c:v>
                </c:pt>
                <c:pt idx="4">
                  <c:v>puit</c:v>
                </c:pt>
                <c:pt idx="5">
                  <c:v>muu</c:v>
                </c:pt>
              </c:strCache>
            </c:strRef>
          </c:cat>
          <c:val>
            <c:numRef>
              <c:f>Omalahendused_heitvesi!$C$17:$H$17</c:f>
              <c:numCache>
                <c:formatCode>General</c:formatCode>
                <c:ptCount val="6"/>
                <c:pt idx="0">
                  <c:v>0</c:v>
                </c:pt>
                <c:pt idx="1">
                  <c:v>2</c:v>
                </c:pt>
                <c:pt idx="2">
                  <c:v>1</c:v>
                </c:pt>
                <c:pt idx="3">
                  <c:v>0</c:v>
                </c:pt>
                <c:pt idx="4">
                  <c:v>0</c:v>
                </c:pt>
                <c:pt idx="5">
                  <c:v>0</c:v>
                </c:pt>
              </c:numCache>
            </c:numRef>
          </c:val>
          <c:extLst>
            <c:ext xmlns:c16="http://schemas.microsoft.com/office/drawing/2014/chart" uri="{C3380CC4-5D6E-409C-BE32-E72D297353CC}">
              <c16:uniqueId val="{0000000A-93A3-4A31-A467-A564B2CA128D}"/>
            </c:ext>
          </c:extLst>
        </c:ser>
        <c:ser>
          <c:idx val="4"/>
          <c:order val="4"/>
          <c:tx>
            <c:strRef>
              <c:f>Omalahendused_heitvesi!$B$18</c:f>
              <c:strCache>
                <c:ptCount val="1"/>
                <c:pt idx="0">
                  <c:v>ABK</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93A3-4A31-A467-A564B2CA128D}"/>
                </c:ext>
              </c:extLst>
            </c:dLbl>
            <c:dLbl>
              <c:idx val="2"/>
              <c:delete val="1"/>
              <c:extLst>
                <c:ext xmlns:c15="http://schemas.microsoft.com/office/drawing/2012/chart" uri="{CE6537A1-D6FC-4f65-9D91-7224C49458BB}"/>
                <c:ext xmlns:c16="http://schemas.microsoft.com/office/drawing/2014/chart" uri="{C3380CC4-5D6E-409C-BE32-E72D297353CC}">
                  <c16:uniqueId val="{0000000C-93A3-4A31-A467-A564B2CA128D}"/>
                </c:ext>
              </c:extLst>
            </c:dLbl>
            <c:dLbl>
              <c:idx val="3"/>
              <c:delete val="1"/>
              <c:extLst>
                <c:ext xmlns:c15="http://schemas.microsoft.com/office/drawing/2012/chart" uri="{CE6537A1-D6FC-4f65-9D91-7224C49458BB}"/>
                <c:ext xmlns:c16="http://schemas.microsoft.com/office/drawing/2014/chart" uri="{C3380CC4-5D6E-409C-BE32-E72D297353CC}">
                  <c16:uniqueId val="{0000000D-93A3-4A31-A467-A564B2CA128D}"/>
                </c:ext>
              </c:extLst>
            </c:dLbl>
            <c:dLbl>
              <c:idx val="4"/>
              <c:delete val="1"/>
              <c:extLst>
                <c:ext xmlns:c15="http://schemas.microsoft.com/office/drawing/2012/chart" uri="{CE6537A1-D6FC-4f65-9D91-7224C49458BB}"/>
                <c:ext xmlns:c16="http://schemas.microsoft.com/office/drawing/2014/chart" uri="{C3380CC4-5D6E-409C-BE32-E72D297353CC}">
                  <c16:uniqueId val="{0000000E-93A3-4A31-A467-A564B2CA128D}"/>
                </c:ext>
              </c:extLst>
            </c:dLbl>
            <c:dLbl>
              <c:idx val="5"/>
              <c:delete val="1"/>
              <c:extLst>
                <c:ext xmlns:c15="http://schemas.microsoft.com/office/drawing/2012/chart" uri="{CE6537A1-D6FC-4f65-9D91-7224C49458BB}"/>
                <c:ext xmlns:c16="http://schemas.microsoft.com/office/drawing/2014/chart" uri="{C3380CC4-5D6E-409C-BE32-E72D297353CC}">
                  <c16:uniqueId val="{0000000F-93A3-4A31-A467-A564B2CA12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Omalahendused_heitvesi!$C$13:$H$13</c:f>
              <c:strCache>
                <c:ptCount val="6"/>
                <c:pt idx="0">
                  <c:v>betoon</c:v>
                </c:pt>
                <c:pt idx="1">
                  <c:v>plast</c:v>
                </c:pt>
                <c:pt idx="2">
                  <c:v>klaasplast</c:v>
                </c:pt>
                <c:pt idx="3">
                  <c:v>metall</c:v>
                </c:pt>
                <c:pt idx="4">
                  <c:v>puit</c:v>
                </c:pt>
                <c:pt idx="5">
                  <c:v>muu</c:v>
                </c:pt>
              </c:strCache>
            </c:strRef>
          </c:cat>
          <c:val>
            <c:numRef>
              <c:f>Omalahendused_heitvesi!$C$18:$H$18</c:f>
              <c:numCache>
                <c:formatCode>General</c:formatCode>
                <c:ptCount val="6"/>
                <c:pt idx="0">
                  <c:v>0</c:v>
                </c:pt>
                <c:pt idx="1">
                  <c:v>1</c:v>
                </c:pt>
                <c:pt idx="2">
                  <c:v>0</c:v>
                </c:pt>
                <c:pt idx="3">
                  <c:v>0</c:v>
                </c:pt>
                <c:pt idx="4">
                  <c:v>0</c:v>
                </c:pt>
                <c:pt idx="5">
                  <c:v>0</c:v>
                </c:pt>
              </c:numCache>
            </c:numRef>
          </c:val>
          <c:extLst>
            <c:ext xmlns:c16="http://schemas.microsoft.com/office/drawing/2014/chart" uri="{C3380CC4-5D6E-409C-BE32-E72D297353CC}">
              <c16:uniqueId val="{00000010-93A3-4A31-A467-A564B2CA128D}"/>
            </c:ext>
          </c:extLst>
        </c:ser>
        <c:ser>
          <c:idx val="5"/>
          <c:order val="5"/>
          <c:tx>
            <c:strRef>
              <c:f>Omalahendused_heitvesi!$B$19</c:f>
              <c:strCache>
                <c:ptCount val="1"/>
                <c:pt idx="0">
                  <c:v>Muu</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1-93A3-4A31-A467-A564B2CA128D}"/>
                </c:ext>
              </c:extLst>
            </c:dLbl>
            <c:dLbl>
              <c:idx val="1"/>
              <c:delete val="1"/>
              <c:extLst>
                <c:ext xmlns:c15="http://schemas.microsoft.com/office/drawing/2012/chart" uri="{CE6537A1-D6FC-4f65-9D91-7224C49458BB}"/>
                <c:ext xmlns:c16="http://schemas.microsoft.com/office/drawing/2014/chart" uri="{C3380CC4-5D6E-409C-BE32-E72D297353CC}">
                  <c16:uniqueId val="{00000012-93A3-4A31-A467-A564B2CA128D}"/>
                </c:ext>
              </c:extLst>
            </c:dLbl>
            <c:dLbl>
              <c:idx val="2"/>
              <c:delete val="1"/>
              <c:extLst>
                <c:ext xmlns:c15="http://schemas.microsoft.com/office/drawing/2012/chart" uri="{CE6537A1-D6FC-4f65-9D91-7224C49458BB}"/>
                <c:ext xmlns:c16="http://schemas.microsoft.com/office/drawing/2014/chart" uri="{C3380CC4-5D6E-409C-BE32-E72D297353CC}">
                  <c16:uniqueId val="{00000013-93A3-4A31-A467-A564B2CA128D}"/>
                </c:ext>
              </c:extLst>
            </c:dLbl>
            <c:dLbl>
              <c:idx val="4"/>
              <c:delete val="1"/>
              <c:extLst>
                <c:ext xmlns:c15="http://schemas.microsoft.com/office/drawing/2012/chart" uri="{CE6537A1-D6FC-4f65-9D91-7224C49458BB}"/>
                <c:ext xmlns:c16="http://schemas.microsoft.com/office/drawing/2014/chart" uri="{C3380CC4-5D6E-409C-BE32-E72D297353CC}">
                  <c16:uniqueId val="{00000014-93A3-4A31-A467-A564B2CA12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Omalahendused_heitvesi!$C$13:$H$13</c:f>
              <c:strCache>
                <c:ptCount val="6"/>
                <c:pt idx="0">
                  <c:v>betoon</c:v>
                </c:pt>
                <c:pt idx="1">
                  <c:v>plast</c:v>
                </c:pt>
                <c:pt idx="2">
                  <c:v>klaasplast</c:v>
                </c:pt>
                <c:pt idx="3">
                  <c:v>metall</c:v>
                </c:pt>
                <c:pt idx="4">
                  <c:v>puit</c:v>
                </c:pt>
                <c:pt idx="5">
                  <c:v>muu</c:v>
                </c:pt>
              </c:strCache>
            </c:strRef>
          </c:cat>
          <c:val>
            <c:numRef>
              <c:f>Omalahendused_heitvesi!$C$19:$H$19</c:f>
              <c:numCache>
                <c:formatCode>General</c:formatCode>
                <c:ptCount val="6"/>
                <c:pt idx="0">
                  <c:v>0</c:v>
                </c:pt>
                <c:pt idx="1">
                  <c:v>0</c:v>
                </c:pt>
                <c:pt idx="2">
                  <c:v>0</c:v>
                </c:pt>
                <c:pt idx="3">
                  <c:v>1</c:v>
                </c:pt>
                <c:pt idx="4">
                  <c:v>0</c:v>
                </c:pt>
                <c:pt idx="5">
                  <c:v>4</c:v>
                </c:pt>
              </c:numCache>
            </c:numRef>
          </c:val>
          <c:extLst>
            <c:ext xmlns:c16="http://schemas.microsoft.com/office/drawing/2014/chart" uri="{C3380CC4-5D6E-409C-BE32-E72D297353CC}">
              <c16:uniqueId val="{00000015-93A3-4A31-A467-A564B2CA128D}"/>
            </c:ext>
          </c:extLst>
        </c:ser>
        <c:dLbls>
          <c:showLegendKey val="0"/>
          <c:showVal val="1"/>
          <c:showCatName val="0"/>
          <c:showSerName val="0"/>
          <c:showPercent val="0"/>
          <c:showBubbleSize val="0"/>
        </c:dLbls>
        <c:gapWidth val="150"/>
        <c:overlap val="100"/>
        <c:axId val="111838336"/>
        <c:axId val="111839872"/>
      </c:barChart>
      <c:catAx>
        <c:axId val="1118383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1839872"/>
        <c:crosses val="autoZero"/>
        <c:auto val="1"/>
        <c:lblAlgn val="ctr"/>
        <c:lblOffset val="100"/>
        <c:noMultiLvlLbl val="0"/>
      </c:catAx>
      <c:valAx>
        <c:axId val="111839872"/>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183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Omalahendused_heitvesi!$C$39</c:f>
              <c:strCache>
                <c:ptCount val="1"/>
                <c:pt idx="0">
                  <c:v>KM / KK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Omalahendused_heitvesi!$B$40:$B$45</c:f>
              <c:strCache>
                <c:ptCount val="6"/>
                <c:pt idx="0">
                  <c:v>varem kui 1980</c:v>
                </c:pt>
                <c:pt idx="1">
                  <c:v>1980 - 1990</c:v>
                </c:pt>
                <c:pt idx="2">
                  <c:v>1990 - 2000</c:v>
                </c:pt>
                <c:pt idx="3">
                  <c:v>2000 - 2010</c:v>
                </c:pt>
                <c:pt idx="4">
                  <c:v>hiljem kui 2010</c:v>
                </c:pt>
                <c:pt idx="5">
                  <c:v>teadmata</c:v>
                </c:pt>
              </c:strCache>
            </c:strRef>
          </c:cat>
          <c:val>
            <c:numRef>
              <c:f>Omalahendused_heitvesi!$C$40:$C$45</c:f>
              <c:numCache>
                <c:formatCode>General</c:formatCode>
                <c:ptCount val="6"/>
                <c:pt idx="0">
                  <c:v>1</c:v>
                </c:pt>
                <c:pt idx="1">
                  <c:v>1</c:v>
                </c:pt>
                <c:pt idx="2">
                  <c:v>4</c:v>
                </c:pt>
                <c:pt idx="3">
                  <c:v>6</c:v>
                </c:pt>
                <c:pt idx="4">
                  <c:v>19</c:v>
                </c:pt>
                <c:pt idx="5">
                  <c:v>6</c:v>
                </c:pt>
              </c:numCache>
            </c:numRef>
          </c:val>
          <c:extLst>
            <c:ext xmlns:c16="http://schemas.microsoft.com/office/drawing/2014/chart" uri="{C3380CC4-5D6E-409C-BE32-E72D297353CC}">
              <c16:uniqueId val="{00000000-BD26-4080-9718-FC5FED857FFE}"/>
            </c:ext>
          </c:extLst>
        </c:ser>
        <c:ser>
          <c:idx val="1"/>
          <c:order val="1"/>
          <c:tx>
            <c:strRef>
              <c:f>Omalahendused_heitvesi!$D$39</c:f>
              <c:strCache>
                <c:ptCount val="1"/>
                <c:pt idx="0">
                  <c:v>SI</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BD26-4080-9718-FC5FED857FFE}"/>
                </c:ext>
              </c:extLst>
            </c:dLbl>
            <c:dLbl>
              <c:idx val="5"/>
              <c:delete val="1"/>
              <c:extLst>
                <c:ext xmlns:c15="http://schemas.microsoft.com/office/drawing/2012/chart" uri="{CE6537A1-D6FC-4f65-9D91-7224C49458BB}"/>
                <c:ext xmlns:c16="http://schemas.microsoft.com/office/drawing/2014/chart" uri="{C3380CC4-5D6E-409C-BE32-E72D297353CC}">
                  <c16:uniqueId val="{00000002-BD26-4080-9718-FC5FED857F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Omalahendused_heitvesi!$B$40:$B$45</c:f>
              <c:strCache>
                <c:ptCount val="6"/>
                <c:pt idx="0">
                  <c:v>varem kui 1980</c:v>
                </c:pt>
                <c:pt idx="1">
                  <c:v>1980 - 1990</c:v>
                </c:pt>
                <c:pt idx="2">
                  <c:v>1990 - 2000</c:v>
                </c:pt>
                <c:pt idx="3">
                  <c:v>2000 - 2010</c:v>
                </c:pt>
                <c:pt idx="4">
                  <c:v>hiljem kui 2010</c:v>
                </c:pt>
                <c:pt idx="5">
                  <c:v>teadmata</c:v>
                </c:pt>
              </c:strCache>
            </c:strRef>
          </c:cat>
          <c:val>
            <c:numRef>
              <c:f>Omalahendused_heitvesi!$D$40:$D$45</c:f>
              <c:numCache>
                <c:formatCode>General</c:formatCode>
                <c:ptCount val="6"/>
                <c:pt idx="0">
                  <c:v>0</c:v>
                </c:pt>
                <c:pt idx="1">
                  <c:v>1</c:v>
                </c:pt>
                <c:pt idx="2">
                  <c:v>1</c:v>
                </c:pt>
                <c:pt idx="3">
                  <c:v>3</c:v>
                </c:pt>
                <c:pt idx="4">
                  <c:v>6</c:v>
                </c:pt>
                <c:pt idx="5">
                  <c:v>0</c:v>
                </c:pt>
              </c:numCache>
            </c:numRef>
          </c:val>
          <c:extLst>
            <c:ext xmlns:c16="http://schemas.microsoft.com/office/drawing/2014/chart" uri="{C3380CC4-5D6E-409C-BE32-E72D297353CC}">
              <c16:uniqueId val="{00000003-BD26-4080-9718-FC5FED857FFE}"/>
            </c:ext>
          </c:extLst>
        </c:ser>
        <c:ser>
          <c:idx val="2"/>
          <c:order val="2"/>
          <c:tx>
            <c:strRef>
              <c:f>Omalahendused_heitvesi!$E$39</c:f>
              <c:strCache>
                <c:ptCount val="1"/>
                <c:pt idx="0">
                  <c:v>SF</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BD26-4080-9718-FC5FED857FFE}"/>
                </c:ext>
              </c:extLst>
            </c:dLbl>
            <c:dLbl>
              <c:idx val="1"/>
              <c:delete val="1"/>
              <c:extLst>
                <c:ext xmlns:c15="http://schemas.microsoft.com/office/drawing/2012/chart" uri="{CE6537A1-D6FC-4f65-9D91-7224C49458BB}"/>
                <c:ext xmlns:c16="http://schemas.microsoft.com/office/drawing/2014/chart" uri="{C3380CC4-5D6E-409C-BE32-E72D297353CC}">
                  <c16:uniqueId val="{00000005-BD26-4080-9718-FC5FED857FFE}"/>
                </c:ext>
              </c:extLst>
            </c:dLbl>
            <c:dLbl>
              <c:idx val="2"/>
              <c:delete val="1"/>
              <c:extLst>
                <c:ext xmlns:c15="http://schemas.microsoft.com/office/drawing/2012/chart" uri="{CE6537A1-D6FC-4f65-9D91-7224C49458BB}"/>
                <c:ext xmlns:c16="http://schemas.microsoft.com/office/drawing/2014/chart" uri="{C3380CC4-5D6E-409C-BE32-E72D297353CC}">
                  <c16:uniqueId val="{00000006-BD26-4080-9718-FC5FED857FFE}"/>
                </c:ext>
              </c:extLst>
            </c:dLbl>
            <c:dLbl>
              <c:idx val="4"/>
              <c:delete val="1"/>
              <c:extLst>
                <c:ext xmlns:c15="http://schemas.microsoft.com/office/drawing/2012/chart" uri="{CE6537A1-D6FC-4f65-9D91-7224C49458BB}"/>
                <c:ext xmlns:c16="http://schemas.microsoft.com/office/drawing/2014/chart" uri="{C3380CC4-5D6E-409C-BE32-E72D297353CC}">
                  <c16:uniqueId val="{00000007-BD26-4080-9718-FC5FED857FFE}"/>
                </c:ext>
              </c:extLst>
            </c:dLbl>
            <c:dLbl>
              <c:idx val="5"/>
              <c:delete val="1"/>
              <c:extLst>
                <c:ext xmlns:c15="http://schemas.microsoft.com/office/drawing/2012/chart" uri="{CE6537A1-D6FC-4f65-9D91-7224C49458BB}"/>
                <c:ext xmlns:c16="http://schemas.microsoft.com/office/drawing/2014/chart" uri="{C3380CC4-5D6E-409C-BE32-E72D297353CC}">
                  <c16:uniqueId val="{00000008-BD26-4080-9718-FC5FED857F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Omalahendused_heitvesi!$B$40:$B$45</c:f>
              <c:strCache>
                <c:ptCount val="6"/>
                <c:pt idx="0">
                  <c:v>varem kui 1980</c:v>
                </c:pt>
                <c:pt idx="1">
                  <c:v>1980 - 1990</c:v>
                </c:pt>
                <c:pt idx="2">
                  <c:v>1990 - 2000</c:v>
                </c:pt>
                <c:pt idx="3">
                  <c:v>2000 - 2010</c:v>
                </c:pt>
                <c:pt idx="4">
                  <c:v>hiljem kui 2010</c:v>
                </c:pt>
                <c:pt idx="5">
                  <c:v>teadmata</c:v>
                </c:pt>
              </c:strCache>
            </c:strRef>
          </c:cat>
          <c:val>
            <c:numRef>
              <c:f>Omalahendused_heitvesi!$E$40:$E$45</c:f>
              <c:numCache>
                <c:formatCode>General</c:formatCode>
                <c:ptCount val="6"/>
                <c:pt idx="0">
                  <c:v>0</c:v>
                </c:pt>
                <c:pt idx="1">
                  <c:v>0</c:v>
                </c:pt>
                <c:pt idx="2">
                  <c:v>0</c:v>
                </c:pt>
                <c:pt idx="3">
                  <c:v>1</c:v>
                </c:pt>
                <c:pt idx="4">
                  <c:v>0</c:v>
                </c:pt>
                <c:pt idx="5">
                  <c:v>0</c:v>
                </c:pt>
              </c:numCache>
            </c:numRef>
          </c:val>
          <c:extLst>
            <c:ext xmlns:c16="http://schemas.microsoft.com/office/drawing/2014/chart" uri="{C3380CC4-5D6E-409C-BE32-E72D297353CC}">
              <c16:uniqueId val="{00000009-BD26-4080-9718-FC5FED857FFE}"/>
            </c:ext>
          </c:extLst>
        </c:ser>
        <c:ser>
          <c:idx val="3"/>
          <c:order val="3"/>
          <c:tx>
            <c:strRef>
              <c:f>Omalahendused_heitvesi!$F$39</c:f>
              <c:strCache>
                <c:ptCount val="1"/>
                <c:pt idx="0">
                  <c:v>BK</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BD26-4080-9718-FC5FED857FFE}"/>
                </c:ext>
              </c:extLst>
            </c:dLbl>
            <c:dLbl>
              <c:idx val="1"/>
              <c:delete val="1"/>
              <c:extLst>
                <c:ext xmlns:c15="http://schemas.microsoft.com/office/drawing/2012/chart" uri="{CE6537A1-D6FC-4f65-9D91-7224C49458BB}"/>
                <c:ext xmlns:c16="http://schemas.microsoft.com/office/drawing/2014/chart" uri="{C3380CC4-5D6E-409C-BE32-E72D297353CC}">
                  <c16:uniqueId val="{0000000B-BD26-4080-9718-FC5FED857FFE}"/>
                </c:ext>
              </c:extLst>
            </c:dLbl>
            <c:dLbl>
              <c:idx val="2"/>
              <c:delete val="1"/>
              <c:extLst>
                <c:ext xmlns:c15="http://schemas.microsoft.com/office/drawing/2012/chart" uri="{CE6537A1-D6FC-4f65-9D91-7224C49458BB}"/>
                <c:ext xmlns:c16="http://schemas.microsoft.com/office/drawing/2014/chart" uri="{C3380CC4-5D6E-409C-BE32-E72D297353CC}">
                  <c16:uniqueId val="{0000000C-BD26-4080-9718-FC5FED857FFE}"/>
                </c:ext>
              </c:extLst>
            </c:dLbl>
            <c:dLbl>
              <c:idx val="3"/>
              <c:delete val="1"/>
              <c:extLst>
                <c:ext xmlns:c15="http://schemas.microsoft.com/office/drawing/2012/chart" uri="{CE6537A1-D6FC-4f65-9D91-7224C49458BB}"/>
                <c:ext xmlns:c16="http://schemas.microsoft.com/office/drawing/2014/chart" uri="{C3380CC4-5D6E-409C-BE32-E72D297353CC}">
                  <c16:uniqueId val="{0000000D-BD26-4080-9718-FC5FED857FFE}"/>
                </c:ext>
              </c:extLst>
            </c:dLbl>
            <c:dLbl>
              <c:idx val="4"/>
              <c:delete val="1"/>
              <c:extLst>
                <c:ext xmlns:c15="http://schemas.microsoft.com/office/drawing/2012/chart" uri="{CE6537A1-D6FC-4f65-9D91-7224C49458BB}"/>
                <c:ext xmlns:c16="http://schemas.microsoft.com/office/drawing/2014/chart" uri="{C3380CC4-5D6E-409C-BE32-E72D297353CC}">
                  <c16:uniqueId val="{0000000E-BD26-4080-9718-FC5FED857F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Omalahendused_heitvesi!$B$40:$B$45</c:f>
              <c:strCache>
                <c:ptCount val="6"/>
                <c:pt idx="0">
                  <c:v>varem kui 1980</c:v>
                </c:pt>
                <c:pt idx="1">
                  <c:v>1980 - 1990</c:v>
                </c:pt>
                <c:pt idx="2">
                  <c:v>1990 - 2000</c:v>
                </c:pt>
                <c:pt idx="3">
                  <c:v>2000 - 2010</c:v>
                </c:pt>
                <c:pt idx="4">
                  <c:v>hiljem kui 2010</c:v>
                </c:pt>
                <c:pt idx="5">
                  <c:v>teadmata</c:v>
                </c:pt>
              </c:strCache>
            </c:strRef>
          </c:cat>
          <c:val>
            <c:numRef>
              <c:f>Omalahendused_heitvesi!$F$40:$F$45</c:f>
              <c:numCache>
                <c:formatCode>General</c:formatCode>
                <c:ptCount val="6"/>
                <c:pt idx="0">
                  <c:v>0</c:v>
                </c:pt>
                <c:pt idx="1">
                  <c:v>0</c:v>
                </c:pt>
                <c:pt idx="2">
                  <c:v>0</c:v>
                </c:pt>
                <c:pt idx="3">
                  <c:v>0</c:v>
                </c:pt>
                <c:pt idx="4">
                  <c:v>0</c:v>
                </c:pt>
                <c:pt idx="5">
                  <c:v>1</c:v>
                </c:pt>
              </c:numCache>
            </c:numRef>
          </c:val>
          <c:extLst>
            <c:ext xmlns:c16="http://schemas.microsoft.com/office/drawing/2014/chart" uri="{C3380CC4-5D6E-409C-BE32-E72D297353CC}">
              <c16:uniqueId val="{0000000F-BD26-4080-9718-FC5FED857FFE}"/>
            </c:ext>
          </c:extLst>
        </c:ser>
        <c:ser>
          <c:idx val="4"/>
          <c:order val="4"/>
          <c:tx>
            <c:strRef>
              <c:f>Omalahendused_heitvesi!$G$39</c:f>
              <c:strCache>
                <c:ptCount val="1"/>
                <c:pt idx="0">
                  <c:v>ABK</c:v>
                </c:pt>
              </c:strCache>
            </c:strRef>
          </c:tx>
          <c:spPr>
            <a:solidFill>
              <a:schemeClr val="accent5"/>
            </a:solidFill>
            <a:ln>
              <a:noFill/>
            </a:ln>
            <a:effectLst/>
          </c:spPr>
          <c:invertIfNegative val="0"/>
          <c:dLbls>
            <c:delete val="1"/>
          </c:dLbls>
          <c:cat>
            <c:strRef>
              <c:f>Omalahendused_heitvesi!$B$40:$B$45</c:f>
              <c:strCache>
                <c:ptCount val="6"/>
                <c:pt idx="0">
                  <c:v>varem kui 1980</c:v>
                </c:pt>
                <c:pt idx="1">
                  <c:v>1980 - 1990</c:v>
                </c:pt>
                <c:pt idx="2">
                  <c:v>1990 - 2000</c:v>
                </c:pt>
                <c:pt idx="3">
                  <c:v>2000 - 2010</c:v>
                </c:pt>
                <c:pt idx="4">
                  <c:v>hiljem kui 2010</c:v>
                </c:pt>
                <c:pt idx="5">
                  <c:v>teadmata</c:v>
                </c:pt>
              </c:strCache>
            </c:strRef>
          </c:cat>
          <c:val>
            <c:numRef>
              <c:f>Omalahendused_heitvesi!$G$40:$G$45</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10-BD26-4080-9718-FC5FED857FFE}"/>
            </c:ext>
          </c:extLst>
        </c:ser>
        <c:dLbls>
          <c:showLegendKey val="0"/>
          <c:showVal val="1"/>
          <c:showCatName val="0"/>
          <c:showSerName val="0"/>
          <c:showPercent val="0"/>
          <c:showBubbleSize val="0"/>
        </c:dLbls>
        <c:gapWidth val="150"/>
        <c:overlap val="100"/>
        <c:axId val="81597952"/>
        <c:axId val="81599488"/>
      </c:barChart>
      <c:catAx>
        <c:axId val="8159795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599488"/>
        <c:crosses val="autoZero"/>
        <c:auto val="1"/>
        <c:lblAlgn val="ctr"/>
        <c:lblOffset val="100"/>
        <c:noMultiLvlLbl val="0"/>
      </c:catAx>
      <c:valAx>
        <c:axId val="81599488"/>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59795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Omalahendused_heitvesi!$B$54</c:f>
              <c:strCache>
                <c:ptCount val="1"/>
                <c:pt idx="0">
                  <c:v>varem kui 1980</c:v>
                </c:pt>
              </c:strCache>
            </c:strRef>
          </c:tx>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69EF-419F-9DCB-90DD18F0C7E0}"/>
                </c:ext>
              </c:extLst>
            </c:dLbl>
            <c:dLbl>
              <c:idx val="2"/>
              <c:delete val="1"/>
              <c:extLst>
                <c:ext xmlns:c15="http://schemas.microsoft.com/office/drawing/2012/chart" uri="{CE6537A1-D6FC-4f65-9D91-7224C49458BB}"/>
                <c:ext xmlns:c16="http://schemas.microsoft.com/office/drawing/2014/chart" uri="{C3380CC4-5D6E-409C-BE32-E72D297353CC}">
                  <c16:uniqueId val="{00000001-69EF-419F-9DCB-90DD18F0C7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Omalahendused_heitvesi!$C$53:$E$53</c:f>
              <c:strCache>
                <c:ptCount val="3"/>
                <c:pt idx="0">
                  <c:v>Eramaja / talu</c:v>
                </c:pt>
                <c:pt idx="1">
                  <c:v>Paariselamu</c:v>
                </c:pt>
                <c:pt idx="2">
                  <c:v>Ridaelamu</c:v>
                </c:pt>
              </c:strCache>
            </c:strRef>
          </c:cat>
          <c:val>
            <c:numRef>
              <c:f>Omalahendused_heitvesi!$C$54:$E$54</c:f>
              <c:numCache>
                <c:formatCode>General</c:formatCode>
                <c:ptCount val="3"/>
                <c:pt idx="0">
                  <c:v>1</c:v>
                </c:pt>
                <c:pt idx="1">
                  <c:v>0</c:v>
                </c:pt>
                <c:pt idx="2">
                  <c:v>0</c:v>
                </c:pt>
              </c:numCache>
            </c:numRef>
          </c:val>
          <c:extLst>
            <c:ext xmlns:c16="http://schemas.microsoft.com/office/drawing/2014/chart" uri="{C3380CC4-5D6E-409C-BE32-E72D297353CC}">
              <c16:uniqueId val="{00000002-69EF-419F-9DCB-90DD18F0C7E0}"/>
            </c:ext>
          </c:extLst>
        </c:ser>
        <c:ser>
          <c:idx val="1"/>
          <c:order val="1"/>
          <c:tx>
            <c:strRef>
              <c:f>Omalahendused_heitvesi!$B$55</c:f>
              <c:strCache>
                <c:ptCount val="1"/>
                <c:pt idx="0">
                  <c:v>1980 - 1990</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69EF-419F-9DCB-90DD18F0C7E0}"/>
                </c:ext>
              </c:extLst>
            </c:dLbl>
            <c:dLbl>
              <c:idx val="2"/>
              <c:delete val="1"/>
              <c:extLst>
                <c:ext xmlns:c15="http://schemas.microsoft.com/office/drawing/2012/chart" uri="{CE6537A1-D6FC-4f65-9D91-7224C49458BB}"/>
                <c:ext xmlns:c16="http://schemas.microsoft.com/office/drawing/2014/chart" uri="{C3380CC4-5D6E-409C-BE32-E72D297353CC}">
                  <c16:uniqueId val="{00000004-69EF-419F-9DCB-90DD18F0C7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Omalahendused_heitvesi!$C$53:$E$53</c:f>
              <c:strCache>
                <c:ptCount val="3"/>
                <c:pt idx="0">
                  <c:v>Eramaja / talu</c:v>
                </c:pt>
                <c:pt idx="1">
                  <c:v>Paariselamu</c:v>
                </c:pt>
                <c:pt idx="2">
                  <c:v>Ridaelamu</c:v>
                </c:pt>
              </c:strCache>
            </c:strRef>
          </c:cat>
          <c:val>
            <c:numRef>
              <c:f>Omalahendused_heitvesi!$C$55:$E$55</c:f>
              <c:numCache>
                <c:formatCode>General</c:formatCode>
                <c:ptCount val="3"/>
                <c:pt idx="0">
                  <c:v>0</c:v>
                </c:pt>
                <c:pt idx="1">
                  <c:v>1</c:v>
                </c:pt>
                <c:pt idx="2">
                  <c:v>0</c:v>
                </c:pt>
              </c:numCache>
            </c:numRef>
          </c:val>
          <c:extLst>
            <c:ext xmlns:c16="http://schemas.microsoft.com/office/drawing/2014/chart" uri="{C3380CC4-5D6E-409C-BE32-E72D297353CC}">
              <c16:uniqueId val="{00000005-69EF-419F-9DCB-90DD18F0C7E0}"/>
            </c:ext>
          </c:extLst>
        </c:ser>
        <c:ser>
          <c:idx val="2"/>
          <c:order val="2"/>
          <c:tx>
            <c:strRef>
              <c:f>Omalahendused_heitvesi!$B$56</c:f>
              <c:strCache>
                <c:ptCount val="1"/>
                <c:pt idx="0">
                  <c:v>1990 - 2000</c:v>
                </c:pt>
              </c:strCache>
            </c:strRef>
          </c:tx>
          <c:spPr>
            <a:solidFill>
              <a:schemeClr val="accent3"/>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6-69EF-419F-9DCB-90DD18F0C7E0}"/>
                </c:ext>
              </c:extLst>
            </c:dLbl>
            <c:dLbl>
              <c:idx val="2"/>
              <c:delete val="1"/>
              <c:extLst>
                <c:ext xmlns:c15="http://schemas.microsoft.com/office/drawing/2012/chart" uri="{CE6537A1-D6FC-4f65-9D91-7224C49458BB}"/>
                <c:ext xmlns:c16="http://schemas.microsoft.com/office/drawing/2014/chart" uri="{C3380CC4-5D6E-409C-BE32-E72D297353CC}">
                  <c16:uniqueId val="{00000007-69EF-419F-9DCB-90DD18F0C7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Omalahendused_heitvesi!$C$53:$E$53</c:f>
              <c:strCache>
                <c:ptCount val="3"/>
                <c:pt idx="0">
                  <c:v>Eramaja / talu</c:v>
                </c:pt>
                <c:pt idx="1">
                  <c:v>Paariselamu</c:v>
                </c:pt>
                <c:pt idx="2">
                  <c:v>Ridaelamu</c:v>
                </c:pt>
              </c:strCache>
            </c:strRef>
          </c:cat>
          <c:val>
            <c:numRef>
              <c:f>Omalahendused_heitvesi!$C$56:$E$56</c:f>
              <c:numCache>
                <c:formatCode>General</c:formatCode>
                <c:ptCount val="3"/>
                <c:pt idx="0">
                  <c:v>5</c:v>
                </c:pt>
                <c:pt idx="1">
                  <c:v>0</c:v>
                </c:pt>
                <c:pt idx="2">
                  <c:v>0</c:v>
                </c:pt>
              </c:numCache>
            </c:numRef>
          </c:val>
          <c:extLst>
            <c:ext xmlns:c16="http://schemas.microsoft.com/office/drawing/2014/chart" uri="{C3380CC4-5D6E-409C-BE32-E72D297353CC}">
              <c16:uniqueId val="{00000008-69EF-419F-9DCB-90DD18F0C7E0}"/>
            </c:ext>
          </c:extLst>
        </c:ser>
        <c:ser>
          <c:idx val="3"/>
          <c:order val="3"/>
          <c:tx>
            <c:strRef>
              <c:f>Omalahendused_heitvesi!$B$57</c:f>
              <c:strCache>
                <c:ptCount val="1"/>
                <c:pt idx="0">
                  <c:v>2000 - 2010</c:v>
                </c:pt>
              </c:strCache>
            </c:strRef>
          </c:tx>
          <c:spPr>
            <a:solidFill>
              <a:schemeClr val="accent4"/>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9-69EF-419F-9DCB-90DD18F0C7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Omalahendused_heitvesi!$C$53:$E$53</c:f>
              <c:strCache>
                <c:ptCount val="3"/>
                <c:pt idx="0">
                  <c:v>Eramaja / talu</c:v>
                </c:pt>
                <c:pt idx="1">
                  <c:v>Paariselamu</c:v>
                </c:pt>
                <c:pt idx="2">
                  <c:v>Ridaelamu</c:v>
                </c:pt>
              </c:strCache>
            </c:strRef>
          </c:cat>
          <c:val>
            <c:numRef>
              <c:f>Omalahendused_heitvesi!$C$57:$E$57</c:f>
              <c:numCache>
                <c:formatCode>General</c:formatCode>
                <c:ptCount val="3"/>
                <c:pt idx="0">
                  <c:v>8</c:v>
                </c:pt>
                <c:pt idx="1">
                  <c:v>1</c:v>
                </c:pt>
                <c:pt idx="2">
                  <c:v>0</c:v>
                </c:pt>
              </c:numCache>
            </c:numRef>
          </c:val>
          <c:extLst>
            <c:ext xmlns:c16="http://schemas.microsoft.com/office/drawing/2014/chart" uri="{C3380CC4-5D6E-409C-BE32-E72D297353CC}">
              <c16:uniqueId val="{0000000A-69EF-419F-9DCB-90DD18F0C7E0}"/>
            </c:ext>
          </c:extLst>
        </c:ser>
        <c:ser>
          <c:idx val="4"/>
          <c:order val="4"/>
          <c:tx>
            <c:strRef>
              <c:f>Omalahendused_heitvesi!$B$58</c:f>
              <c:strCache>
                <c:ptCount val="1"/>
                <c:pt idx="0">
                  <c:v>hiljem kui 2010</c:v>
                </c:pt>
              </c:strCache>
            </c:strRef>
          </c:tx>
          <c:spPr>
            <a:solidFill>
              <a:schemeClr val="accent5"/>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B-69EF-419F-9DCB-90DD18F0C7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Omalahendused_heitvesi!$C$53:$E$53</c:f>
              <c:strCache>
                <c:ptCount val="3"/>
                <c:pt idx="0">
                  <c:v>Eramaja / talu</c:v>
                </c:pt>
                <c:pt idx="1">
                  <c:v>Paariselamu</c:v>
                </c:pt>
                <c:pt idx="2">
                  <c:v>Ridaelamu</c:v>
                </c:pt>
              </c:strCache>
            </c:strRef>
          </c:cat>
          <c:val>
            <c:numRef>
              <c:f>Omalahendused_heitvesi!$C$58:$E$58</c:f>
              <c:numCache>
                <c:formatCode>General</c:formatCode>
                <c:ptCount val="3"/>
                <c:pt idx="0">
                  <c:v>23</c:v>
                </c:pt>
                <c:pt idx="1">
                  <c:v>0</c:v>
                </c:pt>
                <c:pt idx="2">
                  <c:v>1</c:v>
                </c:pt>
              </c:numCache>
            </c:numRef>
          </c:val>
          <c:extLst>
            <c:ext xmlns:c16="http://schemas.microsoft.com/office/drawing/2014/chart" uri="{C3380CC4-5D6E-409C-BE32-E72D297353CC}">
              <c16:uniqueId val="{0000000C-69EF-419F-9DCB-90DD18F0C7E0}"/>
            </c:ext>
          </c:extLst>
        </c:ser>
        <c:ser>
          <c:idx val="5"/>
          <c:order val="5"/>
          <c:tx>
            <c:strRef>
              <c:f>Omalahendused_heitvesi!$B$59</c:f>
              <c:strCache>
                <c:ptCount val="1"/>
                <c:pt idx="0">
                  <c:v>teadmata</c:v>
                </c:pt>
              </c:strCache>
            </c:strRef>
          </c:tx>
          <c:spPr>
            <a:solidFill>
              <a:schemeClr val="accent6"/>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D-69EF-419F-9DCB-90DD18F0C7E0}"/>
                </c:ext>
              </c:extLst>
            </c:dLbl>
            <c:dLbl>
              <c:idx val="2"/>
              <c:delete val="1"/>
              <c:extLst>
                <c:ext xmlns:c15="http://schemas.microsoft.com/office/drawing/2012/chart" uri="{CE6537A1-D6FC-4f65-9D91-7224C49458BB}"/>
                <c:ext xmlns:c16="http://schemas.microsoft.com/office/drawing/2014/chart" uri="{C3380CC4-5D6E-409C-BE32-E72D297353CC}">
                  <c16:uniqueId val="{0000000E-69EF-419F-9DCB-90DD18F0C7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Omalahendused_heitvesi!$C$53:$E$53</c:f>
              <c:strCache>
                <c:ptCount val="3"/>
                <c:pt idx="0">
                  <c:v>Eramaja / talu</c:v>
                </c:pt>
                <c:pt idx="1">
                  <c:v>Paariselamu</c:v>
                </c:pt>
                <c:pt idx="2">
                  <c:v>Ridaelamu</c:v>
                </c:pt>
              </c:strCache>
            </c:strRef>
          </c:cat>
          <c:val>
            <c:numRef>
              <c:f>Omalahendused_heitvesi!$C$59:$E$59</c:f>
              <c:numCache>
                <c:formatCode>General</c:formatCode>
                <c:ptCount val="3"/>
                <c:pt idx="0">
                  <c:v>7</c:v>
                </c:pt>
                <c:pt idx="1">
                  <c:v>0</c:v>
                </c:pt>
                <c:pt idx="2">
                  <c:v>0</c:v>
                </c:pt>
              </c:numCache>
            </c:numRef>
          </c:val>
          <c:extLst>
            <c:ext xmlns:c16="http://schemas.microsoft.com/office/drawing/2014/chart" uri="{C3380CC4-5D6E-409C-BE32-E72D297353CC}">
              <c16:uniqueId val="{0000000F-69EF-419F-9DCB-90DD18F0C7E0}"/>
            </c:ext>
          </c:extLst>
        </c:ser>
        <c:dLbls>
          <c:showLegendKey val="0"/>
          <c:showVal val="1"/>
          <c:showCatName val="0"/>
          <c:showSerName val="0"/>
          <c:showPercent val="0"/>
          <c:showBubbleSize val="0"/>
        </c:dLbls>
        <c:gapWidth val="150"/>
        <c:overlap val="100"/>
        <c:axId val="81484800"/>
        <c:axId val="81502976"/>
      </c:barChart>
      <c:catAx>
        <c:axId val="814848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502976"/>
        <c:crosses val="autoZero"/>
        <c:auto val="1"/>
        <c:lblAlgn val="ctr"/>
        <c:lblOffset val="100"/>
        <c:noMultiLvlLbl val="0"/>
      </c:catAx>
      <c:valAx>
        <c:axId val="81502976"/>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48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Omalahendused_heitvesi!$B$68:$B$73</c:f>
              <c:strCache>
                <c:ptCount val="6"/>
                <c:pt idx="0">
                  <c:v>varem kui 1980</c:v>
                </c:pt>
                <c:pt idx="1">
                  <c:v>1980 - 1990</c:v>
                </c:pt>
                <c:pt idx="2">
                  <c:v>1990 - 2000</c:v>
                </c:pt>
                <c:pt idx="3">
                  <c:v>2000 - 2010</c:v>
                </c:pt>
                <c:pt idx="4">
                  <c:v>hiljem kui 2010</c:v>
                </c:pt>
                <c:pt idx="5">
                  <c:v>teadmata</c:v>
                </c:pt>
              </c:strCache>
            </c:strRef>
          </c:cat>
          <c:val>
            <c:numRef>
              <c:f>Omalahendused_heitvesi!$C$68:$C$73</c:f>
              <c:numCache>
                <c:formatCode>General</c:formatCode>
                <c:ptCount val="6"/>
                <c:pt idx="0">
                  <c:v>53</c:v>
                </c:pt>
                <c:pt idx="1">
                  <c:v>30</c:v>
                </c:pt>
                <c:pt idx="2">
                  <c:v>35</c:v>
                </c:pt>
                <c:pt idx="3">
                  <c:v>75</c:v>
                </c:pt>
                <c:pt idx="4">
                  <c:v>41</c:v>
                </c:pt>
                <c:pt idx="5">
                  <c:v>26</c:v>
                </c:pt>
              </c:numCache>
            </c:numRef>
          </c:val>
          <c:extLst>
            <c:ext xmlns:c16="http://schemas.microsoft.com/office/drawing/2014/chart" uri="{C3380CC4-5D6E-409C-BE32-E72D297353CC}">
              <c16:uniqueId val="{00000000-03F5-487D-BDA9-76D5450EA51D}"/>
            </c:ext>
          </c:extLst>
        </c:ser>
        <c:dLbls>
          <c:showLegendKey val="0"/>
          <c:showVal val="1"/>
          <c:showCatName val="0"/>
          <c:showSerName val="0"/>
          <c:showPercent val="0"/>
          <c:showBubbleSize val="0"/>
        </c:dLbls>
        <c:gapWidth val="182"/>
        <c:axId val="81527552"/>
        <c:axId val="81529088"/>
      </c:barChart>
      <c:catAx>
        <c:axId val="8152755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529088"/>
        <c:crosses val="autoZero"/>
        <c:auto val="1"/>
        <c:lblAlgn val="ctr"/>
        <c:lblOffset val="100"/>
        <c:noMultiLvlLbl val="0"/>
      </c:catAx>
      <c:valAx>
        <c:axId val="81529088"/>
        <c:scaling>
          <c:orientation val="minMax"/>
          <c:max val="100"/>
        </c:scaling>
        <c:delete val="0"/>
        <c:axPos val="b"/>
        <c:numFmt formatCode="General"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527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Omalahendused_heitvesi!$C$90</c:f>
              <c:strCache>
                <c:ptCount val="1"/>
                <c:pt idx="0">
                  <c:v>ehitas ettevõtte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Omalahendused_heitvesi!$B$91:$B$93</c:f>
              <c:strCache>
                <c:ptCount val="3"/>
                <c:pt idx="0">
                  <c:v>jah</c:v>
                </c:pt>
                <c:pt idx="1">
                  <c:v>ei</c:v>
                </c:pt>
                <c:pt idx="2">
                  <c:v>ei oska öelda</c:v>
                </c:pt>
              </c:strCache>
            </c:strRef>
          </c:cat>
          <c:val>
            <c:numRef>
              <c:f>Omalahendused_heitvesi!$C$91:$C$93</c:f>
              <c:numCache>
                <c:formatCode>General</c:formatCode>
                <c:ptCount val="3"/>
                <c:pt idx="0">
                  <c:v>16</c:v>
                </c:pt>
                <c:pt idx="1">
                  <c:v>23</c:v>
                </c:pt>
                <c:pt idx="2">
                  <c:v>10</c:v>
                </c:pt>
              </c:numCache>
            </c:numRef>
          </c:val>
          <c:extLst>
            <c:ext xmlns:c16="http://schemas.microsoft.com/office/drawing/2014/chart" uri="{C3380CC4-5D6E-409C-BE32-E72D297353CC}">
              <c16:uniqueId val="{00000000-9824-4E9B-A90C-89D84EFEE660}"/>
            </c:ext>
          </c:extLst>
        </c:ser>
        <c:ser>
          <c:idx val="1"/>
          <c:order val="1"/>
          <c:tx>
            <c:strRef>
              <c:f>Omalahendused_heitvesi!$D$90</c:f>
              <c:strCache>
                <c:ptCount val="1"/>
                <c:pt idx="0">
                  <c:v>ehitas omanik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Omalahendused_heitvesi!$B$91:$B$93</c:f>
              <c:strCache>
                <c:ptCount val="3"/>
                <c:pt idx="0">
                  <c:v>jah</c:v>
                </c:pt>
                <c:pt idx="1">
                  <c:v>ei</c:v>
                </c:pt>
                <c:pt idx="2">
                  <c:v>ei oska öelda</c:v>
                </c:pt>
              </c:strCache>
            </c:strRef>
          </c:cat>
          <c:val>
            <c:numRef>
              <c:f>Omalahendused_heitvesi!$D$91:$D$93</c:f>
              <c:numCache>
                <c:formatCode>General</c:formatCode>
                <c:ptCount val="3"/>
                <c:pt idx="0">
                  <c:v>33</c:v>
                </c:pt>
                <c:pt idx="1">
                  <c:v>123</c:v>
                </c:pt>
                <c:pt idx="2">
                  <c:v>29</c:v>
                </c:pt>
              </c:numCache>
            </c:numRef>
          </c:val>
          <c:extLst>
            <c:ext xmlns:c16="http://schemas.microsoft.com/office/drawing/2014/chart" uri="{C3380CC4-5D6E-409C-BE32-E72D297353CC}">
              <c16:uniqueId val="{00000001-9824-4E9B-A90C-89D84EFEE660}"/>
            </c:ext>
          </c:extLst>
        </c:ser>
        <c:ser>
          <c:idx val="2"/>
          <c:order val="2"/>
          <c:tx>
            <c:strRef>
              <c:f>Omalahendused_heitvesi!$E$90</c:f>
              <c:strCache>
                <c:ptCount val="1"/>
                <c:pt idx="0">
                  <c:v>ei oska öelda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Omalahendused_heitvesi!$B$91:$B$93</c:f>
              <c:strCache>
                <c:ptCount val="3"/>
                <c:pt idx="0">
                  <c:v>jah</c:v>
                </c:pt>
                <c:pt idx="1">
                  <c:v>ei</c:v>
                </c:pt>
                <c:pt idx="2">
                  <c:v>ei oska öelda</c:v>
                </c:pt>
              </c:strCache>
            </c:strRef>
          </c:cat>
          <c:val>
            <c:numRef>
              <c:f>Omalahendused_heitvesi!$E$91:$E$93</c:f>
              <c:numCache>
                <c:formatCode>General</c:formatCode>
                <c:ptCount val="3"/>
                <c:pt idx="0">
                  <c:v>9</c:v>
                </c:pt>
                <c:pt idx="1">
                  <c:v>21</c:v>
                </c:pt>
                <c:pt idx="2">
                  <c:v>49</c:v>
                </c:pt>
              </c:numCache>
            </c:numRef>
          </c:val>
          <c:extLst>
            <c:ext xmlns:c16="http://schemas.microsoft.com/office/drawing/2014/chart" uri="{C3380CC4-5D6E-409C-BE32-E72D297353CC}">
              <c16:uniqueId val="{00000002-9824-4E9B-A90C-89D84EFEE660}"/>
            </c:ext>
          </c:extLst>
        </c:ser>
        <c:dLbls>
          <c:showLegendKey val="0"/>
          <c:showVal val="1"/>
          <c:showCatName val="0"/>
          <c:showSerName val="0"/>
          <c:showPercent val="0"/>
          <c:showBubbleSize val="0"/>
        </c:dLbls>
        <c:gapWidth val="150"/>
        <c:overlap val="100"/>
        <c:axId val="81577088"/>
        <c:axId val="81578624"/>
      </c:barChart>
      <c:catAx>
        <c:axId val="8157708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578624"/>
        <c:crosses val="autoZero"/>
        <c:auto val="1"/>
        <c:lblAlgn val="ctr"/>
        <c:lblOffset val="100"/>
        <c:noMultiLvlLbl val="0"/>
      </c:catAx>
      <c:valAx>
        <c:axId val="81578624"/>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57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05-4AF0-B9DA-550A83BEB1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05-4AF0-B9DA-550A83BEB1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505-4AF0-B9DA-550A83BEB1D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05-4AF0-B9DA-550A83BEB1D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505-4AF0-B9DA-550A83BEB1D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505-4AF0-B9DA-550A83BEB1D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505-4AF0-B9DA-550A83BEB1D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505-4AF0-B9DA-550A83BEB1D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505-4AF0-B9DA-550A83BEB1D0}"/>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505-4AF0-B9DA-550A83BEB1D0}"/>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505-4AF0-B9DA-550A83BEB1D0}"/>
              </c:ext>
            </c:extLst>
          </c:dPt>
          <c:dLbls>
            <c:dLbl>
              <c:idx val="6"/>
              <c:layout>
                <c:manualLayout>
                  <c:x val="-3.4920432721440658E-2"/>
                  <c:y val="1.333875470134257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505-4AF0-B9DA-550A83BEB1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'Lisa_4_Vee-ettevõtted'!$H$596:$H$606</c:f>
              <c:strCache>
                <c:ptCount val="11"/>
                <c:pt idx="0">
                  <c:v>Valla asutus</c:v>
                </c:pt>
                <c:pt idx="1">
                  <c:v>Linna asutus</c:v>
                </c:pt>
                <c:pt idx="2">
                  <c:v>Munitsipaalasutus</c:v>
                </c:pt>
                <c:pt idx="3">
                  <c:v>Vallavalitsus</c:v>
                </c:pt>
                <c:pt idx="4">
                  <c:v>Mittetulundusühing</c:v>
                </c:pt>
                <c:pt idx="5">
                  <c:v>Aiandusühistu</c:v>
                </c:pt>
                <c:pt idx="6">
                  <c:v>Suvilaühistu</c:v>
                </c:pt>
                <c:pt idx="7">
                  <c:v>Korteriühistu</c:v>
                </c:pt>
                <c:pt idx="8">
                  <c:v>Elanikud</c:v>
                </c:pt>
                <c:pt idx="9">
                  <c:v>Haridusasutus</c:v>
                </c:pt>
                <c:pt idx="10">
                  <c:v>Teenusepakkuja puudub/ info puudub</c:v>
                </c:pt>
              </c:strCache>
            </c:strRef>
          </c:cat>
          <c:val>
            <c:numRef>
              <c:f>'Lisa_4_Vee-ettevõtted'!$K$596:$K$606</c:f>
              <c:numCache>
                <c:formatCode>0%</c:formatCode>
                <c:ptCount val="11"/>
                <c:pt idx="0">
                  <c:v>2.8169014084507043E-2</c:v>
                </c:pt>
                <c:pt idx="1">
                  <c:v>1.4084507042253521E-2</c:v>
                </c:pt>
                <c:pt idx="2">
                  <c:v>4.2253521126760563E-2</c:v>
                </c:pt>
                <c:pt idx="3">
                  <c:v>0.26760563380281688</c:v>
                </c:pt>
                <c:pt idx="4">
                  <c:v>8.4507042253521278E-2</c:v>
                </c:pt>
                <c:pt idx="5">
                  <c:v>0.29577464788732427</c:v>
                </c:pt>
                <c:pt idx="6">
                  <c:v>1.4084507042253521E-2</c:v>
                </c:pt>
                <c:pt idx="7">
                  <c:v>2.8169014084507043E-2</c:v>
                </c:pt>
                <c:pt idx="8">
                  <c:v>4.2253521126760563E-2</c:v>
                </c:pt>
                <c:pt idx="9">
                  <c:v>5.6338028169014086E-2</c:v>
                </c:pt>
                <c:pt idx="10">
                  <c:v>9.8591549295774836E-2</c:v>
                </c:pt>
              </c:numCache>
            </c:numRef>
          </c:val>
          <c:extLst>
            <c:ext xmlns:c16="http://schemas.microsoft.com/office/drawing/2014/chart" uri="{C3380CC4-5D6E-409C-BE32-E72D297353CC}">
              <c16:uniqueId val="{00000016-5505-4AF0-B9DA-550A83BEB1D0}"/>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Omalahendused_heitvesi!$C$106</c:f>
              <c:strCache>
                <c:ptCount val="1"/>
                <c:pt idx="0">
                  <c:v>jah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Omalahendused_heitvesi!$B$107:$B$112</c:f>
              <c:strCache>
                <c:ptCount val="6"/>
                <c:pt idx="0">
                  <c:v>varem kui 1980</c:v>
                </c:pt>
                <c:pt idx="1">
                  <c:v>1980 - 1990</c:v>
                </c:pt>
                <c:pt idx="2">
                  <c:v>1990 - 2000</c:v>
                </c:pt>
                <c:pt idx="3">
                  <c:v>2000 - 2010</c:v>
                </c:pt>
                <c:pt idx="4">
                  <c:v>hiljem kui 2010</c:v>
                </c:pt>
                <c:pt idx="5">
                  <c:v>teadmata</c:v>
                </c:pt>
              </c:strCache>
            </c:strRef>
          </c:cat>
          <c:val>
            <c:numRef>
              <c:f>Omalahendused_heitvesi!$C$107:$C$112</c:f>
              <c:numCache>
                <c:formatCode>General</c:formatCode>
                <c:ptCount val="6"/>
                <c:pt idx="0">
                  <c:v>9</c:v>
                </c:pt>
                <c:pt idx="1">
                  <c:v>13</c:v>
                </c:pt>
                <c:pt idx="2">
                  <c:v>7</c:v>
                </c:pt>
                <c:pt idx="3">
                  <c:v>14</c:v>
                </c:pt>
                <c:pt idx="4">
                  <c:v>14</c:v>
                </c:pt>
                <c:pt idx="5">
                  <c:v>1</c:v>
                </c:pt>
              </c:numCache>
            </c:numRef>
          </c:val>
          <c:extLst>
            <c:ext xmlns:c16="http://schemas.microsoft.com/office/drawing/2014/chart" uri="{C3380CC4-5D6E-409C-BE32-E72D297353CC}">
              <c16:uniqueId val="{00000000-D8CF-4D55-B18F-BBE1E942645B}"/>
            </c:ext>
          </c:extLst>
        </c:ser>
        <c:ser>
          <c:idx val="1"/>
          <c:order val="1"/>
          <c:tx>
            <c:strRef>
              <c:f>Omalahendused_heitvesi!$D$106</c:f>
              <c:strCache>
                <c:ptCount val="1"/>
                <c:pt idx="0">
                  <c:v>ei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Omalahendused_heitvesi!$B$107:$B$112</c:f>
              <c:strCache>
                <c:ptCount val="6"/>
                <c:pt idx="0">
                  <c:v>varem kui 1980</c:v>
                </c:pt>
                <c:pt idx="1">
                  <c:v>1980 - 1990</c:v>
                </c:pt>
                <c:pt idx="2">
                  <c:v>1990 - 2000</c:v>
                </c:pt>
                <c:pt idx="3">
                  <c:v>2000 - 2010</c:v>
                </c:pt>
                <c:pt idx="4">
                  <c:v>hiljem kui 2010</c:v>
                </c:pt>
                <c:pt idx="5">
                  <c:v>teadmata</c:v>
                </c:pt>
              </c:strCache>
            </c:strRef>
          </c:cat>
          <c:val>
            <c:numRef>
              <c:f>Omalahendused_heitvesi!$D$107:$D$112</c:f>
              <c:numCache>
                <c:formatCode>General</c:formatCode>
                <c:ptCount val="6"/>
                <c:pt idx="0">
                  <c:v>34</c:v>
                </c:pt>
                <c:pt idx="1">
                  <c:v>21</c:v>
                </c:pt>
                <c:pt idx="2">
                  <c:v>22</c:v>
                </c:pt>
                <c:pt idx="3">
                  <c:v>49</c:v>
                </c:pt>
                <c:pt idx="4">
                  <c:v>22</c:v>
                </c:pt>
                <c:pt idx="5">
                  <c:v>18</c:v>
                </c:pt>
              </c:numCache>
            </c:numRef>
          </c:val>
          <c:extLst>
            <c:ext xmlns:c16="http://schemas.microsoft.com/office/drawing/2014/chart" uri="{C3380CC4-5D6E-409C-BE32-E72D297353CC}">
              <c16:uniqueId val="{00000001-D8CF-4D55-B18F-BBE1E942645B}"/>
            </c:ext>
          </c:extLst>
        </c:ser>
        <c:ser>
          <c:idx val="2"/>
          <c:order val="2"/>
          <c:tx>
            <c:strRef>
              <c:f>Omalahendused_heitvesi!$E$106</c:f>
              <c:strCache>
                <c:ptCount val="1"/>
                <c:pt idx="0">
                  <c:v>ei oska öelda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Omalahendused_heitvesi!$B$107:$B$112</c:f>
              <c:strCache>
                <c:ptCount val="6"/>
                <c:pt idx="0">
                  <c:v>varem kui 1980</c:v>
                </c:pt>
                <c:pt idx="1">
                  <c:v>1980 - 1990</c:v>
                </c:pt>
                <c:pt idx="2">
                  <c:v>1990 - 2000</c:v>
                </c:pt>
                <c:pt idx="3">
                  <c:v>2000 - 2010</c:v>
                </c:pt>
                <c:pt idx="4">
                  <c:v>hiljem kui 2010</c:v>
                </c:pt>
                <c:pt idx="5">
                  <c:v>teadmata</c:v>
                </c:pt>
              </c:strCache>
            </c:strRef>
          </c:cat>
          <c:val>
            <c:numRef>
              <c:f>Omalahendused_heitvesi!$E$107:$E$112</c:f>
              <c:numCache>
                <c:formatCode>General</c:formatCode>
                <c:ptCount val="6"/>
                <c:pt idx="0">
                  <c:v>22</c:v>
                </c:pt>
                <c:pt idx="1">
                  <c:v>8</c:v>
                </c:pt>
                <c:pt idx="2">
                  <c:v>12</c:v>
                </c:pt>
                <c:pt idx="3">
                  <c:v>19</c:v>
                </c:pt>
                <c:pt idx="4">
                  <c:v>9</c:v>
                </c:pt>
                <c:pt idx="5">
                  <c:v>16</c:v>
                </c:pt>
              </c:numCache>
            </c:numRef>
          </c:val>
          <c:extLst>
            <c:ext xmlns:c16="http://schemas.microsoft.com/office/drawing/2014/chart" uri="{C3380CC4-5D6E-409C-BE32-E72D297353CC}">
              <c16:uniqueId val="{00000002-D8CF-4D55-B18F-BBE1E942645B}"/>
            </c:ext>
          </c:extLst>
        </c:ser>
        <c:dLbls>
          <c:showLegendKey val="0"/>
          <c:showVal val="1"/>
          <c:showCatName val="0"/>
          <c:showSerName val="0"/>
          <c:showPercent val="0"/>
          <c:showBubbleSize val="0"/>
        </c:dLbls>
        <c:gapWidth val="150"/>
        <c:overlap val="100"/>
        <c:axId val="84252544"/>
        <c:axId val="84254080"/>
      </c:barChart>
      <c:catAx>
        <c:axId val="8425254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4254080"/>
        <c:crosses val="autoZero"/>
        <c:auto val="1"/>
        <c:lblAlgn val="ctr"/>
        <c:lblOffset val="100"/>
        <c:noMultiLvlLbl val="0"/>
      </c:catAx>
      <c:valAx>
        <c:axId val="84254080"/>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425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Omalahendused_heitvesi!$C$128</c:f>
              <c:strCache>
                <c:ptCount val="1"/>
                <c:pt idx="0">
                  <c:v>jah</c:v>
                </c:pt>
              </c:strCache>
            </c:strRef>
          </c:tx>
          <c:spPr>
            <a:solidFill>
              <a:schemeClr val="accent1"/>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EF15-4C6D-BD3E-A2A83CED9ECF}"/>
                </c:ext>
              </c:extLst>
            </c:dLbl>
            <c:dLbl>
              <c:idx val="3"/>
              <c:delete val="1"/>
              <c:extLst>
                <c:ext xmlns:c15="http://schemas.microsoft.com/office/drawing/2012/chart" uri="{CE6537A1-D6FC-4f65-9D91-7224C49458BB}"/>
                <c:ext xmlns:c16="http://schemas.microsoft.com/office/drawing/2014/chart" uri="{C3380CC4-5D6E-409C-BE32-E72D297353CC}">
                  <c16:uniqueId val="{00000001-EF15-4C6D-BD3E-A2A83CED9ECF}"/>
                </c:ext>
              </c:extLst>
            </c:dLbl>
            <c:dLbl>
              <c:idx val="4"/>
              <c:delete val="1"/>
              <c:extLst>
                <c:ext xmlns:c15="http://schemas.microsoft.com/office/drawing/2012/chart" uri="{CE6537A1-D6FC-4f65-9D91-7224C49458BB}"/>
                <c:ext xmlns:c16="http://schemas.microsoft.com/office/drawing/2014/chart" uri="{C3380CC4-5D6E-409C-BE32-E72D297353CC}">
                  <c16:uniqueId val="{00000002-EF15-4C6D-BD3E-A2A83CED9E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Omalahendused_heitvesi!$B$129:$B$134</c:f>
              <c:strCache>
                <c:ptCount val="6"/>
                <c:pt idx="0">
                  <c:v>KM / KK</c:v>
                </c:pt>
                <c:pt idx="1">
                  <c:v>SI</c:v>
                </c:pt>
                <c:pt idx="2">
                  <c:v>SF</c:v>
                </c:pt>
                <c:pt idx="3">
                  <c:v>Muu</c:v>
                </c:pt>
                <c:pt idx="4">
                  <c:v>BK</c:v>
                </c:pt>
                <c:pt idx="5">
                  <c:v>ABK</c:v>
                </c:pt>
              </c:strCache>
            </c:strRef>
          </c:cat>
          <c:val>
            <c:numRef>
              <c:f>Omalahendused_heitvesi!$C$129:$C$134</c:f>
              <c:numCache>
                <c:formatCode>General</c:formatCode>
                <c:ptCount val="6"/>
                <c:pt idx="0">
                  <c:v>51</c:v>
                </c:pt>
                <c:pt idx="1">
                  <c:v>7</c:v>
                </c:pt>
                <c:pt idx="2">
                  <c:v>0</c:v>
                </c:pt>
                <c:pt idx="3">
                  <c:v>0</c:v>
                </c:pt>
                <c:pt idx="4">
                  <c:v>0</c:v>
                </c:pt>
                <c:pt idx="5">
                  <c:v>1</c:v>
                </c:pt>
              </c:numCache>
            </c:numRef>
          </c:val>
          <c:extLst>
            <c:ext xmlns:c16="http://schemas.microsoft.com/office/drawing/2014/chart" uri="{C3380CC4-5D6E-409C-BE32-E72D297353CC}">
              <c16:uniqueId val="{00000003-EF15-4C6D-BD3E-A2A83CED9ECF}"/>
            </c:ext>
          </c:extLst>
        </c:ser>
        <c:ser>
          <c:idx val="1"/>
          <c:order val="1"/>
          <c:tx>
            <c:strRef>
              <c:f>Omalahendused_heitvesi!$D$128</c:f>
              <c:strCache>
                <c:ptCount val="1"/>
                <c:pt idx="0">
                  <c:v>ei</c:v>
                </c:pt>
              </c:strCache>
            </c:strRef>
          </c:tx>
          <c:spPr>
            <a:solidFill>
              <a:schemeClr val="accent2"/>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4-EF15-4C6D-BD3E-A2A83CED9E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Omalahendused_heitvesi!$B$129:$B$134</c:f>
              <c:strCache>
                <c:ptCount val="6"/>
                <c:pt idx="0">
                  <c:v>KM / KK</c:v>
                </c:pt>
                <c:pt idx="1">
                  <c:v>SI</c:v>
                </c:pt>
                <c:pt idx="2">
                  <c:v>SF</c:v>
                </c:pt>
                <c:pt idx="3">
                  <c:v>Muu</c:v>
                </c:pt>
                <c:pt idx="4">
                  <c:v>BK</c:v>
                </c:pt>
                <c:pt idx="5">
                  <c:v>ABK</c:v>
                </c:pt>
              </c:strCache>
            </c:strRef>
          </c:cat>
          <c:val>
            <c:numRef>
              <c:f>Omalahendused_heitvesi!$D$129:$D$134</c:f>
              <c:numCache>
                <c:formatCode>General</c:formatCode>
                <c:ptCount val="6"/>
                <c:pt idx="0">
                  <c:v>137</c:v>
                </c:pt>
                <c:pt idx="1">
                  <c:v>23</c:v>
                </c:pt>
                <c:pt idx="2">
                  <c:v>3</c:v>
                </c:pt>
                <c:pt idx="3">
                  <c:v>5</c:v>
                </c:pt>
                <c:pt idx="4">
                  <c:v>1</c:v>
                </c:pt>
                <c:pt idx="5">
                  <c:v>0</c:v>
                </c:pt>
              </c:numCache>
            </c:numRef>
          </c:val>
          <c:extLst>
            <c:ext xmlns:c16="http://schemas.microsoft.com/office/drawing/2014/chart" uri="{C3380CC4-5D6E-409C-BE32-E72D297353CC}">
              <c16:uniqueId val="{00000005-EF15-4C6D-BD3E-A2A83CED9ECF}"/>
            </c:ext>
          </c:extLst>
        </c:ser>
        <c:ser>
          <c:idx val="2"/>
          <c:order val="2"/>
          <c:tx>
            <c:strRef>
              <c:f>Omalahendused_heitvesi!$E$128</c:f>
              <c:strCache>
                <c:ptCount val="1"/>
                <c:pt idx="0">
                  <c:v>ei oska öelda</c:v>
                </c:pt>
              </c:strCache>
            </c:strRef>
          </c:tx>
          <c:spPr>
            <a:solidFill>
              <a:schemeClr val="accent3"/>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6-EF15-4C6D-BD3E-A2A83CED9E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Omalahendused_heitvesi!$B$129:$B$134</c:f>
              <c:strCache>
                <c:ptCount val="6"/>
                <c:pt idx="0">
                  <c:v>KM / KK</c:v>
                </c:pt>
                <c:pt idx="1">
                  <c:v>SI</c:v>
                </c:pt>
                <c:pt idx="2">
                  <c:v>SF</c:v>
                </c:pt>
                <c:pt idx="3">
                  <c:v>Muu</c:v>
                </c:pt>
                <c:pt idx="4">
                  <c:v>BK</c:v>
                </c:pt>
                <c:pt idx="5">
                  <c:v>ABK</c:v>
                </c:pt>
              </c:strCache>
            </c:strRef>
          </c:cat>
          <c:val>
            <c:numRef>
              <c:f>Omalahendused_heitvesi!$E$129:$E$134</c:f>
              <c:numCache>
                <c:formatCode>General</c:formatCode>
                <c:ptCount val="6"/>
                <c:pt idx="0">
                  <c:v>71</c:v>
                </c:pt>
                <c:pt idx="1">
                  <c:v>9</c:v>
                </c:pt>
                <c:pt idx="2">
                  <c:v>4</c:v>
                </c:pt>
                <c:pt idx="3">
                  <c:v>2</c:v>
                </c:pt>
                <c:pt idx="4">
                  <c:v>2</c:v>
                </c:pt>
                <c:pt idx="5">
                  <c:v>0</c:v>
                </c:pt>
              </c:numCache>
            </c:numRef>
          </c:val>
          <c:extLst>
            <c:ext xmlns:c16="http://schemas.microsoft.com/office/drawing/2014/chart" uri="{C3380CC4-5D6E-409C-BE32-E72D297353CC}">
              <c16:uniqueId val="{00000007-EF15-4C6D-BD3E-A2A83CED9ECF}"/>
            </c:ext>
          </c:extLst>
        </c:ser>
        <c:dLbls>
          <c:showLegendKey val="0"/>
          <c:showVal val="1"/>
          <c:showCatName val="0"/>
          <c:showSerName val="0"/>
          <c:showPercent val="0"/>
          <c:showBubbleSize val="0"/>
        </c:dLbls>
        <c:gapWidth val="150"/>
        <c:overlap val="100"/>
        <c:axId val="45105920"/>
        <c:axId val="45107456"/>
      </c:barChart>
      <c:catAx>
        <c:axId val="451059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5107456"/>
        <c:crosses val="autoZero"/>
        <c:auto val="1"/>
        <c:lblAlgn val="ctr"/>
        <c:lblOffset val="100"/>
        <c:noMultiLvlLbl val="0"/>
      </c:catAx>
      <c:valAx>
        <c:axId val="45107456"/>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510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Omalahendused_heitvesi!$C$157</c:f>
              <c:strCache>
                <c:ptCount val="1"/>
                <c:pt idx="0">
                  <c:v>ehitas ettevõte</c:v>
                </c:pt>
              </c:strCache>
            </c:strRef>
          </c:tx>
          <c:spPr>
            <a:solidFill>
              <a:schemeClr val="accent1"/>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0-AF05-4BDC-9301-E753805F69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Omalahendused_heitvesi!$B$158:$B$163</c:f>
              <c:strCache>
                <c:ptCount val="6"/>
                <c:pt idx="0">
                  <c:v>varem kui 1980</c:v>
                </c:pt>
                <c:pt idx="1">
                  <c:v>1980 - 1990</c:v>
                </c:pt>
                <c:pt idx="2">
                  <c:v>1990 - 2000</c:v>
                </c:pt>
                <c:pt idx="3">
                  <c:v>2000 - 2010</c:v>
                </c:pt>
                <c:pt idx="4">
                  <c:v>hiljem kui 2010</c:v>
                </c:pt>
                <c:pt idx="5">
                  <c:v>teadmata</c:v>
                </c:pt>
              </c:strCache>
            </c:strRef>
          </c:cat>
          <c:val>
            <c:numRef>
              <c:f>Omalahendused_heitvesi!$C$158:$C$163</c:f>
              <c:numCache>
                <c:formatCode>General</c:formatCode>
                <c:ptCount val="6"/>
                <c:pt idx="0">
                  <c:v>6</c:v>
                </c:pt>
                <c:pt idx="1">
                  <c:v>4</c:v>
                </c:pt>
                <c:pt idx="2">
                  <c:v>5</c:v>
                </c:pt>
                <c:pt idx="3">
                  <c:v>23</c:v>
                </c:pt>
                <c:pt idx="4">
                  <c:v>9</c:v>
                </c:pt>
                <c:pt idx="5">
                  <c:v>0</c:v>
                </c:pt>
              </c:numCache>
            </c:numRef>
          </c:val>
          <c:extLst>
            <c:ext xmlns:c16="http://schemas.microsoft.com/office/drawing/2014/chart" uri="{C3380CC4-5D6E-409C-BE32-E72D297353CC}">
              <c16:uniqueId val="{00000001-AF05-4BDC-9301-E753805F699B}"/>
            </c:ext>
          </c:extLst>
        </c:ser>
        <c:ser>
          <c:idx val="1"/>
          <c:order val="1"/>
          <c:tx>
            <c:strRef>
              <c:f>Omalahendused_heitvesi!$D$157</c:f>
              <c:strCache>
                <c:ptCount val="1"/>
                <c:pt idx="0">
                  <c:v>ehitas omanik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Omalahendused_heitvesi!$B$158:$B$163</c:f>
              <c:strCache>
                <c:ptCount val="6"/>
                <c:pt idx="0">
                  <c:v>varem kui 1980</c:v>
                </c:pt>
                <c:pt idx="1">
                  <c:v>1980 - 1990</c:v>
                </c:pt>
                <c:pt idx="2">
                  <c:v>1990 - 2000</c:v>
                </c:pt>
                <c:pt idx="3">
                  <c:v>2000 - 2010</c:v>
                </c:pt>
                <c:pt idx="4">
                  <c:v>hiljem kui 2010</c:v>
                </c:pt>
                <c:pt idx="5">
                  <c:v>teadmata</c:v>
                </c:pt>
              </c:strCache>
            </c:strRef>
          </c:cat>
          <c:val>
            <c:numRef>
              <c:f>Omalahendused_heitvesi!$D$158:$D$163</c:f>
              <c:numCache>
                <c:formatCode>General</c:formatCode>
                <c:ptCount val="6"/>
                <c:pt idx="0">
                  <c:v>37</c:v>
                </c:pt>
                <c:pt idx="1">
                  <c:v>29</c:v>
                </c:pt>
                <c:pt idx="2">
                  <c:v>29</c:v>
                </c:pt>
                <c:pt idx="3">
                  <c:v>48</c:v>
                </c:pt>
                <c:pt idx="4">
                  <c:v>29</c:v>
                </c:pt>
                <c:pt idx="5">
                  <c:v>10</c:v>
                </c:pt>
              </c:numCache>
            </c:numRef>
          </c:val>
          <c:extLst>
            <c:ext xmlns:c16="http://schemas.microsoft.com/office/drawing/2014/chart" uri="{C3380CC4-5D6E-409C-BE32-E72D297353CC}">
              <c16:uniqueId val="{00000002-AF05-4BDC-9301-E753805F699B}"/>
            </c:ext>
          </c:extLst>
        </c:ser>
        <c:ser>
          <c:idx val="2"/>
          <c:order val="2"/>
          <c:tx>
            <c:strRef>
              <c:f>Omalahendused_heitvesi!$E$157</c:f>
              <c:strCache>
                <c:ptCount val="1"/>
                <c:pt idx="0">
                  <c:v>ei oska öelda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Omalahendused_heitvesi!$B$158:$B$163</c:f>
              <c:strCache>
                <c:ptCount val="6"/>
                <c:pt idx="0">
                  <c:v>varem kui 1980</c:v>
                </c:pt>
                <c:pt idx="1">
                  <c:v>1980 - 1990</c:v>
                </c:pt>
                <c:pt idx="2">
                  <c:v>1990 - 2000</c:v>
                </c:pt>
                <c:pt idx="3">
                  <c:v>2000 - 2010</c:v>
                </c:pt>
                <c:pt idx="4">
                  <c:v>hiljem kui 2010</c:v>
                </c:pt>
                <c:pt idx="5">
                  <c:v>teadmata</c:v>
                </c:pt>
              </c:strCache>
            </c:strRef>
          </c:cat>
          <c:val>
            <c:numRef>
              <c:f>Omalahendused_heitvesi!$E$158:$E$163</c:f>
              <c:numCache>
                <c:formatCode>General</c:formatCode>
                <c:ptCount val="6"/>
                <c:pt idx="0">
                  <c:v>22</c:v>
                </c:pt>
                <c:pt idx="1">
                  <c:v>9</c:v>
                </c:pt>
                <c:pt idx="2">
                  <c:v>7</c:v>
                </c:pt>
                <c:pt idx="3">
                  <c:v>11</c:v>
                </c:pt>
                <c:pt idx="4">
                  <c:v>7</c:v>
                </c:pt>
                <c:pt idx="5">
                  <c:v>25</c:v>
                </c:pt>
              </c:numCache>
            </c:numRef>
          </c:val>
          <c:extLst>
            <c:ext xmlns:c16="http://schemas.microsoft.com/office/drawing/2014/chart" uri="{C3380CC4-5D6E-409C-BE32-E72D297353CC}">
              <c16:uniqueId val="{00000003-AF05-4BDC-9301-E753805F699B}"/>
            </c:ext>
          </c:extLst>
        </c:ser>
        <c:dLbls>
          <c:showLegendKey val="0"/>
          <c:showVal val="1"/>
          <c:showCatName val="0"/>
          <c:showSerName val="0"/>
          <c:showPercent val="0"/>
          <c:showBubbleSize val="0"/>
        </c:dLbls>
        <c:gapWidth val="150"/>
        <c:overlap val="100"/>
        <c:axId val="81672064"/>
        <c:axId val="81673600"/>
      </c:barChart>
      <c:catAx>
        <c:axId val="816720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673600"/>
        <c:crosses val="autoZero"/>
        <c:auto val="1"/>
        <c:lblAlgn val="ctr"/>
        <c:lblOffset val="100"/>
        <c:noMultiLvlLbl val="0"/>
      </c:catAx>
      <c:valAx>
        <c:axId val="81673600"/>
        <c:scaling>
          <c:orientation val="minMax"/>
        </c:scaling>
        <c:delete val="0"/>
        <c:axPos val="b"/>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67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Omalahendused_heitvesi!$B$193</c:f>
              <c:strCache>
                <c:ptCount val="1"/>
                <c:pt idx="0">
                  <c:v>KM / KK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Omalahendused_heitvesi!$C$192:$H$192</c:f>
              <c:strCache>
                <c:ptCount val="6"/>
                <c:pt idx="0">
                  <c:v>sagedamini kui üks kord kvartalis</c:v>
                </c:pt>
                <c:pt idx="1">
                  <c:v>üks kord kvartalis</c:v>
                </c:pt>
                <c:pt idx="2">
                  <c:v>üks kord poole aasta jooksul</c:v>
                </c:pt>
                <c:pt idx="3">
                  <c:v>üks kord aastas</c:v>
                </c:pt>
                <c:pt idx="4">
                  <c:v>harvemini kui üks kord aastas</c:v>
                </c:pt>
                <c:pt idx="5">
                  <c:v>ei hoolda</c:v>
                </c:pt>
              </c:strCache>
            </c:strRef>
          </c:cat>
          <c:val>
            <c:numRef>
              <c:f>Omalahendused_heitvesi!$C$193:$H$193</c:f>
              <c:numCache>
                <c:formatCode>General</c:formatCode>
                <c:ptCount val="6"/>
                <c:pt idx="0">
                  <c:v>72</c:v>
                </c:pt>
                <c:pt idx="1">
                  <c:v>54</c:v>
                </c:pt>
                <c:pt idx="2">
                  <c:v>66</c:v>
                </c:pt>
                <c:pt idx="3">
                  <c:v>40</c:v>
                </c:pt>
                <c:pt idx="4">
                  <c:v>16</c:v>
                </c:pt>
                <c:pt idx="5">
                  <c:v>6</c:v>
                </c:pt>
              </c:numCache>
            </c:numRef>
          </c:val>
          <c:extLst>
            <c:ext xmlns:c16="http://schemas.microsoft.com/office/drawing/2014/chart" uri="{C3380CC4-5D6E-409C-BE32-E72D297353CC}">
              <c16:uniqueId val="{00000000-F67E-491A-83C3-F0853EBB17CE}"/>
            </c:ext>
          </c:extLst>
        </c:ser>
        <c:ser>
          <c:idx val="1"/>
          <c:order val="1"/>
          <c:tx>
            <c:strRef>
              <c:f>Omalahendused_heitvesi!$B$194</c:f>
              <c:strCache>
                <c:ptCount val="1"/>
                <c:pt idx="0">
                  <c:v>SI</c:v>
                </c:pt>
              </c:strCache>
            </c:strRef>
          </c:tx>
          <c:spPr>
            <a:solidFill>
              <a:schemeClr val="accent2"/>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1-F67E-491A-83C3-F0853EBB17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Omalahendused_heitvesi!$C$192:$H$192</c:f>
              <c:strCache>
                <c:ptCount val="6"/>
                <c:pt idx="0">
                  <c:v>sagedamini kui üks kord kvartalis</c:v>
                </c:pt>
                <c:pt idx="1">
                  <c:v>üks kord kvartalis</c:v>
                </c:pt>
                <c:pt idx="2">
                  <c:v>üks kord poole aasta jooksul</c:v>
                </c:pt>
                <c:pt idx="3">
                  <c:v>üks kord aastas</c:v>
                </c:pt>
                <c:pt idx="4">
                  <c:v>harvemini kui üks kord aastas</c:v>
                </c:pt>
                <c:pt idx="5">
                  <c:v>ei hoolda</c:v>
                </c:pt>
              </c:strCache>
            </c:strRef>
          </c:cat>
          <c:val>
            <c:numRef>
              <c:f>Omalahendused_heitvesi!$C$194:$H$194</c:f>
              <c:numCache>
                <c:formatCode>General</c:formatCode>
                <c:ptCount val="6"/>
                <c:pt idx="0">
                  <c:v>3</c:v>
                </c:pt>
                <c:pt idx="1">
                  <c:v>2</c:v>
                </c:pt>
                <c:pt idx="2">
                  <c:v>10</c:v>
                </c:pt>
                <c:pt idx="3">
                  <c:v>14</c:v>
                </c:pt>
                <c:pt idx="4">
                  <c:v>7</c:v>
                </c:pt>
                <c:pt idx="5">
                  <c:v>0</c:v>
                </c:pt>
              </c:numCache>
            </c:numRef>
          </c:val>
          <c:extLst>
            <c:ext xmlns:c16="http://schemas.microsoft.com/office/drawing/2014/chart" uri="{C3380CC4-5D6E-409C-BE32-E72D297353CC}">
              <c16:uniqueId val="{00000002-F67E-491A-83C3-F0853EBB17CE}"/>
            </c:ext>
          </c:extLst>
        </c:ser>
        <c:ser>
          <c:idx val="2"/>
          <c:order val="2"/>
          <c:tx>
            <c:strRef>
              <c:f>Omalahendused_heitvesi!$B$195</c:f>
              <c:strCache>
                <c:ptCount val="1"/>
                <c:pt idx="0">
                  <c:v>SF</c:v>
                </c:pt>
              </c:strCache>
            </c:strRef>
          </c:tx>
          <c:spPr>
            <a:solidFill>
              <a:schemeClr val="accent3"/>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3-F67E-491A-83C3-F0853EBB17CE}"/>
                </c:ext>
              </c:extLst>
            </c:dLbl>
            <c:dLbl>
              <c:idx val="4"/>
              <c:delete val="1"/>
              <c:extLst>
                <c:ext xmlns:c15="http://schemas.microsoft.com/office/drawing/2012/chart" uri="{CE6537A1-D6FC-4f65-9D91-7224C49458BB}"/>
                <c:ext xmlns:c16="http://schemas.microsoft.com/office/drawing/2014/chart" uri="{C3380CC4-5D6E-409C-BE32-E72D297353CC}">
                  <c16:uniqueId val="{00000004-F67E-491A-83C3-F0853EBB17CE}"/>
                </c:ext>
              </c:extLst>
            </c:dLbl>
            <c:dLbl>
              <c:idx val="5"/>
              <c:delete val="1"/>
              <c:extLst>
                <c:ext xmlns:c15="http://schemas.microsoft.com/office/drawing/2012/chart" uri="{CE6537A1-D6FC-4f65-9D91-7224C49458BB}"/>
                <c:ext xmlns:c16="http://schemas.microsoft.com/office/drawing/2014/chart" uri="{C3380CC4-5D6E-409C-BE32-E72D297353CC}">
                  <c16:uniqueId val="{00000005-F67E-491A-83C3-F0853EBB17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Omalahendused_heitvesi!$C$192:$H$192</c:f>
              <c:strCache>
                <c:ptCount val="6"/>
                <c:pt idx="0">
                  <c:v>sagedamini kui üks kord kvartalis</c:v>
                </c:pt>
                <c:pt idx="1">
                  <c:v>üks kord kvartalis</c:v>
                </c:pt>
                <c:pt idx="2">
                  <c:v>üks kord poole aasta jooksul</c:v>
                </c:pt>
                <c:pt idx="3">
                  <c:v>üks kord aastas</c:v>
                </c:pt>
                <c:pt idx="4">
                  <c:v>harvemini kui üks kord aastas</c:v>
                </c:pt>
                <c:pt idx="5">
                  <c:v>ei hoolda</c:v>
                </c:pt>
              </c:strCache>
            </c:strRef>
          </c:cat>
          <c:val>
            <c:numRef>
              <c:f>Omalahendused_heitvesi!$C$195:$H$195</c:f>
              <c:numCache>
                <c:formatCode>General</c:formatCode>
                <c:ptCount val="6"/>
                <c:pt idx="0">
                  <c:v>1</c:v>
                </c:pt>
                <c:pt idx="1">
                  <c:v>2</c:v>
                </c:pt>
                <c:pt idx="2">
                  <c:v>2</c:v>
                </c:pt>
                <c:pt idx="3">
                  <c:v>0</c:v>
                </c:pt>
                <c:pt idx="4">
                  <c:v>0</c:v>
                </c:pt>
                <c:pt idx="5">
                  <c:v>0</c:v>
                </c:pt>
              </c:numCache>
            </c:numRef>
          </c:val>
          <c:extLst>
            <c:ext xmlns:c16="http://schemas.microsoft.com/office/drawing/2014/chart" uri="{C3380CC4-5D6E-409C-BE32-E72D297353CC}">
              <c16:uniqueId val="{00000006-F67E-491A-83C3-F0853EBB17CE}"/>
            </c:ext>
          </c:extLst>
        </c:ser>
        <c:ser>
          <c:idx val="3"/>
          <c:order val="3"/>
          <c:tx>
            <c:strRef>
              <c:f>Omalahendused_heitvesi!$B$196</c:f>
              <c:strCache>
                <c:ptCount val="1"/>
                <c:pt idx="0">
                  <c:v>Muu</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F67E-491A-83C3-F0853EBB17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Omalahendused_heitvesi!$C$192:$H$192</c:f>
              <c:strCache>
                <c:ptCount val="6"/>
                <c:pt idx="0">
                  <c:v>sagedamini kui üks kord kvartalis</c:v>
                </c:pt>
                <c:pt idx="1">
                  <c:v>üks kord kvartalis</c:v>
                </c:pt>
                <c:pt idx="2">
                  <c:v>üks kord poole aasta jooksul</c:v>
                </c:pt>
                <c:pt idx="3">
                  <c:v>üks kord aastas</c:v>
                </c:pt>
                <c:pt idx="4">
                  <c:v>harvemini kui üks kord aastas</c:v>
                </c:pt>
                <c:pt idx="5">
                  <c:v>ei hoolda</c:v>
                </c:pt>
              </c:strCache>
            </c:strRef>
          </c:cat>
          <c:val>
            <c:numRef>
              <c:f>Omalahendused_heitvesi!$C$196:$H$196</c:f>
              <c:numCache>
                <c:formatCode>General</c:formatCode>
                <c:ptCount val="6"/>
                <c:pt idx="0">
                  <c:v>0</c:v>
                </c:pt>
                <c:pt idx="1">
                  <c:v>1</c:v>
                </c:pt>
                <c:pt idx="2">
                  <c:v>1</c:v>
                </c:pt>
                <c:pt idx="3">
                  <c:v>5</c:v>
                </c:pt>
                <c:pt idx="4">
                  <c:v>1</c:v>
                </c:pt>
                <c:pt idx="5">
                  <c:v>6</c:v>
                </c:pt>
              </c:numCache>
            </c:numRef>
          </c:val>
          <c:extLst>
            <c:ext xmlns:c16="http://schemas.microsoft.com/office/drawing/2014/chart" uri="{C3380CC4-5D6E-409C-BE32-E72D297353CC}">
              <c16:uniqueId val="{00000008-F67E-491A-83C3-F0853EBB17CE}"/>
            </c:ext>
          </c:extLst>
        </c:ser>
        <c:ser>
          <c:idx val="4"/>
          <c:order val="4"/>
          <c:tx>
            <c:strRef>
              <c:f>Omalahendused_heitvesi!$B$197</c:f>
              <c:strCache>
                <c:ptCount val="1"/>
                <c:pt idx="0">
                  <c:v>BK</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F67E-491A-83C3-F0853EBB17CE}"/>
                </c:ext>
              </c:extLst>
            </c:dLbl>
            <c:dLbl>
              <c:idx val="1"/>
              <c:delete val="1"/>
              <c:extLst>
                <c:ext xmlns:c15="http://schemas.microsoft.com/office/drawing/2012/chart" uri="{CE6537A1-D6FC-4f65-9D91-7224C49458BB}"/>
                <c:ext xmlns:c16="http://schemas.microsoft.com/office/drawing/2014/chart" uri="{C3380CC4-5D6E-409C-BE32-E72D297353CC}">
                  <c16:uniqueId val="{0000000A-F67E-491A-83C3-F0853EBB17CE}"/>
                </c:ext>
              </c:extLst>
            </c:dLbl>
            <c:dLbl>
              <c:idx val="2"/>
              <c:delete val="1"/>
              <c:extLst>
                <c:ext xmlns:c15="http://schemas.microsoft.com/office/drawing/2012/chart" uri="{CE6537A1-D6FC-4f65-9D91-7224C49458BB}"/>
                <c:ext xmlns:c16="http://schemas.microsoft.com/office/drawing/2014/chart" uri="{C3380CC4-5D6E-409C-BE32-E72D297353CC}">
                  <c16:uniqueId val="{0000000B-F67E-491A-83C3-F0853EBB17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Omalahendused_heitvesi!$C$192:$H$192</c:f>
              <c:strCache>
                <c:ptCount val="6"/>
                <c:pt idx="0">
                  <c:v>sagedamini kui üks kord kvartalis</c:v>
                </c:pt>
                <c:pt idx="1">
                  <c:v>üks kord kvartalis</c:v>
                </c:pt>
                <c:pt idx="2">
                  <c:v>üks kord poole aasta jooksul</c:v>
                </c:pt>
                <c:pt idx="3">
                  <c:v>üks kord aastas</c:v>
                </c:pt>
                <c:pt idx="4">
                  <c:v>harvemini kui üks kord aastas</c:v>
                </c:pt>
                <c:pt idx="5">
                  <c:v>ei hoolda</c:v>
                </c:pt>
              </c:strCache>
            </c:strRef>
          </c:cat>
          <c:val>
            <c:numRef>
              <c:f>Omalahendused_heitvesi!$C$197:$H$197</c:f>
              <c:numCache>
                <c:formatCode>General</c:formatCode>
                <c:ptCount val="6"/>
                <c:pt idx="0">
                  <c:v>0</c:v>
                </c:pt>
                <c:pt idx="1">
                  <c:v>0</c:v>
                </c:pt>
                <c:pt idx="2">
                  <c:v>0</c:v>
                </c:pt>
                <c:pt idx="3">
                  <c:v>1</c:v>
                </c:pt>
                <c:pt idx="4">
                  <c:v>1</c:v>
                </c:pt>
                <c:pt idx="5">
                  <c:v>1</c:v>
                </c:pt>
              </c:numCache>
            </c:numRef>
          </c:val>
          <c:extLst>
            <c:ext xmlns:c16="http://schemas.microsoft.com/office/drawing/2014/chart" uri="{C3380CC4-5D6E-409C-BE32-E72D297353CC}">
              <c16:uniqueId val="{0000000C-F67E-491A-83C3-F0853EBB17CE}"/>
            </c:ext>
          </c:extLst>
        </c:ser>
        <c:ser>
          <c:idx val="5"/>
          <c:order val="5"/>
          <c:tx>
            <c:strRef>
              <c:f>Omalahendused_heitvesi!$B$198</c:f>
              <c:strCache>
                <c:ptCount val="1"/>
                <c:pt idx="0">
                  <c:v>ABK</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D-F67E-491A-83C3-F0853EBB17CE}"/>
                </c:ext>
              </c:extLst>
            </c:dLbl>
            <c:dLbl>
              <c:idx val="1"/>
              <c:delete val="1"/>
              <c:extLst>
                <c:ext xmlns:c15="http://schemas.microsoft.com/office/drawing/2012/chart" uri="{CE6537A1-D6FC-4f65-9D91-7224C49458BB}"/>
                <c:ext xmlns:c16="http://schemas.microsoft.com/office/drawing/2014/chart" uri="{C3380CC4-5D6E-409C-BE32-E72D297353CC}">
                  <c16:uniqueId val="{0000000E-F67E-491A-83C3-F0853EBB17CE}"/>
                </c:ext>
              </c:extLst>
            </c:dLbl>
            <c:dLbl>
              <c:idx val="2"/>
              <c:delete val="1"/>
              <c:extLst>
                <c:ext xmlns:c15="http://schemas.microsoft.com/office/drawing/2012/chart" uri="{CE6537A1-D6FC-4f65-9D91-7224C49458BB}"/>
                <c:ext xmlns:c16="http://schemas.microsoft.com/office/drawing/2014/chart" uri="{C3380CC4-5D6E-409C-BE32-E72D297353CC}">
                  <c16:uniqueId val="{0000000F-F67E-491A-83C3-F0853EBB17CE}"/>
                </c:ext>
              </c:extLst>
            </c:dLbl>
            <c:dLbl>
              <c:idx val="4"/>
              <c:delete val="1"/>
              <c:extLst>
                <c:ext xmlns:c15="http://schemas.microsoft.com/office/drawing/2012/chart" uri="{CE6537A1-D6FC-4f65-9D91-7224C49458BB}"/>
                <c:ext xmlns:c16="http://schemas.microsoft.com/office/drawing/2014/chart" uri="{C3380CC4-5D6E-409C-BE32-E72D297353CC}">
                  <c16:uniqueId val="{00000010-F67E-491A-83C3-F0853EBB17CE}"/>
                </c:ext>
              </c:extLst>
            </c:dLbl>
            <c:dLbl>
              <c:idx val="5"/>
              <c:delete val="1"/>
              <c:extLst>
                <c:ext xmlns:c15="http://schemas.microsoft.com/office/drawing/2012/chart" uri="{CE6537A1-D6FC-4f65-9D91-7224C49458BB}"/>
                <c:ext xmlns:c16="http://schemas.microsoft.com/office/drawing/2014/chart" uri="{C3380CC4-5D6E-409C-BE32-E72D297353CC}">
                  <c16:uniqueId val="{00000011-F67E-491A-83C3-F0853EBB17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Omalahendused_heitvesi!$C$192:$H$192</c:f>
              <c:strCache>
                <c:ptCount val="6"/>
                <c:pt idx="0">
                  <c:v>sagedamini kui üks kord kvartalis</c:v>
                </c:pt>
                <c:pt idx="1">
                  <c:v>üks kord kvartalis</c:v>
                </c:pt>
                <c:pt idx="2">
                  <c:v>üks kord poole aasta jooksul</c:v>
                </c:pt>
                <c:pt idx="3">
                  <c:v>üks kord aastas</c:v>
                </c:pt>
                <c:pt idx="4">
                  <c:v>harvemini kui üks kord aastas</c:v>
                </c:pt>
                <c:pt idx="5">
                  <c:v>ei hoolda</c:v>
                </c:pt>
              </c:strCache>
            </c:strRef>
          </c:cat>
          <c:val>
            <c:numRef>
              <c:f>Omalahendused_heitvesi!$C$198:$H$198</c:f>
              <c:numCache>
                <c:formatCode>General</c:formatCode>
                <c:ptCount val="6"/>
                <c:pt idx="0">
                  <c:v>0</c:v>
                </c:pt>
                <c:pt idx="1">
                  <c:v>0</c:v>
                </c:pt>
                <c:pt idx="2">
                  <c:v>0</c:v>
                </c:pt>
                <c:pt idx="3">
                  <c:v>1</c:v>
                </c:pt>
                <c:pt idx="4">
                  <c:v>0</c:v>
                </c:pt>
                <c:pt idx="5">
                  <c:v>0</c:v>
                </c:pt>
              </c:numCache>
            </c:numRef>
          </c:val>
          <c:extLst>
            <c:ext xmlns:c16="http://schemas.microsoft.com/office/drawing/2014/chart" uri="{C3380CC4-5D6E-409C-BE32-E72D297353CC}">
              <c16:uniqueId val="{00000012-F67E-491A-83C3-F0853EBB17CE}"/>
            </c:ext>
          </c:extLst>
        </c:ser>
        <c:dLbls>
          <c:showLegendKey val="0"/>
          <c:showVal val="1"/>
          <c:showCatName val="0"/>
          <c:showSerName val="0"/>
          <c:showPercent val="0"/>
          <c:showBubbleSize val="0"/>
        </c:dLbls>
        <c:gapWidth val="150"/>
        <c:overlap val="100"/>
        <c:axId val="96568064"/>
        <c:axId val="96569600"/>
      </c:barChart>
      <c:catAx>
        <c:axId val="965680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6569600"/>
        <c:crosses val="autoZero"/>
        <c:auto val="1"/>
        <c:lblAlgn val="ctr"/>
        <c:lblOffset val="100"/>
        <c:noMultiLvlLbl val="0"/>
      </c:catAx>
      <c:valAx>
        <c:axId val="96569600"/>
        <c:scaling>
          <c:orientation val="minMax"/>
        </c:scaling>
        <c:delete val="0"/>
        <c:axPos val="b"/>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656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E0-4D41-9557-838FF5047C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E0-4D41-9557-838FF5047C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E0-4D41-9557-838FF5047CF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3E0-4D41-9557-838FF5047CF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3E0-4D41-9557-838FF5047C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Lisa_8_Teenusepakkujad!$B$583:$B$587</c:f>
              <c:strCache>
                <c:ptCount val="5"/>
                <c:pt idx="0">
                  <c:v>Väga hea</c:v>
                </c:pt>
                <c:pt idx="1">
                  <c:v>Hea</c:v>
                </c:pt>
                <c:pt idx="2">
                  <c:v>Rahuldav</c:v>
                </c:pt>
                <c:pt idx="3">
                  <c:v>Mitterahuldav</c:v>
                </c:pt>
                <c:pt idx="4">
                  <c:v>Vastused puuduvad</c:v>
                </c:pt>
              </c:strCache>
            </c:strRef>
          </c:cat>
          <c:val>
            <c:numRef>
              <c:f>Lisa_8_Teenusepakkujad!$E$583:$E$587</c:f>
              <c:numCache>
                <c:formatCode>0%</c:formatCode>
                <c:ptCount val="5"/>
                <c:pt idx="0">
                  <c:v>3.8277511961722493E-2</c:v>
                </c:pt>
                <c:pt idx="1">
                  <c:v>0.22966507177033493</c:v>
                </c:pt>
                <c:pt idx="2">
                  <c:v>0.24401913875598114</c:v>
                </c:pt>
                <c:pt idx="3">
                  <c:v>1.386962552011097E-3</c:v>
                </c:pt>
                <c:pt idx="4">
                  <c:v>0.48325358851674644</c:v>
                </c:pt>
              </c:numCache>
            </c:numRef>
          </c:val>
          <c:extLst>
            <c:ext xmlns:c16="http://schemas.microsoft.com/office/drawing/2014/chart" uri="{C3380CC4-5D6E-409C-BE32-E72D297353CC}">
              <c16:uniqueId val="{0000000A-93E0-4D41-9557-838FF5047CF1}"/>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3D-4A93-BC1F-72672C878B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3D-4A93-BC1F-72672C878B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3D-4A93-BC1F-72672C878B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'Lisa_4_Vee-ettevõtted'!$B$577:$B$579</c:f>
              <c:strCache>
                <c:ptCount val="3"/>
                <c:pt idx="0">
                  <c:v>Kasutatakse alltöövõttu</c:v>
                </c:pt>
                <c:pt idx="1">
                  <c:v>Ei kasutata alltöövõttu</c:v>
                </c:pt>
                <c:pt idx="2">
                  <c:v>Vastused puuduvad</c:v>
                </c:pt>
              </c:strCache>
            </c:strRef>
          </c:cat>
          <c:val>
            <c:numRef>
              <c:f>'Lisa_4_Vee-ettevõtted'!$D$577:$D$579</c:f>
              <c:numCache>
                <c:formatCode>0%</c:formatCode>
                <c:ptCount val="3"/>
                <c:pt idx="0">
                  <c:v>0.15311004784689025</c:v>
                </c:pt>
                <c:pt idx="1">
                  <c:v>0.34449760765550241</c:v>
                </c:pt>
                <c:pt idx="2">
                  <c:v>0.50239234449760672</c:v>
                </c:pt>
              </c:numCache>
            </c:numRef>
          </c:val>
          <c:extLst>
            <c:ext xmlns:c16="http://schemas.microsoft.com/office/drawing/2014/chart" uri="{C3380CC4-5D6E-409C-BE32-E72D297353CC}">
              <c16:uniqueId val="{00000006-BA3D-4A93-BC1F-72672C878B1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Lisa_8_Teenusepakkujad!$C$597</c:f>
              <c:strCache>
                <c:ptCount val="1"/>
                <c:pt idx="0">
                  <c:v>jah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Lisa_8_Teenusepakkujad!$B$598:$B$601</c:f>
              <c:strCache>
                <c:ptCount val="4"/>
                <c:pt idx="0">
                  <c:v>väga hea</c:v>
                </c:pt>
                <c:pt idx="1">
                  <c:v>hea</c:v>
                </c:pt>
                <c:pt idx="2">
                  <c:v>rahuldav</c:v>
                </c:pt>
                <c:pt idx="3">
                  <c:v>mitterahuldav</c:v>
                </c:pt>
              </c:strCache>
            </c:strRef>
          </c:cat>
          <c:val>
            <c:numRef>
              <c:f>Lisa_8_Teenusepakkujad!$C$598:$C$601</c:f>
              <c:numCache>
                <c:formatCode>General</c:formatCode>
                <c:ptCount val="4"/>
                <c:pt idx="0">
                  <c:v>2</c:v>
                </c:pt>
                <c:pt idx="1">
                  <c:v>8</c:v>
                </c:pt>
                <c:pt idx="2">
                  <c:v>3</c:v>
                </c:pt>
                <c:pt idx="3">
                  <c:v>1</c:v>
                </c:pt>
              </c:numCache>
            </c:numRef>
          </c:val>
          <c:extLst>
            <c:ext xmlns:c16="http://schemas.microsoft.com/office/drawing/2014/chart" uri="{C3380CC4-5D6E-409C-BE32-E72D297353CC}">
              <c16:uniqueId val="{00000000-DBAB-42C7-B723-9B9052A3CB82}"/>
            </c:ext>
          </c:extLst>
        </c:ser>
        <c:ser>
          <c:idx val="1"/>
          <c:order val="1"/>
          <c:tx>
            <c:strRef>
              <c:f>Lisa_8_Teenusepakkujad!$D$597</c:f>
              <c:strCache>
                <c:ptCount val="1"/>
                <c:pt idx="0">
                  <c:v>ei</c:v>
                </c:pt>
              </c:strCache>
            </c:strRef>
          </c:tx>
          <c:spPr>
            <a:solidFill>
              <a:schemeClr val="accent2"/>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1-DBAB-42C7-B723-9B9052A3CB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Lisa_8_Teenusepakkujad!$B$598:$B$601</c:f>
              <c:strCache>
                <c:ptCount val="4"/>
                <c:pt idx="0">
                  <c:v>väga hea</c:v>
                </c:pt>
                <c:pt idx="1">
                  <c:v>hea</c:v>
                </c:pt>
                <c:pt idx="2">
                  <c:v>rahuldav</c:v>
                </c:pt>
                <c:pt idx="3">
                  <c:v>mitterahuldav</c:v>
                </c:pt>
              </c:strCache>
            </c:strRef>
          </c:cat>
          <c:val>
            <c:numRef>
              <c:f>Lisa_8_Teenusepakkujad!$D$598:$D$601</c:f>
              <c:numCache>
                <c:formatCode>General</c:formatCode>
                <c:ptCount val="4"/>
                <c:pt idx="0">
                  <c:v>5</c:v>
                </c:pt>
                <c:pt idx="1">
                  <c:v>36</c:v>
                </c:pt>
                <c:pt idx="2">
                  <c:v>27</c:v>
                </c:pt>
                <c:pt idx="3">
                  <c:v>0</c:v>
                </c:pt>
              </c:numCache>
            </c:numRef>
          </c:val>
          <c:extLst>
            <c:ext xmlns:c16="http://schemas.microsoft.com/office/drawing/2014/chart" uri="{C3380CC4-5D6E-409C-BE32-E72D297353CC}">
              <c16:uniqueId val="{00000002-DBAB-42C7-B723-9B9052A3CB82}"/>
            </c:ext>
          </c:extLst>
        </c:ser>
        <c:dLbls>
          <c:showLegendKey val="0"/>
          <c:showVal val="1"/>
          <c:showCatName val="0"/>
          <c:showSerName val="0"/>
          <c:showPercent val="0"/>
          <c:showBubbleSize val="0"/>
        </c:dLbls>
        <c:gapWidth val="150"/>
        <c:overlap val="100"/>
        <c:axId val="98393472"/>
        <c:axId val="98399360"/>
      </c:barChart>
      <c:catAx>
        <c:axId val="983934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8399360"/>
        <c:crosses val="autoZero"/>
        <c:auto val="1"/>
        <c:lblAlgn val="ctr"/>
        <c:lblOffset val="100"/>
        <c:noMultiLvlLbl val="0"/>
      </c:catAx>
      <c:valAx>
        <c:axId val="98399360"/>
        <c:scaling>
          <c:orientation val="minMax"/>
        </c:scaling>
        <c:delete val="0"/>
        <c:axPos val="b"/>
        <c:numFmt formatCode="0%" sourceLinked="1"/>
        <c:majorTickMark val="out"/>
        <c:minorTickMark val="none"/>
        <c:tickLblPos val="nextTo"/>
        <c:spPr>
          <a:noFill/>
          <a:ln>
            <a:solidFill>
              <a:schemeClr val="bg1">
                <a:lumMod val="9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839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D2-4F5A-9A71-DCF5BC5EC55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D2-4F5A-9A71-DCF5BC5EC55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D2-4F5A-9A71-DCF5BC5EC5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Lisa_10_Investeeringud!$E$775:$E$777</c:f>
              <c:strCache>
                <c:ptCount val="3"/>
                <c:pt idx="0">
                  <c:v>Töös</c:v>
                </c:pt>
                <c:pt idx="1">
                  <c:v>Lõpetatud</c:v>
                </c:pt>
                <c:pt idx="2">
                  <c:v>Info puudub</c:v>
                </c:pt>
              </c:strCache>
            </c:strRef>
          </c:cat>
          <c:val>
            <c:numRef>
              <c:f>Lisa_10_Investeeringud!$G$775:$G$777</c:f>
              <c:numCache>
                <c:formatCode>0%</c:formatCode>
                <c:ptCount val="3"/>
                <c:pt idx="0">
                  <c:v>0.15155440414507793</c:v>
                </c:pt>
                <c:pt idx="1">
                  <c:v>0.84326424870466254</c:v>
                </c:pt>
                <c:pt idx="2">
                  <c:v>5.1813471502590788E-3</c:v>
                </c:pt>
              </c:numCache>
            </c:numRef>
          </c:val>
          <c:extLst>
            <c:ext xmlns:c16="http://schemas.microsoft.com/office/drawing/2014/chart" uri="{C3380CC4-5D6E-409C-BE32-E72D297353CC}">
              <c16:uniqueId val="{00000006-43D2-4F5A-9A71-DCF5BC5EC55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v>kuni 2020</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Lisa_6_kokkuvõtted!$C$517:$C$519</c:f>
              <c:strCache>
                <c:ptCount val="3"/>
                <c:pt idx="0">
                  <c:v>KOKKU:</c:v>
                </c:pt>
                <c:pt idx="1">
                  <c:v>KOKKU: RKA tüüp üle 2000IE</c:v>
                </c:pt>
                <c:pt idx="2">
                  <c:v>KOKKU: RKA tüüp alla 2000IE</c:v>
                </c:pt>
              </c:strCache>
            </c:strRef>
          </c:cat>
          <c:val>
            <c:numRef>
              <c:f>Lisa_6_kokkuvõtted!$D$517:$D$519</c:f>
              <c:numCache>
                <c:formatCode>#,##0.00\ _€</c:formatCode>
                <c:ptCount val="3"/>
                <c:pt idx="0">
                  <c:v>495940410</c:v>
                </c:pt>
                <c:pt idx="1">
                  <c:v>247296401</c:v>
                </c:pt>
                <c:pt idx="2">
                  <c:v>248644009</c:v>
                </c:pt>
              </c:numCache>
            </c:numRef>
          </c:val>
          <c:extLst>
            <c:ext xmlns:c16="http://schemas.microsoft.com/office/drawing/2014/chart" uri="{C3380CC4-5D6E-409C-BE32-E72D297353CC}">
              <c16:uniqueId val="{00000000-0A26-4886-BA7F-559FAE3E3835}"/>
            </c:ext>
          </c:extLst>
        </c:ser>
        <c:ser>
          <c:idx val="1"/>
          <c:order val="1"/>
          <c:tx>
            <c:v>2020 kuni 2030</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Lisa_6_kokkuvõtted!$C$517:$C$519</c:f>
              <c:strCache>
                <c:ptCount val="3"/>
                <c:pt idx="0">
                  <c:v>KOKKU:</c:v>
                </c:pt>
                <c:pt idx="1">
                  <c:v>KOKKU: RKA tüüp üle 2000IE</c:v>
                </c:pt>
                <c:pt idx="2">
                  <c:v>KOKKU: RKA tüüp alla 2000IE</c:v>
                </c:pt>
              </c:strCache>
            </c:strRef>
          </c:cat>
          <c:val>
            <c:numRef>
              <c:f>Lisa_6_kokkuvõtted!$E$517:$E$519</c:f>
              <c:numCache>
                <c:formatCode>#,##0.00\ _€</c:formatCode>
                <c:ptCount val="3"/>
                <c:pt idx="0">
                  <c:v>383934010</c:v>
                </c:pt>
                <c:pt idx="1">
                  <c:v>207455279</c:v>
                </c:pt>
                <c:pt idx="2">
                  <c:v>176478731</c:v>
                </c:pt>
              </c:numCache>
            </c:numRef>
          </c:val>
          <c:extLst>
            <c:ext xmlns:c16="http://schemas.microsoft.com/office/drawing/2014/chart" uri="{C3380CC4-5D6E-409C-BE32-E72D297353CC}">
              <c16:uniqueId val="{00000001-0A26-4886-BA7F-559FAE3E3835}"/>
            </c:ext>
          </c:extLst>
        </c:ser>
        <c:dLbls>
          <c:showLegendKey val="0"/>
          <c:showVal val="1"/>
          <c:showCatName val="0"/>
          <c:showSerName val="0"/>
          <c:showPercent val="0"/>
          <c:showBubbleSize val="0"/>
        </c:dLbls>
        <c:gapWidth val="150"/>
        <c:overlap val="100"/>
        <c:axId val="98463104"/>
        <c:axId val="98489472"/>
      </c:barChart>
      <c:catAx>
        <c:axId val="9846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8489472"/>
        <c:crossesAt val="0"/>
        <c:auto val="1"/>
        <c:lblAlgn val="ctr"/>
        <c:lblOffset val="100"/>
        <c:noMultiLvlLbl val="0"/>
      </c:catAx>
      <c:valAx>
        <c:axId val="98489472"/>
        <c:scaling>
          <c:orientation val="minMax"/>
          <c:max val="1"/>
        </c:scaling>
        <c:delete val="1"/>
        <c:axPos val="b"/>
        <c:numFmt formatCode="#.##0;\-#.##0" sourceLinked="0"/>
        <c:majorTickMark val="none"/>
        <c:minorTickMark val="none"/>
        <c:tickLblPos val="none"/>
        <c:crossAx val="9846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Elanikkonna_teadlikkus!$B$18:$B$21</c:f>
              <c:strCache>
                <c:ptCount val="4"/>
                <c:pt idx="0">
                  <c:v>piirkondlik reoveepuhasti</c:v>
                </c:pt>
                <c:pt idx="1">
                  <c:v>ladustatakse oma kinnistul</c:v>
                </c:pt>
                <c:pt idx="2">
                  <c:v>ladustatakse mujal</c:v>
                </c:pt>
                <c:pt idx="3">
                  <c:v>ei oska öelda</c:v>
                </c:pt>
              </c:strCache>
            </c:strRef>
          </c:cat>
          <c:val>
            <c:numRef>
              <c:f>Elanikkonna_teadlikkus!$C$18:$C$21</c:f>
              <c:numCache>
                <c:formatCode>General</c:formatCode>
                <c:ptCount val="4"/>
                <c:pt idx="0">
                  <c:v>130</c:v>
                </c:pt>
                <c:pt idx="1">
                  <c:v>27</c:v>
                </c:pt>
                <c:pt idx="2">
                  <c:v>7</c:v>
                </c:pt>
                <c:pt idx="3">
                  <c:v>145</c:v>
                </c:pt>
              </c:numCache>
            </c:numRef>
          </c:val>
          <c:extLst>
            <c:ext xmlns:c16="http://schemas.microsoft.com/office/drawing/2014/chart" uri="{C3380CC4-5D6E-409C-BE32-E72D297353CC}">
              <c16:uniqueId val="{00000000-1673-44F7-8A03-CAB097106BFB}"/>
            </c:ext>
          </c:extLst>
        </c:ser>
        <c:dLbls>
          <c:showLegendKey val="0"/>
          <c:showVal val="1"/>
          <c:showCatName val="0"/>
          <c:showSerName val="0"/>
          <c:showPercent val="0"/>
          <c:showBubbleSize val="0"/>
        </c:dLbls>
        <c:gapWidth val="182"/>
        <c:axId val="97211520"/>
        <c:axId val="97213056"/>
      </c:barChart>
      <c:catAx>
        <c:axId val="972115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7213056"/>
        <c:crosses val="autoZero"/>
        <c:auto val="1"/>
        <c:lblAlgn val="ctr"/>
        <c:lblOffset val="100"/>
        <c:noMultiLvlLbl val="0"/>
      </c:catAx>
      <c:valAx>
        <c:axId val="97213056"/>
        <c:scaling>
          <c:orientation val="minMax"/>
          <c:max val="150"/>
        </c:scaling>
        <c:delete val="0"/>
        <c:axPos val="b"/>
        <c:numFmt formatCode="General" sourceLinked="1"/>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7211520"/>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Lisa_4_kokkuvõtted!$B$7</c:f>
              <c:strCache>
                <c:ptCount val="1"/>
                <c:pt idx="0">
                  <c:v>Elanikud RKA-dega hõlmatud asulates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Lisa_4_kokkuvõtted!$A$8:$A$10</c:f>
              <c:strCache>
                <c:ptCount val="3"/>
                <c:pt idx="0">
                  <c:v>KOKKU</c:v>
                </c:pt>
                <c:pt idx="1">
                  <c:v>RKA tüüp üle 2000IE</c:v>
                </c:pt>
                <c:pt idx="2">
                  <c:v>RKA tüüp alla 2000IE</c:v>
                </c:pt>
              </c:strCache>
            </c:strRef>
          </c:cat>
          <c:val>
            <c:numRef>
              <c:f>Lisa_4_kokkuvõtted!$B$8:$B$10</c:f>
              <c:numCache>
                <c:formatCode>#,##0</c:formatCode>
                <c:ptCount val="3"/>
                <c:pt idx="0">
                  <c:v>1133238</c:v>
                </c:pt>
                <c:pt idx="1">
                  <c:v>968945</c:v>
                </c:pt>
                <c:pt idx="2">
                  <c:v>164293</c:v>
                </c:pt>
              </c:numCache>
            </c:numRef>
          </c:val>
          <c:extLst>
            <c:ext xmlns:c16="http://schemas.microsoft.com/office/drawing/2014/chart" uri="{C3380CC4-5D6E-409C-BE32-E72D297353CC}">
              <c16:uniqueId val="{00000000-B602-4535-8059-4F4127BE9774}"/>
            </c:ext>
          </c:extLst>
        </c:ser>
        <c:ser>
          <c:idx val="1"/>
          <c:order val="1"/>
          <c:tx>
            <c:strRef>
              <c:f>Lisa_4_kokkuvõtted!$C$7</c:f>
              <c:strCache>
                <c:ptCount val="1"/>
                <c:pt idx="0">
                  <c:v>Elanikud RKA-del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Lisa_4_kokkuvõtted!$A$8:$A$10</c:f>
              <c:strCache>
                <c:ptCount val="3"/>
                <c:pt idx="0">
                  <c:v>KOKKU</c:v>
                </c:pt>
                <c:pt idx="1">
                  <c:v>RKA tüüp üle 2000IE</c:v>
                </c:pt>
                <c:pt idx="2">
                  <c:v>RKA tüüp alla 2000IE</c:v>
                </c:pt>
              </c:strCache>
            </c:strRef>
          </c:cat>
          <c:val>
            <c:numRef>
              <c:f>Lisa_4_kokkuvõtted!$C$8:$C$10</c:f>
              <c:numCache>
                <c:formatCode>#,##0</c:formatCode>
                <c:ptCount val="3"/>
                <c:pt idx="0">
                  <c:v>1082330</c:v>
                </c:pt>
                <c:pt idx="1">
                  <c:v>950949</c:v>
                </c:pt>
                <c:pt idx="2">
                  <c:v>131381</c:v>
                </c:pt>
              </c:numCache>
            </c:numRef>
          </c:val>
          <c:extLst>
            <c:ext xmlns:c16="http://schemas.microsoft.com/office/drawing/2014/chart" uri="{C3380CC4-5D6E-409C-BE32-E72D297353CC}">
              <c16:uniqueId val="{00000001-B602-4535-8059-4F4127BE9774}"/>
            </c:ext>
          </c:extLst>
        </c:ser>
        <c:ser>
          <c:idx val="2"/>
          <c:order val="2"/>
          <c:tx>
            <c:strRef>
              <c:f>Lisa_4_kokkuvõtted!$D$7</c:f>
              <c:strCache>
                <c:ptCount val="1"/>
                <c:pt idx="0">
                  <c:v>Elanikud RKA-dega hõlmatud asulates, kes ei asu RKA-l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Lisa_4_kokkuvõtted!$A$8:$A$10</c:f>
              <c:strCache>
                <c:ptCount val="3"/>
                <c:pt idx="0">
                  <c:v>KOKKU</c:v>
                </c:pt>
                <c:pt idx="1">
                  <c:v>RKA tüüp üle 2000IE</c:v>
                </c:pt>
                <c:pt idx="2">
                  <c:v>RKA tüüp alla 2000IE</c:v>
                </c:pt>
              </c:strCache>
            </c:strRef>
          </c:cat>
          <c:val>
            <c:numRef>
              <c:f>Lisa_4_kokkuvõtted!$D$8:$D$10</c:f>
              <c:numCache>
                <c:formatCode>#,##0</c:formatCode>
                <c:ptCount val="3"/>
                <c:pt idx="0">
                  <c:v>50908</c:v>
                </c:pt>
                <c:pt idx="1">
                  <c:v>17996</c:v>
                </c:pt>
                <c:pt idx="2">
                  <c:v>32912</c:v>
                </c:pt>
              </c:numCache>
            </c:numRef>
          </c:val>
          <c:extLst>
            <c:ext xmlns:c16="http://schemas.microsoft.com/office/drawing/2014/chart" uri="{C3380CC4-5D6E-409C-BE32-E72D297353CC}">
              <c16:uniqueId val="{00000002-B602-4535-8059-4F4127BE9774}"/>
            </c:ext>
          </c:extLst>
        </c:ser>
        <c:dLbls>
          <c:dLblPos val="ctr"/>
          <c:showLegendKey val="0"/>
          <c:showVal val="1"/>
          <c:showCatName val="0"/>
          <c:showSerName val="0"/>
          <c:showPercent val="0"/>
          <c:showBubbleSize val="0"/>
        </c:dLbls>
        <c:gapWidth val="150"/>
        <c:overlap val="100"/>
        <c:axId val="369695320"/>
        <c:axId val="369692368"/>
      </c:barChart>
      <c:catAx>
        <c:axId val="3696953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69692368"/>
        <c:crosses val="autoZero"/>
        <c:auto val="1"/>
        <c:lblAlgn val="ctr"/>
        <c:lblOffset val="100"/>
        <c:noMultiLvlLbl val="0"/>
      </c:catAx>
      <c:valAx>
        <c:axId val="369692368"/>
        <c:scaling>
          <c:orientation val="minMax"/>
        </c:scaling>
        <c:delete val="0"/>
        <c:axPos val="b"/>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69695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'[Koondtabel (Recovered) (Autosaved) (Recovered) (Recovered).xlsx]Elanikkonna_teadlikkus'!$C$45</c:f>
              <c:strCache>
                <c:ptCount val="1"/>
                <c:pt idx="0">
                  <c:v>vähem kui 5m</c:v>
                </c:pt>
              </c:strCache>
            </c:strRef>
          </c:tx>
          <c:spPr>
            <a:solidFill>
              <a:schemeClr val="accent1"/>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9D17-48BB-BBCB-733E620A78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'[Koondtabel (Recovered) (Autosaved) (Recovered) (Recovered).xlsx]Elanikkonna_teadlikkus'!$B$46:$B$51</c:f>
              <c:strCache>
                <c:ptCount val="6"/>
                <c:pt idx="0">
                  <c:v>KK/ KM</c:v>
                </c:pt>
                <c:pt idx="1">
                  <c:v>SI</c:v>
                </c:pt>
                <c:pt idx="2">
                  <c:v>SF</c:v>
                </c:pt>
                <c:pt idx="3">
                  <c:v>BK</c:v>
                </c:pt>
                <c:pt idx="4">
                  <c:v>ABK</c:v>
                </c:pt>
                <c:pt idx="5">
                  <c:v>muu</c:v>
                </c:pt>
              </c:strCache>
            </c:strRef>
          </c:cat>
          <c:val>
            <c:numRef>
              <c:f>'[Koondtabel (Recovered) (Autosaved) (Recovered) (Recovered).xlsx]Elanikkonna_teadlikkus'!$C$46:$C$51</c:f>
              <c:numCache>
                <c:formatCode>General</c:formatCode>
                <c:ptCount val="6"/>
                <c:pt idx="0">
                  <c:v>104</c:v>
                </c:pt>
                <c:pt idx="1">
                  <c:v>11</c:v>
                </c:pt>
                <c:pt idx="2">
                  <c:v>4</c:v>
                </c:pt>
                <c:pt idx="3">
                  <c:v>1</c:v>
                </c:pt>
                <c:pt idx="4">
                  <c:v>0</c:v>
                </c:pt>
                <c:pt idx="5">
                  <c:v>2</c:v>
                </c:pt>
              </c:numCache>
            </c:numRef>
          </c:val>
          <c:extLst>
            <c:ext xmlns:c16="http://schemas.microsoft.com/office/drawing/2014/chart" uri="{C3380CC4-5D6E-409C-BE32-E72D297353CC}">
              <c16:uniqueId val="{00000001-9D17-48BB-BBCB-733E620A7877}"/>
            </c:ext>
          </c:extLst>
        </c:ser>
        <c:ser>
          <c:idx val="1"/>
          <c:order val="1"/>
          <c:tx>
            <c:strRef>
              <c:f>'[Koondtabel (Recovered) (Autosaved) (Recovered) (Recovered).xlsx]Elanikkonna_teadlikkus'!$D$45</c:f>
              <c:strCache>
                <c:ptCount val="1"/>
                <c:pt idx="0">
                  <c:v>rohkem kui 5m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'[Koondtabel (Recovered) (Autosaved) (Recovered) (Recovered).xlsx]Elanikkonna_teadlikkus'!$B$46:$B$51</c:f>
              <c:strCache>
                <c:ptCount val="6"/>
                <c:pt idx="0">
                  <c:v>KK/ KM</c:v>
                </c:pt>
                <c:pt idx="1">
                  <c:v>SI</c:v>
                </c:pt>
                <c:pt idx="2">
                  <c:v>SF</c:v>
                </c:pt>
                <c:pt idx="3">
                  <c:v>BK</c:v>
                </c:pt>
                <c:pt idx="4">
                  <c:v>ABK</c:v>
                </c:pt>
                <c:pt idx="5">
                  <c:v>muu</c:v>
                </c:pt>
              </c:strCache>
            </c:strRef>
          </c:cat>
          <c:val>
            <c:numRef>
              <c:f>'[Koondtabel (Recovered) (Autosaved) (Recovered) (Recovered).xlsx]Elanikkonna_teadlikkus'!$D$46:$D$51</c:f>
              <c:numCache>
                <c:formatCode>General</c:formatCode>
                <c:ptCount val="6"/>
                <c:pt idx="0">
                  <c:v>155</c:v>
                </c:pt>
                <c:pt idx="1">
                  <c:v>28</c:v>
                </c:pt>
                <c:pt idx="2">
                  <c:v>3</c:v>
                </c:pt>
                <c:pt idx="3">
                  <c:v>2</c:v>
                </c:pt>
                <c:pt idx="4">
                  <c:v>1</c:v>
                </c:pt>
                <c:pt idx="5">
                  <c:v>5</c:v>
                </c:pt>
              </c:numCache>
            </c:numRef>
          </c:val>
          <c:extLst>
            <c:ext xmlns:c16="http://schemas.microsoft.com/office/drawing/2014/chart" uri="{C3380CC4-5D6E-409C-BE32-E72D297353CC}">
              <c16:uniqueId val="{00000002-9D17-48BB-BBCB-733E620A7877}"/>
            </c:ext>
          </c:extLst>
        </c:ser>
        <c:dLbls>
          <c:showLegendKey val="0"/>
          <c:showVal val="1"/>
          <c:showCatName val="0"/>
          <c:showSerName val="0"/>
          <c:showPercent val="0"/>
          <c:showBubbleSize val="0"/>
        </c:dLbls>
        <c:gapWidth val="150"/>
        <c:overlap val="100"/>
        <c:axId val="98304384"/>
        <c:axId val="98305920"/>
      </c:barChart>
      <c:catAx>
        <c:axId val="9830438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8305920"/>
        <c:crosses val="autoZero"/>
        <c:auto val="1"/>
        <c:lblAlgn val="ctr"/>
        <c:lblOffset val="100"/>
        <c:noMultiLvlLbl val="0"/>
      </c:catAx>
      <c:valAx>
        <c:axId val="98305920"/>
        <c:scaling>
          <c:orientation val="minMax"/>
        </c:scaling>
        <c:delete val="0"/>
        <c:axPos val="b"/>
        <c:numFmt formatCode="0%" sourceLinked="1"/>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830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Elanikkonna_teadlikkus!$C$61</c:f>
              <c:strCache>
                <c:ptCount val="1"/>
                <c:pt idx="0">
                  <c:v>vähem kui 5m</c:v>
                </c:pt>
              </c:strCache>
            </c:strRef>
          </c:tx>
          <c:spPr>
            <a:solidFill>
              <a:schemeClr val="accent1"/>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C136-4F85-80F3-4B71E8E647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Elanikkonna_teadlikkus!$B$62:$B$67</c:f>
              <c:strCache>
                <c:ptCount val="6"/>
                <c:pt idx="0">
                  <c:v>KK/ KM</c:v>
                </c:pt>
                <c:pt idx="1">
                  <c:v>SI</c:v>
                </c:pt>
                <c:pt idx="2">
                  <c:v>SF</c:v>
                </c:pt>
                <c:pt idx="3">
                  <c:v>BK</c:v>
                </c:pt>
                <c:pt idx="4">
                  <c:v>ABK</c:v>
                </c:pt>
                <c:pt idx="5">
                  <c:v>muu</c:v>
                </c:pt>
              </c:strCache>
            </c:strRef>
          </c:cat>
          <c:val>
            <c:numRef>
              <c:f>Elanikkonna_teadlikkus!$C$62:$C$67</c:f>
              <c:numCache>
                <c:formatCode>General</c:formatCode>
                <c:ptCount val="6"/>
                <c:pt idx="0">
                  <c:v>152</c:v>
                </c:pt>
                <c:pt idx="1">
                  <c:v>21</c:v>
                </c:pt>
                <c:pt idx="2">
                  <c:v>3</c:v>
                </c:pt>
                <c:pt idx="3">
                  <c:v>3</c:v>
                </c:pt>
                <c:pt idx="4">
                  <c:v>0</c:v>
                </c:pt>
                <c:pt idx="5">
                  <c:v>1</c:v>
                </c:pt>
              </c:numCache>
            </c:numRef>
          </c:val>
          <c:extLst>
            <c:ext xmlns:c16="http://schemas.microsoft.com/office/drawing/2014/chart" uri="{C3380CC4-5D6E-409C-BE32-E72D297353CC}">
              <c16:uniqueId val="{00000001-C136-4F85-80F3-4B71E8E6476B}"/>
            </c:ext>
          </c:extLst>
        </c:ser>
        <c:ser>
          <c:idx val="1"/>
          <c:order val="1"/>
          <c:tx>
            <c:strRef>
              <c:f>Elanikkonna_teadlikkus!$D$61</c:f>
              <c:strCache>
                <c:ptCount val="1"/>
                <c:pt idx="0">
                  <c:v>rohkem kui 5m</c:v>
                </c:pt>
              </c:strCache>
            </c:strRef>
          </c:tx>
          <c:spPr>
            <a:solidFill>
              <a:schemeClr val="accent2"/>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2-C136-4F85-80F3-4B71E8E647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Elanikkonna_teadlikkus!$B$62:$B$67</c:f>
              <c:strCache>
                <c:ptCount val="6"/>
                <c:pt idx="0">
                  <c:v>KK/ KM</c:v>
                </c:pt>
                <c:pt idx="1">
                  <c:v>SI</c:v>
                </c:pt>
                <c:pt idx="2">
                  <c:v>SF</c:v>
                </c:pt>
                <c:pt idx="3">
                  <c:v>BK</c:v>
                </c:pt>
                <c:pt idx="4">
                  <c:v>ABK</c:v>
                </c:pt>
                <c:pt idx="5">
                  <c:v>muu</c:v>
                </c:pt>
              </c:strCache>
            </c:strRef>
          </c:cat>
          <c:val>
            <c:numRef>
              <c:f>Elanikkonna_teadlikkus!$D$62:$D$67</c:f>
              <c:numCache>
                <c:formatCode>General</c:formatCode>
                <c:ptCount val="6"/>
                <c:pt idx="0">
                  <c:v>107</c:v>
                </c:pt>
                <c:pt idx="1">
                  <c:v>18</c:v>
                </c:pt>
                <c:pt idx="2">
                  <c:v>4</c:v>
                </c:pt>
                <c:pt idx="3">
                  <c:v>0</c:v>
                </c:pt>
                <c:pt idx="4">
                  <c:v>1</c:v>
                </c:pt>
                <c:pt idx="5">
                  <c:v>6</c:v>
                </c:pt>
              </c:numCache>
            </c:numRef>
          </c:val>
          <c:extLst>
            <c:ext xmlns:c16="http://schemas.microsoft.com/office/drawing/2014/chart" uri="{C3380CC4-5D6E-409C-BE32-E72D297353CC}">
              <c16:uniqueId val="{00000003-C136-4F85-80F3-4B71E8E6476B}"/>
            </c:ext>
          </c:extLst>
        </c:ser>
        <c:dLbls>
          <c:showLegendKey val="0"/>
          <c:showVal val="1"/>
          <c:showCatName val="0"/>
          <c:showSerName val="0"/>
          <c:showPercent val="0"/>
          <c:showBubbleSize val="0"/>
        </c:dLbls>
        <c:gapWidth val="150"/>
        <c:overlap val="100"/>
        <c:axId val="98358016"/>
        <c:axId val="98359552"/>
      </c:barChart>
      <c:catAx>
        <c:axId val="983580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8359552"/>
        <c:crosses val="autoZero"/>
        <c:auto val="1"/>
        <c:lblAlgn val="ctr"/>
        <c:lblOffset val="100"/>
        <c:noMultiLvlLbl val="0"/>
      </c:catAx>
      <c:valAx>
        <c:axId val="98359552"/>
        <c:scaling>
          <c:orientation val="minMax"/>
        </c:scaling>
        <c:delete val="0"/>
        <c:axPos val="b"/>
        <c:numFmt formatCode="0%" sourceLinked="1"/>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835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Elanikkonna_teadlikkus!$C$92</c:f>
              <c:strCache>
                <c:ptCount val="1"/>
                <c:pt idx="0">
                  <c:v>asub allanõlva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Elanikkonna_teadlikkus!$B$93:$B$98</c:f>
              <c:strCache>
                <c:ptCount val="6"/>
                <c:pt idx="0">
                  <c:v>KK/ KM</c:v>
                </c:pt>
                <c:pt idx="1">
                  <c:v>SI</c:v>
                </c:pt>
                <c:pt idx="2">
                  <c:v>SF</c:v>
                </c:pt>
                <c:pt idx="3">
                  <c:v>BK</c:v>
                </c:pt>
                <c:pt idx="4">
                  <c:v>ABK</c:v>
                </c:pt>
                <c:pt idx="5">
                  <c:v>muu</c:v>
                </c:pt>
              </c:strCache>
            </c:strRef>
          </c:cat>
          <c:val>
            <c:numRef>
              <c:f>Elanikkonna_teadlikkus!$C$93:$C$98</c:f>
              <c:numCache>
                <c:formatCode>General</c:formatCode>
                <c:ptCount val="6"/>
                <c:pt idx="0">
                  <c:v>212</c:v>
                </c:pt>
                <c:pt idx="1">
                  <c:v>34</c:v>
                </c:pt>
                <c:pt idx="2">
                  <c:v>6</c:v>
                </c:pt>
                <c:pt idx="3">
                  <c:v>3</c:v>
                </c:pt>
                <c:pt idx="4">
                  <c:v>1</c:v>
                </c:pt>
                <c:pt idx="5">
                  <c:v>2</c:v>
                </c:pt>
              </c:numCache>
            </c:numRef>
          </c:val>
          <c:extLst>
            <c:ext xmlns:c16="http://schemas.microsoft.com/office/drawing/2014/chart" uri="{C3380CC4-5D6E-409C-BE32-E72D297353CC}">
              <c16:uniqueId val="{00000000-F31B-42FC-9659-BA83056AE942}"/>
            </c:ext>
          </c:extLst>
        </c:ser>
        <c:ser>
          <c:idx val="1"/>
          <c:order val="1"/>
          <c:tx>
            <c:strRef>
              <c:f>Elanikkonna_teadlikkus!$D$92</c:f>
              <c:strCache>
                <c:ptCount val="1"/>
                <c:pt idx="0">
                  <c:v>ei asu allanõlva</c:v>
                </c:pt>
              </c:strCache>
            </c:strRef>
          </c:tx>
          <c:spPr>
            <a:solidFill>
              <a:schemeClr val="accent2"/>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1-F31B-42FC-9659-BA83056AE942}"/>
                </c:ext>
              </c:extLst>
            </c:dLbl>
            <c:dLbl>
              <c:idx val="4"/>
              <c:delete val="1"/>
              <c:extLst>
                <c:ext xmlns:c15="http://schemas.microsoft.com/office/drawing/2012/chart" uri="{CE6537A1-D6FC-4f65-9D91-7224C49458BB}"/>
                <c:ext xmlns:c16="http://schemas.microsoft.com/office/drawing/2014/chart" uri="{C3380CC4-5D6E-409C-BE32-E72D297353CC}">
                  <c16:uniqueId val="{00000002-F31B-42FC-9659-BA83056AE942}"/>
                </c:ext>
              </c:extLst>
            </c:dLbl>
            <c:dLbl>
              <c:idx val="5"/>
              <c:delete val="1"/>
              <c:extLst>
                <c:ext xmlns:c15="http://schemas.microsoft.com/office/drawing/2012/chart" uri="{CE6537A1-D6FC-4f65-9D91-7224C49458BB}"/>
                <c:ext xmlns:c16="http://schemas.microsoft.com/office/drawing/2014/chart" uri="{C3380CC4-5D6E-409C-BE32-E72D297353CC}">
                  <c16:uniqueId val="{00000003-F31B-42FC-9659-BA83056AE9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Elanikkonna_teadlikkus!$B$93:$B$98</c:f>
              <c:strCache>
                <c:ptCount val="6"/>
                <c:pt idx="0">
                  <c:v>KK/ KM</c:v>
                </c:pt>
                <c:pt idx="1">
                  <c:v>SI</c:v>
                </c:pt>
                <c:pt idx="2">
                  <c:v>SF</c:v>
                </c:pt>
                <c:pt idx="3">
                  <c:v>BK</c:v>
                </c:pt>
                <c:pt idx="4">
                  <c:v>ABK</c:v>
                </c:pt>
                <c:pt idx="5">
                  <c:v>muu</c:v>
                </c:pt>
              </c:strCache>
            </c:strRef>
          </c:cat>
          <c:val>
            <c:numRef>
              <c:f>Elanikkonna_teadlikkus!$D$93:$D$98</c:f>
              <c:numCache>
                <c:formatCode>General</c:formatCode>
                <c:ptCount val="6"/>
                <c:pt idx="0">
                  <c:v>47</c:v>
                </c:pt>
                <c:pt idx="1">
                  <c:v>5</c:v>
                </c:pt>
                <c:pt idx="2">
                  <c:v>1</c:v>
                </c:pt>
                <c:pt idx="3">
                  <c:v>0</c:v>
                </c:pt>
                <c:pt idx="4">
                  <c:v>0</c:v>
                </c:pt>
                <c:pt idx="5">
                  <c:v>0</c:v>
                </c:pt>
              </c:numCache>
            </c:numRef>
          </c:val>
          <c:extLst>
            <c:ext xmlns:c16="http://schemas.microsoft.com/office/drawing/2014/chart" uri="{C3380CC4-5D6E-409C-BE32-E72D297353CC}">
              <c16:uniqueId val="{00000004-F31B-42FC-9659-BA83056AE942}"/>
            </c:ext>
          </c:extLst>
        </c:ser>
        <c:dLbls>
          <c:showLegendKey val="0"/>
          <c:showVal val="1"/>
          <c:showCatName val="0"/>
          <c:showSerName val="0"/>
          <c:showPercent val="0"/>
          <c:showBubbleSize val="0"/>
        </c:dLbls>
        <c:gapWidth val="150"/>
        <c:overlap val="100"/>
        <c:axId val="99320960"/>
        <c:axId val="99322496"/>
      </c:barChart>
      <c:catAx>
        <c:axId val="993209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9322496"/>
        <c:crosses val="autoZero"/>
        <c:auto val="1"/>
        <c:lblAlgn val="ctr"/>
        <c:lblOffset val="100"/>
        <c:noMultiLvlLbl val="0"/>
      </c:catAx>
      <c:valAx>
        <c:axId val="99322496"/>
        <c:scaling>
          <c:orientation val="minMax"/>
        </c:scaling>
        <c:delete val="0"/>
        <c:axPos val="b"/>
        <c:numFmt formatCode="0%" sourceLinked="1"/>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932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Elanikkonna_teadlikkus!$C$77</c:f>
              <c:strCache>
                <c:ptCount val="1"/>
                <c:pt idx="0">
                  <c:v>vähem kui 10m</c:v>
                </c:pt>
              </c:strCache>
            </c:strRef>
          </c:tx>
          <c:spPr>
            <a:solidFill>
              <a:schemeClr val="accent1"/>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2110-4438-ACE7-18B7DA028F30}"/>
                </c:ext>
              </c:extLst>
            </c:dLbl>
            <c:dLbl>
              <c:idx val="4"/>
              <c:delete val="1"/>
              <c:extLst>
                <c:ext xmlns:c15="http://schemas.microsoft.com/office/drawing/2012/chart" uri="{CE6537A1-D6FC-4f65-9D91-7224C49458BB}"/>
                <c:ext xmlns:c16="http://schemas.microsoft.com/office/drawing/2014/chart" uri="{C3380CC4-5D6E-409C-BE32-E72D297353CC}">
                  <c16:uniqueId val="{00000001-2110-4438-ACE7-18B7DA028F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Elanikkonna_teadlikkus!$B$78:$B$83</c:f>
              <c:strCache>
                <c:ptCount val="6"/>
                <c:pt idx="0">
                  <c:v>KK/ KM</c:v>
                </c:pt>
                <c:pt idx="1">
                  <c:v>SI</c:v>
                </c:pt>
                <c:pt idx="2">
                  <c:v>SF</c:v>
                </c:pt>
                <c:pt idx="3">
                  <c:v>BK</c:v>
                </c:pt>
                <c:pt idx="4">
                  <c:v>ABK</c:v>
                </c:pt>
                <c:pt idx="5">
                  <c:v>muu</c:v>
                </c:pt>
              </c:strCache>
            </c:strRef>
          </c:cat>
          <c:val>
            <c:numRef>
              <c:f>Elanikkonna_teadlikkus!$C$78:$C$83</c:f>
              <c:numCache>
                <c:formatCode>General</c:formatCode>
                <c:ptCount val="6"/>
                <c:pt idx="0">
                  <c:v>40</c:v>
                </c:pt>
                <c:pt idx="1">
                  <c:v>3</c:v>
                </c:pt>
                <c:pt idx="2">
                  <c:v>1</c:v>
                </c:pt>
                <c:pt idx="3">
                  <c:v>0</c:v>
                </c:pt>
                <c:pt idx="4">
                  <c:v>0</c:v>
                </c:pt>
                <c:pt idx="5">
                  <c:v>2</c:v>
                </c:pt>
              </c:numCache>
            </c:numRef>
          </c:val>
          <c:extLst>
            <c:ext xmlns:c16="http://schemas.microsoft.com/office/drawing/2014/chart" uri="{C3380CC4-5D6E-409C-BE32-E72D297353CC}">
              <c16:uniqueId val="{00000002-2110-4438-ACE7-18B7DA028F30}"/>
            </c:ext>
          </c:extLst>
        </c:ser>
        <c:ser>
          <c:idx val="1"/>
          <c:order val="1"/>
          <c:tx>
            <c:strRef>
              <c:f>Elanikkonna_teadlikkus!$D$77</c:f>
              <c:strCache>
                <c:ptCount val="1"/>
                <c:pt idx="0">
                  <c:v>10-20m</c:v>
                </c:pt>
              </c:strCache>
            </c:strRef>
          </c:tx>
          <c:spPr>
            <a:solidFill>
              <a:schemeClr val="accent2"/>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3-2110-4438-ACE7-18B7DA028F30}"/>
                </c:ext>
              </c:extLst>
            </c:dLbl>
            <c:dLbl>
              <c:idx val="5"/>
              <c:delete val="1"/>
              <c:extLst>
                <c:ext xmlns:c15="http://schemas.microsoft.com/office/drawing/2012/chart" uri="{CE6537A1-D6FC-4f65-9D91-7224C49458BB}"/>
                <c:ext xmlns:c16="http://schemas.microsoft.com/office/drawing/2014/chart" uri="{C3380CC4-5D6E-409C-BE32-E72D297353CC}">
                  <c16:uniqueId val="{00000004-2110-4438-ACE7-18B7DA028F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Elanikkonna_teadlikkus!$B$78:$B$83</c:f>
              <c:strCache>
                <c:ptCount val="6"/>
                <c:pt idx="0">
                  <c:v>KK/ KM</c:v>
                </c:pt>
                <c:pt idx="1">
                  <c:v>SI</c:v>
                </c:pt>
                <c:pt idx="2">
                  <c:v>SF</c:v>
                </c:pt>
                <c:pt idx="3">
                  <c:v>BK</c:v>
                </c:pt>
                <c:pt idx="4">
                  <c:v>ABK</c:v>
                </c:pt>
                <c:pt idx="5">
                  <c:v>muu</c:v>
                </c:pt>
              </c:strCache>
            </c:strRef>
          </c:cat>
          <c:val>
            <c:numRef>
              <c:f>Elanikkonna_teadlikkus!$D$78:$D$83</c:f>
              <c:numCache>
                <c:formatCode>General</c:formatCode>
                <c:ptCount val="6"/>
                <c:pt idx="0">
                  <c:v>73</c:v>
                </c:pt>
                <c:pt idx="1">
                  <c:v>11</c:v>
                </c:pt>
                <c:pt idx="2">
                  <c:v>1</c:v>
                </c:pt>
                <c:pt idx="3">
                  <c:v>2</c:v>
                </c:pt>
                <c:pt idx="4">
                  <c:v>0</c:v>
                </c:pt>
                <c:pt idx="5">
                  <c:v>0</c:v>
                </c:pt>
              </c:numCache>
            </c:numRef>
          </c:val>
          <c:extLst>
            <c:ext xmlns:c16="http://schemas.microsoft.com/office/drawing/2014/chart" uri="{C3380CC4-5D6E-409C-BE32-E72D297353CC}">
              <c16:uniqueId val="{00000005-2110-4438-ACE7-18B7DA028F30}"/>
            </c:ext>
          </c:extLst>
        </c:ser>
        <c:ser>
          <c:idx val="2"/>
          <c:order val="2"/>
          <c:tx>
            <c:strRef>
              <c:f>Elanikkonna_teadlikkus!$E$77</c:f>
              <c:strCache>
                <c:ptCount val="1"/>
                <c:pt idx="0">
                  <c:v>20-30m</c:v>
                </c:pt>
              </c:strCache>
            </c:strRef>
          </c:tx>
          <c:spPr>
            <a:solidFill>
              <a:schemeClr val="accent3"/>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6-2110-4438-ACE7-18B7DA028F30}"/>
                </c:ext>
              </c:extLst>
            </c:dLbl>
            <c:dLbl>
              <c:idx val="3"/>
              <c:delete val="1"/>
              <c:extLst>
                <c:ext xmlns:c15="http://schemas.microsoft.com/office/drawing/2012/chart" uri="{CE6537A1-D6FC-4f65-9D91-7224C49458BB}"/>
                <c:ext xmlns:c16="http://schemas.microsoft.com/office/drawing/2014/chart" uri="{C3380CC4-5D6E-409C-BE32-E72D297353CC}">
                  <c16:uniqueId val="{00000007-2110-4438-ACE7-18B7DA028F30}"/>
                </c:ext>
              </c:extLst>
            </c:dLbl>
            <c:dLbl>
              <c:idx val="4"/>
              <c:delete val="1"/>
              <c:extLst>
                <c:ext xmlns:c15="http://schemas.microsoft.com/office/drawing/2012/chart" uri="{CE6537A1-D6FC-4f65-9D91-7224C49458BB}"/>
                <c:ext xmlns:c16="http://schemas.microsoft.com/office/drawing/2014/chart" uri="{C3380CC4-5D6E-409C-BE32-E72D297353CC}">
                  <c16:uniqueId val="{00000008-2110-4438-ACE7-18B7DA028F30}"/>
                </c:ext>
              </c:extLst>
            </c:dLbl>
            <c:dLbl>
              <c:idx val="5"/>
              <c:delete val="1"/>
              <c:extLst>
                <c:ext xmlns:c15="http://schemas.microsoft.com/office/drawing/2012/chart" uri="{CE6537A1-D6FC-4f65-9D91-7224C49458BB}"/>
                <c:ext xmlns:c16="http://schemas.microsoft.com/office/drawing/2014/chart" uri="{C3380CC4-5D6E-409C-BE32-E72D297353CC}">
                  <c16:uniqueId val="{00000009-2110-4438-ACE7-18B7DA028F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Elanikkonna_teadlikkus!$B$78:$B$83</c:f>
              <c:strCache>
                <c:ptCount val="6"/>
                <c:pt idx="0">
                  <c:v>KK/ KM</c:v>
                </c:pt>
                <c:pt idx="1">
                  <c:v>SI</c:v>
                </c:pt>
                <c:pt idx="2">
                  <c:v>SF</c:v>
                </c:pt>
                <c:pt idx="3">
                  <c:v>BK</c:v>
                </c:pt>
                <c:pt idx="4">
                  <c:v>ABK</c:v>
                </c:pt>
                <c:pt idx="5">
                  <c:v>muu</c:v>
                </c:pt>
              </c:strCache>
            </c:strRef>
          </c:cat>
          <c:val>
            <c:numRef>
              <c:f>Elanikkonna_teadlikkus!$E$78:$E$83</c:f>
              <c:numCache>
                <c:formatCode>General</c:formatCode>
                <c:ptCount val="6"/>
                <c:pt idx="0">
                  <c:v>52</c:v>
                </c:pt>
                <c:pt idx="1">
                  <c:v>9</c:v>
                </c:pt>
                <c:pt idx="2">
                  <c:v>0</c:v>
                </c:pt>
                <c:pt idx="3">
                  <c:v>0</c:v>
                </c:pt>
                <c:pt idx="4">
                  <c:v>0</c:v>
                </c:pt>
                <c:pt idx="5">
                  <c:v>0</c:v>
                </c:pt>
              </c:numCache>
            </c:numRef>
          </c:val>
          <c:extLst>
            <c:ext xmlns:c16="http://schemas.microsoft.com/office/drawing/2014/chart" uri="{C3380CC4-5D6E-409C-BE32-E72D297353CC}">
              <c16:uniqueId val="{0000000A-2110-4438-ACE7-18B7DA028F30}"/>
            </c:ext>
          </c:extLst>
        </c:ser>
        <c:ser>
          <c:idx val="3"/>
          <c:order val="3"/>
          <c:tx>
            <c:strRef>
              <c:f>Elanikkonna_teadlikkus!$F$77</c:f>
              <c:strCache>
                <c:ptCount val="1"/>
                <c:pt idx="0">
                  <c:v>rohkem kui 30m</c:v>
                </c:pt>
              </c:strCache>
            </c:strRef>
          </c:tx>
          <c:spPr>
            <a:solidFill>
              <a:schemeClr val="accent4"/>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B-2110-4438-ACE7-18B7DA028F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Elanikkonna_teadlikkus!$B$78:$B$83</c:f>
              <c:strCache>
                <c:ptCount val="6"/>
                <c:pt idx="0">
                  <c:v>KK/ KM</c:v>
                </c:pt>
                <c:pt idx="1">
                  <c:v>SI</c:v>
                </c:pt>
                <c:pt idx="2">
                  <c:v>SF</c:v>
                </c:pt>
                <c:pt idx="3">
                  <c:v>BK</c:v>
                </c:pt>
                <c:pt idx="4">
                  <c:v>ABK</c:v>
                </c:pt>
                <c:pt idx="5">
                  <c:v>muu</c:v>
                </c:pt>
              </c:strCache>
            </c:strRef>
          </c:cat>
          <c:val>
            <c:numRef>
              <c:f>Elanikkonna_teadlikkus!$F$78:$F$83</c:f>
              <c:numCache>
                <c:formatCode>General</c:formatCode>
                <c:ptCount val="6"/>
                <c:pt idx="0">
                  <c:v>84</c:v>
                </c:pt>
                <c:pt idx="1">
                  <c:v>12</c:v>
                </c:pt>
                <c:pt idx="2">
                  <c:v>4</c:v>
                </c:pt>
                <c:pt idx="3">
                  <c:v>1</c:v>
                </c:pt>
                <c:pt idx="4">
                  <c:v>1</c:v>
                </c:pt>
                <c:pt idx="5">
                  <c:v>0</c:v>
                </c:pt>
              </c:numCache>
            </c:numRef>
          </c:val>
          <c:extLst>
            <c:ext xmlns:c16="http://schemas.microsoft.com/office/drawing/2014/chart" uri="{C3380CC4-5D6E-409C-BE32-E72D297353CC}">
              <c16:uniqueId val="{0000000C-2110-4438-ACE7-18B7DA028F30}"/>
            </c:ext>
          </c:extLst>
        </c:ser>
        <c:dLbls>
          <c:showLegendKey val="0"/>
          <c:showVal val="1"/>
          <c:showCatName val="0"/>
          <c:showSerName val="0"/>
          <c:showPercent val="0"/>
          <c:showBubbleSize val="0"/>
        </c:dLbls>
        <c:gapWidth val="150"/>
        <c:overlap val="100"/>
        <c:axId val="99175424"/>
        <c:axId val="99209984"/>
      </c:barChart>
      <c:catAx>
        <c:axId val="9917542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9209984"/>
        <c:crosses val="autoZero"/>
        <c:auto val="1"/>
        <c:lblAlgn val="ctr"/>
        <c:lblOffset val="100"/>
        <c:noMultiLvlLbl val="0"/>
      </c:catAx>
      <c:valAx>
        <c:axId val="99209984"/>
        <c:scaling>
          <c:orientation val="minMax"/>
        </c:scaling>
        <c:delete val="0"/>
        <c:axPos val="b"/>
        <c:numFmt formatCode="0%" sourceLinked="1"/>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9917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Lisa_4_kokkuvõtted!$B$30</c:f>
              <c:strCache>
                <c:ptCount val="1"/>
                <c:pt idx="0">
                  <c:v>RKA tüüp alla 2000 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Lisa_4_kokkuvõtted!$A$31:$A$38</c:f>
              <c:strCache>
                <c:ptCount val="8"/>
                <c:pt idx="0">
                  <c:v>Elanikud reoveekogumisaladel</c:v>
                </c:pt>
                <c:pt idx="1">
                  <c:v>ÜK-ga liitunud elanikud</c:v>
                </c:pt>
                <c:pt idx="2">
                  <c:v>ÜV-ga liitunud elanikud</c:v>
                </c:pt>
                <c:pt idx="3">
                  <c:v>ÜVK-ga liitunud hooajalised elanikud</c:v>
                </c:pt>
                <c:pt idx="4">
                  <c:v>ÜK-ga mitteliitunud liitumisvõimalusega elanikud</c:v>
                </c:pt>
                <c:pt idx="5">
                  <c:v>ÜV-ga mitteliitunud liitumisvõimalusega elanikud</c:v>
                </c:pt>
                <c:pt idx="6">
                  <c:v>ÜK-ga mitteliitunud liitumisvõimaluseta elanikud</c:v>
                </c:pt>
                <c:pt idx="7">
                  <c:v>ÜV-ga mitteliitunud liitumisvõimaluseta elanikud</c:v>
                </c:pt>
              </c:strCache>
            </c:strRef>
          </c:cat>
          <c:val>
            <c:numRef>
              <c:f>Lisa_4_kokkuvõtted!$B$31:$B$38</c:f>
              <c:numCache>
                <c:formatCode>#,##0</c:formatCode>
                <c:ptCount val="8"/>
                <c:pt idx="0">
                  <c:v>116358</c:v>
                </c:pt>
                <c:pt idx="1">
                  <c:v>90188.800000000017</c:v>
                </c:pt>
                <c:pt idx="2">
                  <c:v>98674.4</c:v>
                </c:pt>
                <c:pt idx="3">
                  <c:v>3733</c:v>
                </c:pt>
                <c:pt idx="4">
                  <c:v>5204</c:v>
                </c:pt>
                <c:pt idx="5">
                  <c:v>4142</c:v>
                </c:pt>
                <c:pt idx="6">
                  <c:v>27594.400000000005</c:v>
                </c:pt>
                <c:pt idx="7">
                  <c:v>18041.8</c:v>
                </c:pt>
              </c:numCache>
            </c:numRef>
          </c:val>
          <c:extLst>
            <c:ext xmlns:c16="http://schemas.microsoft.com/office/drawing/2014/chart" uri="{C3380CC4-5D6E-409C-BE32-E72D297353CC}">
              <c16:uniqueId val="{00000000-E05B-44D3-BB3E-F69BADD91AF5}"/>
            </c:ext>
          </c:extLst>
        </c:ser>
        <c:ser>
          <c:idx val="1"/>
          <c:order val="1"/>
          <c:tx>
            <c:strRef>
              <c:f>Lisa_4_kokkuvõtted!$C$30</c:f>
              <c:strCache>
                <c:ptCount val="1"/>
                <c:pt idx="0">
                  <c:v>RKA tüüp üle 2000 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Lisa_4_kokkuvõtted!$A$31:$A$38</c:f>
              <c:strCache>
                <c:ptCount val="8"/>
                <c:pt idx="0">
                  <c:v>Elanikud reoveekogumisaladel</c:v>
                </c:pt>
                <c:pt idx="1">
                  <c:v>ÜK-ga liitunud elanikud</c:v>
                </c:pt>
                <c:pt idx="2">
                  <c:v>ÜV-ga liitunud elanikud</c:v>
                </c:pt>
                <c:pt idx="3">
                  <c:v>ÜVK-ga liitunud hooajalised elanikud</c:v>
                </c:pt>
                <c:pt idx="4">
                  <c:v>ÜK-ga mitteliitunud liitumisvõimalusega elanikud</c:v>
                </c:pt>
                <c:pt idx="5">
                  <c:v>ÜV-ga mitteliitunud liitumisvõimalusega elanikud</c:v>
                </c:pt>
                <c:pt idx="6">
                  <c:v>ÜK-ga mitteliitunud liitumisvõimaluseta elanikud</c:v>
                </c:pt>
                <c:pt idx="7">
                  <c:v>ÜV-ga mitteliitunud liitumisvõimaluseta elanikud</c:v>
                </c:pt>
              </c:strCache>
            </c:strRef>
          </c:cat>
          <c:val>
            <c:numRef>
              <c:f>Lisa_4_kokkuvõtted!$C$31:$C$38</c:f>
              <c:numCache>
                <c:formatCode>#,##0</c:formatCode>
                <c:ptCount val="8"/>
                <c:pt idx="0">
                  <c:v>293569</c:v>
                </c:pt>
                <c:pt idx="1">
                  <c:v>256678.40000000002</c:v>
                </c:pt>
                <c:pt idx="2">
                  <c:v>265096.59999999998</c:v>
                </c:pt>
                <c:pt idx="3">
                  <c:v>419</c:v>
                </c:pt>
                <c:pt idx="4">
                  <c:v>15286.099999999988</c:v>
                </c:pt>
                <c:pt idx="5">
                  <c:v>13110</c:v>
                </c:pt>
                <c:pt idx="6">
                  <c:v>23529.4</c:v>
                </c:pt>
                <c:pt idx="7">
                  <c:v>15046.400000000001</c:v>
                </c:pt>
              </c:numCache>
            </c:numRef>
          </c:val>
          <c:extLst>
            <c:ext xmlns:c16="http://schemas.microsoft.com/office/drawing/2014/chart" uri="{C3380CC4-5D6E-409C-BE32-E72D297353CC}">
              <c16:uniqueId val="{00000001-E05B-44D3-BB3E-F69BADD91AF5}"/>
            </c:ext>
          </c:extLst>
        </c:ser>
        <c:dLbls>
          <c:showLegendKey val="0"/>
          <c:showVal val="1"/>
          <c:showCatName val="0"/>
          <c:showSerName val="0"/>
          <c:showPercent val="0"/>
          <c:showBubbleSize val="0"/>
        </c:dLbls>
        <c:gapWidth val="150"/>
        <c:overlap val="100"/>
        <c:axId val="81148160"/>
        <c:axId val="81166336"/>
      </c:barChart>
      <c:catAx>
        <c:axId val="811481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166336"/>
        <c:crosses val="autoZero"/>
        <c:auto val="1"/>
        <c:lblAlgn val="ctr"/>
        <c:lblOffset val="100"/>
        <c:noMultiLvlLbl val="0"/>
      </c:catAx>
      <c:valAx>
        <c:axId val="81166336"/>
        <c:scaling>
          <c:orientation val="minMax"/>
        </c:scaling>
        <c:delete val="0"/>
        <c:axPos val="b"/>
        <c:numFmt formatCode="0%"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148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Perspektiivsed_liitujad!$B$23:$B$26</c:f>
              <c:strCache>
                <c:ptCount val="4"/>
                <c:pt idx="0">
                  <c:v>jah</c:v>
                </c:pt>
                <c:pt idx="1">
                  <c:v>ei</c:v>
                </c:pt>
                <c:pt idx="2">
                  <c:v>ainult ühiskanalisatsioon</c:v>
                </c:pt>
                <c:pt idx="3">
                  <c:v>ainult ühisveevärk</c:v>
                </c:pt>
              </c:strCache>
            </c:strRef>
          </c:cat>
          <c:val>
            <c:numRef>
              <c:f>Perspektiivsed_liitujad!$C$23:$C$26</c:f>
              <c:numCache>
                <c:formatCode>General</c:formatCode>
                <c:ptCount val="4"/>
                <c:pt idx="0">
                  <c:v>202</c:v>
                </c:pt>
                <c:pt idx="1">
                  <c:v>69</c:v>
                </c:pt>
                <c:pt idx="2">
                  <c:v>41</c:v>
                </c:pt>
                <c:pt idx="3">
                  <c:v>2</c:v>
                </c:pt>
              </c:numCache>
            </c:numRef>
          </c:val>
          <c:extLst>
            <c:ext xmlns:c16="http://schemas.microsoft.com/office/drawing/2014/chart" uri="{C3380CC4-5D6E-409C-BE32-E72D297353CC}">
              <c16:uniqueId val="{00000000-38D8-4674-9583-8FAF3DD955A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Perspektiivsed_liitujad!$B$72:$B$75</c:f>
              <c:strCache>
                <c:ptCount val="4"/>
                <c:pt idx="0">
                  <c:v>Muu</c:v>
                </c:pt>
                <c:pt idx="1">
                  <c:v>finantsiliste võimaluste puudus</c:v>
                </c:pt>
                <c:pt idx="2">
                  <c:v>isiklik reoveekäitlussüsteem</c:v>
                </c:pt>
                <c:pt idx="3">
                  <c:v>isiklik puurkaev/salvkaev</c:v>
                </c:pt>
              </c:strCache>
            </c:strRef>
          </c:cat>
          <c:val>
            <c:numRef>
              <c:f>Perspektiivsed_liitujad!$C$72:$C$75</c:f>
              <c:numCache>
                <c:formatCode>General</c:formatCode>
                <c:ptCount val="4"/>
                <c:pt idx="0">
                  <c:v>220</c:v>
                </c:pt>
                <c:pt idx="1">
                  <c:v>80</c:v>
                </c:pt>
                <c:pt idx="2">
                  <c:v>60</c:v>
                </c:pt>
                <c:pt idx="3">
                  <c:v>51</c:v>
                </c:pt>
              </c:numCache>
            </c:numRef>
          </c:val>
          <c:extLst>
            <c:ext xmlns:c16="http://schemas.microsoft.com/office/drawing/2014/chart" uri="{C3380CC4-5D6E-409C-BE32-E72D297353CC}">
              <c16:uniqueId val="{00000000-8C3C-4C81-B44C-D6CDCCEE4D0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Perspektiivsed_liitujad!$B$87:$B$90</c:f>
              <c:strCache>
                <c:ptCount val="4"/>
                <c:pt idx="0">
                  <c:v>magistraaltorustike puudumine piirkonnas</c:v>
                </c:pt>
                <c:pt idx="1">
                  <c:v>muu</c:v>
                </c:pt>
                <c:pt idx="2">
                  <c:v>omalahendused olemas</c:v>
                </c:pt>
                <c:pt idx="3">
                  <c:v>majanduslikud põhjused</c:v>
                </c:pt>
              </c:strCache>
            </c:strRef>
          </c:cat>
          <c:val>
            <c:numRef>
              <c:f>Perspektiivsed_liitujad!$C$87:$C$90</c:f>
              <c:numCache>
                <c:formatCode>General</c:formatCode>
                <c:ptCount val="4"/>
                <c:pt idx="0">
                  <c:v>193</c:v>
                </c:pt>
                <c:pt idx="1">
                  <c:v>17</c:v>
                </c:pt>
                <c:pt idx="2">
                  <c:v>8</c:v>
                </c:pt>
                <c:pt idx="3">
                  <c:v>3</c:v>
                </c:pt>
              </c:numCache>
            </c:numRef>
          </c:val>
          <c:extLst>
            <c:ext xmlns:c16="http://schemas.microsoft.com/office/drawing/2014/chart" uri="{C3380CC4-5D6E-409C-BE32-E72D297353CC}">
              <c16:uniqueId val="{00000000-A1C7-476C-BBB0-8D287016915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Perspektiivsed_liitujad!$B$43:$B$60</c:f>
              <c:strCache>
                <c:ptCount val="18"/>
                <c:pt idx="0">
                  <c:v>0 €</c:v>
                </c:pt>
                <c:pt idx="1">
                  <c:v>50 €</c:v>
                </c:pt>
                <c:pt idx="2">
                  <c:v>70 €</c:v>
                </c:pt>
                <c:pt idx="3">
                  <c:v>100 €</c:v>
                </c:pt>
                <c:pt idx="4">
                  <c:v>101 €</c:v>
                </c:pt>
                <c:pt idx="5">
                  <c:v>150 €</c:v>
                </c:pt>
                <c:pt idx="6">
                  <c:v>200 €</c:v>
                </c:pt>
                <c:pt idx="7">
                  <c:v>300 €</c:v>
                </c:pt>
                <c:pt idx="8">
                  <c:v>400 €</c:v>
                </c:pt>
                <c:pt idx="9">
                  <c:v>500 €</c:v>
                </c:pt>
                <c:pt idx="10">
                  <c:v>1 000 €</c:v>
                </c:pt>
                <c:pt idx="11">
                  <c:v>1 500 €</c:v>
                </c:pt>
                <c:pt idx="12">
                  <c:v>2 000 €</c:v>
                </c:pt>
                <c:pt idx="13">
                  <c:v>2 500 €</c:v>
                </c:pt>
                <c:pt idx="14">
                  <c:v>3 000 €</c:v>
                </c:pt>
                <c:pt idx="15">
                  <c:v>40-45€/kuus</c:v>
                </c:pt>
                <c:pt idx="16">
                  <c:v>ei oska öelda</c:v>
                </c:pt>
                <c:pt idx="17">
                  <c:v>nii palju kui vaja/ nii vähe kui võimalik</c:v>
                </c:pt>
              </c:strCache>
            </c:strRef>
          </c:cat>
          <c:val>
            <c:numRef>
              <c:f>Perspektiivsed_liitujad!$C$43:$C$60</c:f>
              <c:numCache>
                <c:formatCode>General</c:formatCode>
                <c:ptCount val="18"/>
                <c:pt idx="0">
                  <c:v>37</c:v>
                </c:pt>
                <c:pt idx="1">
                  <c:v>1</c:v>
                </c:pt>
                <c:pt idx="2">
                  <c:v>1</c:v>
                </c:pt>
                <c:pt idx="3">
                  <c:v>23</c:v>
                </c:pt>
                <c:pt idx="4">
                  <c:v>1</c:v>
                </c:pt>
                <c:pt idx="5">
                  <c:v>2</c:v>
                </c:pt>
                <c:pt idx="6">
                  <c:v>17</c:v>
                </c:pt>
                <c:pt idx="7">
                  <c:v>13</c:v>
                </c:pt>
                <c:pt idx="8">
                  <c:v>1</c:v>
                </c:pt>
                <c:pt idx="9">
                  <c:v>14</c:v>
                </c:pt>
                <c:pt idx="10">
                  <c:v>20</c:v>
                </c:pt>
                <c:pt idx="11">
                  <c:v>2</c:v>
                </c:pt>
                <c:pt idx="12">
                  <c:v>2</c:v>
                </c:pt>
                <c:pt idx="13">
                  <c:v>2</c:v>
                </c:pt>
                <c:pt idx="14">
                  <c:v>2</c:v>
                </c:pt>
                <c:pt idx="15">
                  <c:v>1</c:v>
                </c:pt>
                <c:pt idx="16">
                  <c:v>89</c:v>
                </c:pt>
                <c:pt idx="17">
                  <c:v>16</c:v>
                </c:pt>
              </c:numCache>
            </c:numRef>
          </c:val>
          <c:extLst>
            <c:ext xmlns:c16="http://schemas.microsoft.com/office/drawing/2014/chart" uri="{C3380CC4-5D6E-409C-BE32-E72D297353CC}">
              <c16:uniqueId val="{00000000-9313-4CC4-ACBB-992048A7AF8C}"/>
            </c:ext>
          </c:extLst>
        </c:ser>
        <c:dLbls>
          <c:showLegendKey val="0"/>
          <c:showVal val="0"/>
          <c:showCatName val="0"/>
          <c:showSerName val="0"/>
          <c:showPercent val="0"/>
          <c:showBubbleSize val="0"/>
        </c:dLbls>
        <c:gapWidth val="150"/>
        <c:axId val="81226752"/>
        <c:axId val="81244928"/>
      </c:barChart>
      <c:catAx>
        <c:axId val="81226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244928"/>
        <c:crosses val="autoZero"/>
        <c:auto val="1"/>
        <c:lblAlgn val="ctr"/>
        <c:lblOffset val="100"/>
        <c:noMultiLvlLbl val="0"/>
      </c:catAx>
      <c:valAx>
        <c:axId val="81244928"/>
        <c:scaling>
          <c:orientation val="minMax"/>
          <c:max val="100"/>
        </c:scaling>
        <c:delete val="0"/>
        <c:axPos val="b"/>
        <c:title>
          <c:tx>
            <c:rich>
              <a:bodyPr/>
              <a:lstStyle/>
              <a:p>
                <a:pPr>
                  <a:defRPr/>
                </a:pPr>
                <a:r>
                  <a:rPr lang="et-EE"/>
                  <a:t>Inimeste arv</a:t>
                </a:r>
              </a:p>
            </c:rich>
          </c:tx>
          <c:overlay val="0"/>
        </c:title>
        <c:numFmt formatCode="General" sourceLinked="1"/>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1226752"/>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Ramboll">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B180-77A2-4ECB-9240-4C09C800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Aruande_blank.dotx</Template>
  <TotalTime>9</TotalTime>
  <Pages>1</Pages>
  <Words>12533</Words>
  <Characters>72694</Characters>
  <Application>Microsoft Office Word</Application>
  <DocSecurity>0</DocSecurity>
  <Lines>605</Lines>
  <Paragraphs>170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Ramboll</Company>
  <LinksUpToDate>false</LinksUpToDate>
  <CharactersWithSpaces>85057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Kertu Arumetsa</dc:creator>
  <cp:lastModifiedBy>Kertu Arumetsa</cp:lastModifiedBy>
  <cp:revision>4</cp:revision>
  <cp:lastPrinted>2015-11-19T09:44:00Z</cp:lastPrinted>
  <dcterms:created xsi:type="dcterms:W3CDTF">2016-05-22T16:50:00Z</dcterms:created>
  <dcterms:modified xsi:type="dcterms:W3CDTF">2016-05-22T16:58:00Z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Ramboll Eesti AS</vt:lpwstr>
  </property>
  <property fmtid="{D5CDD505-2E9C-101B-9397-08002B2CF9AE}" pid="3" name="SD_DocumentLanguage">
    <vt:lpwstr>en-GB</vt:lpwstr>
  </property>
</Properties>
</file>