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71" w:rsidRDefault="00487971">
      <w:bookmarkStart w:id="0" w:name="_GoBack"/>
      <w:bookmarkEnd w:id="0"/>
    </w:p>
    <w:p w:rsidR="00AE05A0" w:rsidRDefault="00AE05A0"/>
    <w:p w:rsidR="0003329A" w:rsidRPr="00AE05A0" w:rsidRDefault="00AE05A0" w:rsidP="00AE05A0">
      <w:pPr>
        <w:spacing w:after="0" w:line="240" w:lineRule="auto"/>
        <w:jc w:val="center"/>
        <w:rPr>
          <w:b/>
          <w:sz w:val="28"/>
          <w:szCs w:val="28"/>
        </w:rPr>
      </w:pPr>
      <w:r w:rsidRPr="00AE05A0">
        <w:rPr>
          <w:b/>
          <w:sz w:val="28"/>
          <w:szCs w:val="28"/>
        </w:rPr>
        <w:t>EU 1</w:t>
      </w:r>
      <w:r w:rsidR="00E843AB">
        <w:rPr>
          <w:b/>
          <w:sz w:val="28"/>
          <w:szCs w:val="28"/>
        </w:rPr>
        <w:t xml:space="preserve"> (joogivee töörühma)</w:t>
      </w:r>
      <w:r w:rsidRPr="00AE05A0">
        <w:rPr>
          <w:b/>
          <w:sz w:val="28"/>
          <w:szCs w:val="28"/>
        </w:rPr>
        <w:t xml:space="preserve"> koosolek </w:t>
      </w:r>
      <w:r w:rsidR="00E843AB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kokkuvõte</w:t>
      </w:r>
    </w:p>
    <w:p w:rsidR="00AE05A0" w:rsidRDefault="00AE05A0" w:rsidP="00AE05A0">
      <w:pPr>
        <w:spacing w:after="0" w:line="240" w:lineRule="auto"/>
        <w:jc w:val="center"/>
        <w:rPr>
          <w:b/>
          <w:sz w:val="28"/>
          <w:szCs w:val="28"/>
        </w:rPr>
      </w:pPr>
      <w:r w:rsidRPr="00AE05A0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>o</w:t>
      </w:r>
      <w:r w:rsidRPr="00AE05A0">
        <w:rPr>
          <w:b/>
          <w:sz w:val="28"/>
          <w:szCs w:val="28"/>
        </w:rPr>
        <w:t>ktoober 2015</w:t>
      </w:r>
    </w:p>
    <w:p w:rsidR="00AE05A0" w:rsidRDefault="00AE05A0" w:rsidP="00AE05A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Milanos</w:t>
      </w:r>
    </w:p>
    <w:p w:rsidR="00E843AB" w:rsidRDefault="00E843AB" w:rsidP="00AE05A0">
      <w:pPr>
        <w:spacing w:after="0" w:line="240" w:lineRule="auto"/>
        <w:jc w:val="center"/>
        <w:rPr>
          <w:b/>
          <w:sz w:val="28"/>
          <w:szCs w:val="28"/>
        </w:rPr>
      </w:pPr>
    </w:p>
    <w:p w:rsidR="00E843AB" w:rsidRDefault="00E843AB" w:rsidP="00E843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Tervitati uusi esindajaid (Eestist, Hispaaniast, Rootsist, Itaaliast).</w:t>
      </w:r>
    </w:p>
    <w:p w:rsidR="005D6589" w:rsidRDefault="005D6589" w:rsidP="005D6589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E843AB" w:rsidRDefault="00E843AB" w:rsidP="00E843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Kiirkokkuvõte eelmisest koosolekust.</w:t>
      </w:r>
    </w:p>
    <w:p w:rsidR="005D6589" w:rsidRPr="005D6589" w:rsidRDefault="005D6589" w:rsidP="005D6589">
      <w:pPr>
        <w:spacing w:after="0" w:line="240" w:lineRule="auto"/>
        <w:jc w:val="both"/>
        <w:rPr>
          <w:sz w:val="24"/>
          <w:szCs w:val="24"/>
        </w:rPr>
      </w:pPr>
    </w:p>
    <w:p w:rsidR="00E843AB" w:rsidRDefault="00E843AB" w:rsidP="00E843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EUREAU sekretariaadi teadaanded. </w:t>
      </w:r>
    </w:p>
    <w:p w:rsidR="00E843AB" w:rsidRDefault="00E843AB" w:rsidP="00E843A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Brüsseli prioriteedid: Grexit (Greece&amp;Exit) – so Kreeka võimalik lahkumine eurotsoonist</w:t>
      </w:r>
      <w:r w:rsidR="00F50AB1">
        <w:rPr>
          <w:sz w:val="24"/>
          <w:szCs w:val="24"/>
        </w:rPr>
        <w:t>, pagulased&amp;migratsioon, majanduskasv ja töökohtade suurendamine. Kõik teised teemad on teisejärgulised, sh keskkond.</w:t>
      </w:r>
    </w:p>
    <w:p w:rsidR="00F50AB1" w:rsidRDefault="009F7664" w:rsidP="00E843A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Euroopa </w:t>
      </w:r>
      <w:r w:rsidR="00F50AB1">
        <w:rPr>
          <w:sz w:val="24"/>
          <w:szCs w:val="24"/>
        </w:rPr>
        <w:t>Parlament on väga poliitiline ja sõlmitakse ettearvamatuid liite.</w:t>
      </w:r>
    </w:p>
    <w:p w:rsidR="00430D01" w:rsidRDefault="005B488F" w:rsidP="00430D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hyperlink r:id="rId6" w:history="1">
        <w:r w:rsidR="00430D01" w:rsidRPr="00671803">
          <w:rPr>
            <w:rStyle w:val="Hyperlink"/>
            <w:sz w:val="24"/>
            <w:szCs w:val="24"/>
          </w:rPr>
          <w:t>http://www.right2water.eu/</w:t>
        </w:r>
      </w:hyperlink>
      <w:r w:rsidR="00430D01">
        <w:rPr>
          <w:sz w:val="24"/>
          <w:szCs w:val="24"/>
        </w:rPr>
        <w:t xml:space="preserve"> - </w:t>
      </w:r>
      <w:r w:rsidR="0009282C">
        <w:rPr>
          <w:sz w:val="24"/>
          <w:szCs w:val="24"/>
        </w:rPr>
        <w:t>EUREAU on loonud kõrgetasemelised kontaktid Euroopa Parlamendiga, et ÜRO tunnustaks tulevikus iga inimese ligipääsu kvaliteetsele vee- ja kanalisatsiooniteenusele kui ühte inimõigust.</w:t>
      </w:r>
    </w:p>
    <w:p w:rsidR="00E12D29" w:rsidRDefault="00E12D29" w:rsidP="00430D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EUREAU lähituleviku prioriteedid: võrdlev hindamine</w:t>
      </w:r>
      <w:r w:rsidR="00ED191C">
        <w:rPr>
          <w:sz w:val="24"/>
          <w:szCs w:val="24"/>
        </w:rPr>
        <w:t xml:space="preserve"> (Benchmarking)</w:t>
      </w:r>
      <w:r>
        <w:rPr>
          <w:sz w:val="24"/>
          <w:szCs w:val="24"/>
        </w:rPr>
        <w:t xml:space="preserve"> &amp; läbipaistvus, joogiveedirektiivi ülevaatamine, vee raamdirektiivi tegevuste esimene faas, seisukohtade esitamine Euroopa Komisjonile ja Euroopa Parlamendile, sidemete tugevdamine Euroopa Komisjonis, EUREAU maine kasvatamine mõjukate huvirühmade seas.</w:t>
      </w:r>
    </w:p>
    <w:p w:rsidR="009F7664" w:rsidRDefault="009F7664" w:rsidP="00430D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Kõikidele EUREAU liikmetele on loodud ligipääs Intranetile, kus on üleval kõik EUREAU tegevusega seotud dokumendid ning ajakavad.</w:t>
      </w:r>
    </w:p>
    <w:p w:rsidR="009F7664" w:rsidRDefault="009F7664" w:rsidP="00430D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EUREAU liikmetele saadetakse regulaarselt uudiskirju</w:t>
      </w:r>
      <w:r w:rsidR="00F16C9C">
        <w:rPr>
          <w:sz w:val="24"/>
          <w:szCs w:val="24"/>
        </w:rPr>
        <w:t xml:space="preserve"> (1 x kuus)</w:t>
      </w:r>
      <w:r>
        <w:rPr>
          <w:sz w:val="24"/>
          <w:szCs w:val="24"/>
        </w:rPr>
        <w:t xml:space="preserve"> – kui keegi soovib EVEL liikmetest neid uudiskirju saada, andke palun teada Eesti EUREAU esindajatele.</w:t>
      </w:r>
    </w:p>
    <w:p w:rsidR="005D6589" w:rsidRDefault="005D6589" w:rsidP="005D6589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E12D29" w:rsidRDefault="005D6589" w:rsidP="005D65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EU1 (joogivee töörühma) tööstruktuur 2015-2017 (lisatud eraldi failina).</w:t>
      </w:r>
    </w:p>
    <w:p w:rsidR="005D6589" w:rsidRDefault="005D6589" w:rsidP="005D6589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Töötatakse kolmes grupis: joogivee kvaliteet, veevarustus, vee ressursside kaitse.</w:t>
      </w:r>
    </w:p>
    <w:p w:rsidR="005D6589" w:rsidRPr="005D6589" w:rsidRDefault="005D6589" w:rsidP="005D6589">
      <w:pPr>
        <w:spacing w:after="0" w:line="240" w:lineRule="auto"/>
        <w:jc w:val="both"/>
        <w:rPr>
          <w:sz w:val="24"/>
          <w:szCs w:val="24"/>
        </w:rPr>
      </w:pPr>
    </w:p>
    <w:p w:rsidR="00313DAC" w:rsidRDefault="005D6589" w:rsidP="005D65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Joogivee direktiiv – võeti kasutusele 1980. aastal ja uuendati 1998. aastal. </w:t>
      </w:r>
    </w:p>
    <w:p w:rsidR="00313DAC" w:rsidRDefault="00313DAC" w:rsidP="00313DAC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313DAC">
        <w:rPr>
          <w:sz w:val="24"/>
          <w:szCs w:val="24"/>
        </w:rPr>
        <w:t xml:space="preserve">Euroopa Komisjon tegi 2014. aastal avaliku arutelu, et hinnata </w:t>
      </w:r>
      <w:r w:rsidR="001B042A">
        <w:rPr>
          <w:sz w:val="24"/>
          <w:szCs w:val="24"/>
        </w:rPr>
        <w:t>vajadust Euroopa Liidu joogivee</w:t>
      </w:r>
      <w:r w:rsidRPr="00313DAC">
        <w:rPr>
          <w:sz w:val="24"/>
          <w:szCs w:val="24"/>
        </w:rPr>
        <w:t>alase seadusandluse muutmise järele.</w:t>
      </w:r>
    </w:p>
    <w:p w:rsidR="006E4163" w:rsidRDefault="006E4163" w:rsidP="00313DAC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Tulemused näitasid, et Komisjon peaks joogivee poliitikat muutma teatud valdkondades </w:t>
      </w:r>
      <w:r w:rsidR="00F344DD">
        <w:rPr>
          <w:sz w:val="24"/>
          <w:szCs w:val="24"/>
        </w:rPr>
        <w:t>–</w:t>
      </w:r>
      <w:r w:rsidR="00BE1D12">
        <w:rPr>
          <w:sz w:val="24"/>
          <w:szCs w:val="24"/>
        </w:rPr>
        <w:t xml:space="preserve"> </w:t>
      </w:r>
      <w:r w:rsidR="00F344DD">
        <w:rPr>
          <w:sz w:val="24"/>
          <w:szCs w:val="24"/>
        </w:rPr>
        <w:t xml:space="preserve">joogiveekvaliteedi tagamine kaugemates maapiirkondades, üldsuse parem teavitamine, seiresüsteemide parandamine, joogiveega </w:t>
      </w:r>
      <w:r w:rsidR="00BE1D12">
        <w:rPr>
          <w:sz w:val="24"/>
          <w:szCs w:val="24"/>
        </w:rPr>
        <w:t>kokkupuutuvad materjalid ja tooted, parameetrite ja nende väärtuste list.</w:t>
      </w:r>
    </w:p>
    <w:p w:rsidR="002B45B0" w:rsidRDefault="002B45B0" w:rsidP="00313DAC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081E4D" w:rsidRDefault="00081E4D" w:rsidP="00313DAC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Praeguseks on Komisjon teinud järgmised edusammud: </w:t>
      </w:r>
    </w:p>
    <w:p w:rsidR="00561E50" w:rsidRDefault="00081E4D" w:rsidP="00561E50">
      <w:pPr>
        <w:pStyle w:val="ListParagraph"/>
        <w:numPr>
          <w:ilvl w:val="0"/>
          <w:numId w:val="7"/>
        </w:numPr>
        <w:spacing w:after="0" w:line="240" w:lineRule="auto"/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Tehniliste lisade ülevaatus koostöös liikmesriikide ekspertide ja huvigruppidega</w:t>
      </w:r>
      <w:r w:rsidR="00695B9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561E50" w:rsidRDefault="00551499" w:rsidP="00561E50">
      <w:pPr>
        <w:pStyle w:val="ListParagraph"/>
        <w:numPr>
          <w:ilvl w:val="0"/>
          <w:numId w:val="7"/>
        </w:numPr>
        <w:spacing w:after="0" w:line="240" w:lineRule="auto"/>
        <w:ind w:left="1418" w:hanging="284"/>
        <w:jc w:val="both"/>
        <w:rPr>
          <w:sz w:val="24"/>
          <w:szCs w:val="24"/>
        </w:rPr>
      </w:pPr>
      <w:r w:rsidRPr="00561E50">
        <w:rPr>
          <w:sz w:val="24"/>
          <w:szCs w:val="24"/>
        </w:rPr>
        <w:t>Eesmärgiks on seatud EU seadusandluse lihtsustamine, kulude vähendamine, kõrgekvaliteediline ja ohutu joogivesi.</w:t>
      </w:r>
    </w:p>
    <w:p w:rsidR="00561E50" w:rsidRDefault="00561E50" w:rsidP="00561E50">
      <w:pPr>
        <w:pStyle w:val="ListParagraph"/>
        <w:spacing w:after="0" w:line="240" w:lineRule="auto"/>
        <w:ind w:left="1418"/>
        <w:jc w:val="both"/>
        <w:rPr>
          <w:sz w:val="24"/>
          <w:szCs w:val="24"/>
        </w:rPr>
      </w:pPr>
    </w:p>
    <w:p w:rsidR="00561E50" w:rsidRDefault="00561E50" w:rsidP="00561E50">
      <w:pPr>
        <w:pStyle w:val="ListParagraph"/>
        <w:spacing w:after="0" w:line="240" w:lineRule="auto"/>
        <w:ind w:left="1418"/>
        <w:jc w:val="both"/>
        <w:rPr>
          <w:sz w:val="24"/>
          <w:szCs w:val="24"/>
        </w:rPr>
      </w:pPr>
    </w:p>
    <w:p w:rsidR="00561E50" w:rsidRDefault="00561E50" w:rsidP="00561E50">
      <w:pPr>
        <w:pStyle w:val="ListParagraph"/>
        <w:spacing w:after="0" w:line="240" w:lineRule="auto"/>
        <w:ind w:left="1418"/>
        <w:jc w:val="both"/>
        <w:rPr>
          <w:sz w:val="24"/>
          <w:szCs w:val="24"/>
        </w:rPr>
      </w:pPr>
    </w:p>
    <w:p w:rsidR="00551499" w:rsidRPr="00561E50" w:rsidRDefault="005B488F" w:rsidP="00561E50">
      <w:pPr>
        <w:pStyle w:val="ListParagraph"/>
        <w:numPr>
          <w:ilvl w:val="0"/>
          <w:numId w:val="7"/>
        </w:numPr>
        <w:spacing w:after="0" w:line="240" w:lineRule="auto"/>
        <w:ind w:left="1418" w:hanging="284"/>
        <w:jc w:val="both"/>
        <w:rPr>
          <w:sz w:val="24"/>
          <w:szCs w:val="24"/>
        </w:rPr>
      </w:pPr>
      <w:hyperlink r:id="rId7" w:history="1">
        <w:r w:rsidR="00551499" w:rsidRPr="00561E50">
          <w:rPr>
            <w:rStyle w:val="Hyperlink"/>
            <w:sz w:val="24"/>
            <w:szCs w:val="24"/>
          </w:rPr>
          <w:t>www.safe2water.eu</w:t>
        </w:r>
      </w:hyperlink>
      <w:r w:rsidR="00551499" w:rsidRPr="00561E50">
        <w:rPr>
          <w:sz w:val="24"/>
          <w:szCs w:val="24"/>
        </w:rPr>
        <w:t xml:space="preserve"> EU joogiveedirektiivi ülevaatamist toetav uuringugrupp, mille peamine eesmärk on hinna direktiivi mõju inimese tervisele.</w:t>
      </w:r>
    </w:p>
    <w:p w:rsidR="002B45B0" w:rsidRDefault="002B45B0" w:rsidP="002B45B0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313DAC" w:rsidRPr="0035371E" w:rsidRDefault="002B45B0" w:rsidP="00313DAC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35371E">
        <w:rPr>
          <w:sz w:val="24"/>
          <w:szCs w:val="24"/>
        </w:rPr>
        <w:t>Lõplikul viimistlemisel on EUREAU seisukoht joogivee  direktiivi osas (kõige olulisem peab olema inimese tervis, mitte majanduslik ökonoomsus).</w:t>
      </w:r>
    </w:p>
    <w:p w:rsidR="00313DAC" w:rsidRPr="0035371E" w:rsidRDefault="00313DAC" w:rsidP="00313DAC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5D6589" w:rsidRPr="0035371E" w:rsidRDefault="00885571" w:rsidP="0090742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5371E">
        <w:rPr>
          <w:sz w:val="24"/>
          <w:szCs w:val="24"/>
        </w:rPr>
        <w:t>Biotsiidi määrus on tähtis EurEau jaoks</w:t>
      </w:r>
      <w:r w:rsidR="00032933" w:rsidRPr="0035371E">
        <w:rPr>
          <w:sz w:val="24"/>
          <w:szCs w:val="24"/>
        </w:rPr>
        <w:t>, sest joogivett desinfitseerivad ühendid</w:t>
      </w:r>
      <w:r w:rsidRPr="0035371E">
        <w:rPr>
          <w:sz w:val="24"/>
          <w:szCs w:val="24"/>
        </w:rPr>
        <w:t xml:space="preserve"> on klassifitseeritud biotsiidideks</w:t>
      </w:r>
      <w:r w:rsidR="004544F4" w:rsidRPr="0035371E">
        <w:rPr>
          <w:sz w:val="24"/>
          <w:szCs w:val="24"/>
        </w:rPr>
        <w:t>, sh kohapeal</w:t>
      </w:r>
      <w:r w:rsidR="00032933" w:rsidRPr="0035371E">
        <w:rPr>
          <w:sz w:val="24"/>
          <w:szCs w:val="24"/>
        </w:rPr>
        <w:t xml:space="preserve"> (in-situ) toode</w:t>
      </w:r>
      <w:r w:rsidR="0035371E" w:rsidRPr="0035371E">
        <w:rPr>
          <w:sz w:val="24"/>
          <w:szCs w:val="24"/>
        </w:rPr>
        <w:t>tavad</w:t>
      </w:r>
      <w:r w:rsidR="00032933" w:rsidRPr="0035371E">
        <w:rPr>
          <w:sz w:val="24"/>
          <w:szCs w:val="24"/>
        </w:rPr>
        <w:t xml:space="preserve"> desinfit</w:t>
      </w:r>
      <w:r w:rsidR="00DC4E18" w:rsidRPr="0035371E">
        <w:rPr>
          <w:sz w:val="24"/>
          <w:szCs w:val="24"/>
        </w:rPr>
        <w:t>s</w:t>
      </w:r>
      <w:r w:rsidR="00032933" w:rsidRPr="0035371E">
        <w:rPr>
          <w:sz w:val="24"/>
          <w:szCs w:val="24"/>
        </w:rPr>
        <w:t>eerivad ained, näiteks osoon.</w:t>
      </w:r>
      <w:r w:rsidR="00467CB5" w:rsidRPr="0035371E">
        <w:rPr>
          <w:sz w:val="24"/>
          <w:szCs w:val="24"/>
        </w:rPr>
        <w:t xml:space="preserve"> </w:t>
      </w:r>
      <w:r w:rsidR="00DC4E18" w:rsidRPr="0035371E">
        <w:rPr>
          <w:sz w:val="24"/>
          <w:szCs w:val="24"/>
        </w:rPr>
        <w:t>Selgema pildi saamiseks</w:t>
      </w:r>
      <w:r w:rsidR="00832D5C" w:rsidRPr="0035371E">
        <w:rPr>
          <w:sz w:val="24"/>
          <w:szCs w:val="24"/>
        </w:rPr>
        <w:t xml:space="preserve"> oma liikmesriigis</w:t>
      </w:r>
      <w:r w:rsidR="00DC4E18" w:rsidRPr="0035371E">
        <w:rPr>
          <w:sz w:val="24"/>
          <w:szCs w:val="24"/>
        </w:rPr>
        <w:t xml:space="preserve"> (</w:t>
      </w:r>
      <w:r w:rsidR="0035371E" w:rsidRPr="0035371E">
        <w:rPr>
          <w:sz w:val="24"/>
          <w:szCs w:val="24"/>
        </w:rPr>
        <w:t xml:space="preserve">keda mõjutab, </w:t>
      </w:r>
      <w:r w:rsidR="00DC4E18" w:rsidRPr="0035371E">
        <w:rPr>
          <w:sz w:val="24"/>
          <w:szCs w:val="24"/>
        </w:rPr>
        <w:t>mitut ettevõtet mõjutab, edasised sammud</w:t>
      </w:r>
      <w:r w:rsidR="00832D5C" w:rsidRPr="0035371E">
        <w:rPr>
          <w:sz w:val="24"/>
          <w:szCs w:val="24"/>
        </w:rPr>
        <w:t>?</w:t>
      </w:r>
      <w:r w:rsidR="00DC4E18" w:rsidRPr="0035371E">
        <w:rPr>
          <w:sz w:val="24"/>
          <w:szCs w:val="24"/>
        </w:rPr>
        <w:t>) on oluline arutelu pädevate ametiasutustega.</w:t>
      </w:r>
    </w:p>
    <w:p w:rsidR="005B695B" w:rsidRPr="0035371E" w:rsidRDefault="005B695B" w:rsidP="005B695B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CC370A" w:rsidRPr="0035371E" w:rsidRDefault="00114D65" w:rsidP="009245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5371E">
        <w:rPr>
          <w:sz w:val="24"/>
          <w:szCs w:val="24"/>
        </w:rPr>
        <w:t>EurEau</w:t>
      </w:r>
      <w:r w:rsidR="009245CC" w:rsidRPr="0035371E">
        <w:rPr>
          <w:sz w:val="24"/>
          <w:szCs w:val="24"/>
        </w:rPr>
        <w:t xml:space="preserve"> kutsub Euroopa Komisjoni ja liikmesriike üles paremini kaitsma</w:t>
      </w:r>
      <w:r w:rsidRPr="0035371E">
        <w:rPr>
          <w:sz w:val="24"/>
          <w:szCs w:val="24"/>
        </w:rPr>
        <w:t xml:space="preserve"> joogivee tootmise eesmärgil kasutatavaid pinnavee ressursse. </w:t>
      </w:r>
      <w:r w:rsidR="007F29FB" w:rsidRPr="0035371E">
        <w:rPr>
          <w:sz w:val="24"/>
          <w:szCs w:val="24"/>
        </w:rPr>
        <w:t>Puhastamisprotsess peaks olema võimalikult lihtne ja seetõttu tuleb eelistada veekogusid enn</w:t>
      </w:r>
      <w:r w:rsidR="001478CF" w:rsidRPr="0035371E">
        <w:rPr>
          <w:sz w:val="24"/>
          <w:szCs w:val="24"/>
        </w:rPr>
        <w:t>etavalt kaitsta</w:t>
      </w:r>
      <w:r w:rsidR="00832D5C" w:rsidRPr="0035371E">
        <w:rPr>
          <w:sz w:val="24"/>
          <w:szCs w:val="24"/>
        </w:rPr>
        <w:t>, mitte tegeleda tagajärgedega</w:t>
      </w:r>
      <w:r w:rsidR="007F29FB" w:rsidRPr="0035371E">
        <w:rPr>
          <w:sz w:val="24"/>
          <w:szCs w:val="24"/>
        </w:rPr>
        <w:t>. Lähtutakse ett</w:t>
      </w:r>
      <w:r w:rsidRPr="0035371E">
        <w:rPr>
          <w:sz w:val="24"/>
          <w:szCs w:val="24"/>
        </w:rPr>
        <w:t xml:space="preserve">evaatusprintsiibist ja saastaja maksab printsiibist. </w:t>
      </w:r>
      <w:r w:rsidR="009245CC" w:rsidRPr="0035371E">
        <w:rPr>
          <w:sz w:val="24"/>
          <w:szCs w:val="24"/>
        </w:rPr>
        <w:t xml:space="preserve">   </w:t>
      </w:r>
      <w:r w:rsidR="00930C24" w:rsidRPr="0035371E">
        <w:rPr>
          <w:sz w:val="24"/>
          <w:szCs w:val="24"/>
        </w:rPr>
        <w:t xml:space="preserve"> </w:t>
      </w:r>
    </w:p>
    <w:p w:rsidR="005B695B" w:rsidRPr="0035371E" w:rsidRDefault="005B695B" w:rsidP="005B695B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CC370A" w:rsidRPr="0035371E" w:rsidRDefault="00EB10CE" w:rsidP="009B35C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5371E">
        <w:rPr>
          <w:sz w:val="24"/>
          <w:szCs w:val="24"/>
        </w:rPr>
        <w:t>Ü</w:t>
      </w:r>
      <w:r w:rsidR="009B35CD" w:rsidRPr="0035371E">
        <w:rPr>
          <w:sz w:val="24"/>
          <w:szCs w:val="24"/>
        </w:rPr>
        <w:t>levaade</w:t>
      </w:r>
      <w:r w:rsidR="00CB7E15" w:rsidRPr="0035371E">
        <w:rPr>
          <w:sz w:val="24"/>
          <w:szCs w:val="24"/>
        </w:rPr>
        <w:t xml:space="preserve"> endokriinset süsteemi kahjustavate ühendite teemal</w:t>
      </w:r>
      <w:r w:rsidR="009B35CD" w:rsidRPr="0035371E">
        <w:rPr>
          <w:sz w:val="24"/>
          <w:szCs w:val="24"/>
        </w:rPr>
        <w:t xml:space="preserve"> </w:t>
      </w:r>
      <w:r w:rsidRPr="0035371E">
        <w:rPr>
          <w:sz w:val="24"/>
          <w:szCs w:val="24"/>
        </w:rPr>
        <w:t>toimunud konverentsist</w:t>
      </w:r>
      <w:r w:rsidR="005B695B" w:rsidRPr="0035371E">
        <w:rPr>
          <w:sz w:val="24"/>
          <w:szCs w:val="24"/>
        </w:rPr>
        <w:t>. J</w:t>
      </w:r>
      <w:r w:rsidR="00FC42A0" w:rsidRPr="0035371E">
        <w:rPr>
          <w:sz w:val="24"/>
          <w:szCs w:val="24"/>
        </w:rPr>
        <w:t>ätkata</w:t>
      </w:r>
      <w:r w:rsidR="005B695B" w:rsidRPr="0035371E">
        <w:rPr>
          <w:sz w:val="24"/>
          <w:szCs w:val="24"/>
        </w:rPr>
        <w:t xml:space="preserve">kse </w:t>
      </w:r>
      <w:r w:rsidR="00832D5C" w:rsidRPr="0035371E">
        <w:rPr>
          <w:sz w:val="24"/>
          <w:szCs w:val="24"/>
        </w:rPr>
        <w:t>arutelu</w:t>
      </w:r>
      <w:r w:rsidR="005B695B" w:rsidRPr="0035371E">
        <w:rPr>
          <w:sz w:val="24"/>
          <w:szCs w:val="24"/>
        </w:rPr>
        <w:t xml:space="preserve"> nii E</w:t>
      </w:r>
      <w:r w:rsidR="00FC42A0" w:rsidRPr="0035371E">
        <w:rPr>
          <w:sz w:val="24"/>
          <w:szCs w:val="24"/>
        </w:rPr>
        <w:t>uroopa kui ka riikide tasemel. Otseselt tegevusi pole planeeritud, kuna EurEau’</w:t>
      </w:r>
      <w:r w:rsidR="005B695B" w:rsidRPr="0035371E">
        <w:rPr>
          <w:sz w:val="24"/>
          <w:szCs w:val="24"/>
        </w:rPr>
        <w:t>l puuduvad põhjalikumad</w:t>
      </w:r>
      <w:r w:rsidR="00FC42A0" w:rsidRPr="0035371E">
        <w:rPr>
          <w:sz w:val="24"/>
          <w:szCs w:val="24"/>
        </w:rPr>
        <w:t xml:space="preserve"> tehnilised teadmised. </w:t>
      </w:r>
      <w:r w:rsidR="009B35CD" w:rsidRPr="0035371E">
        <w:t xml:space="preserve"> </w:t>
      </w:r>
      <w:r w:rsidR="009B35CD" w:rsidRPr="0035371E">
        <w:rPr>
          <w:sz w:val="24"/>
          <w:szCs w:val="24"/>
        </w:rPr>
        <w:t xml:space="preserve"> </w:t>
      </w:r>
      <w:r w:rsidR="000C3C72" w:rsidRPr="0035371E">
        <w:rPr>
          <w:sz w:val="24"/>
          <w:szCs w:val="24"/>
        </w:rPr>
        <w:t xml:space="preserve"> </w:t>
      </w:r>
    </w:p>
    <w:p w:rsidR="00CC370A" w:rsidRPr="0035371E" w:rsidRDefault="00CC370A" w:rsidP="00CC370A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CC370A" w:rsidRDefault="002E3227" w:rsidP="005D65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5371E">
        <w:rPr>
          <w:sz w:val="24"/>
          <w:szCs w:val="24"/>
        </w:rPr>
        <w:t xml:space="preserve">Põlevkivigaas – kaevandamise </w:t>
      </w:r>
      <w:r>
        <w:rPr>
          <w:sz w:val="24"/>
          <w:szCs w:val="24"/>
        </w:rPr>
        <w:t>mõju põhjaveele. Huvi põlevkivigaasi vastu on hetkel langenud madala nafta hinna tõttu. Kaevandamine on riiklik küsimus, aga Euroopa Komisjon tahaks sellega tegeleda ka EU tasemel.</w:t>
      </w:r>
      <w:r w:rsidR="00630DC6">
        <w:rPr>
          <w:sz w:val="24"/>
          <w:szCs w:val="24"/>
        </w:rPr>
        <w:t xml:space="preserve"> EUREAU lõplik seisukoht peaks olema, et põlevkivigaasi uuringud joogivee tundlikes kaitse piirkondades ei ole aktsepteeritavad. Koostöö EU2-ga (reovee töögrupiga).</w:t>
      </w:r>
    </w:p>
    <w:p w:rsidR="0059229D" w:rsidRPr="0059229D" w:rsidRDefault="0059229D" w:rsidP="0059229D">
      <w:pPr>
        <w:pStyle w:val="ListParagraph"/>
        <w:rPr>
          <w:sz w:val="24"/>
          <w:szCs w:val="24"/>
        </w:rPr>
      </w:pPr>
    </w:p>
    <w:p w:rsidR="0059229D" w:rsidRPr="00CB7E15" w:rsidRDefault="000C3C72" w:rsidP="005D65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B7E15">
        <w:rPr>
          <w:sz w:val="24"/>
          <w:szCs w:val="24"/>
        </w:rPr>
        <w:t xml:space="preserve">Mikrosaasteained- </w:t>
      </w:r>
      <w:r w:rsidR="00D3467B" w:rsidRPr="00CB7E15">
        <w:rPr>
          <w:sz w:val="24"/>
          <w:szCs w:val="24"/>
        </w:rPr>
        <w:t xml:space="preserve">kuidas tegeleda </w:t>
      </w:r>
      <w:r w:rsidRPr="00CB7E15">
        <w:rPr>
          <w:sz w:val="24"/>
          <w:szCs w:val="24"/>
        </w:rPr>
        <w:t>aegunud</w:t>
      </w:r>
      <w:r w:rsidR="00D3467B" w:rsidRPr="00CB7E15">
        <w:rPr>
          <w:sz w:val="24"/>
          <w:szCs w:val="24"/>
        </w:rPr>
        <w:t xml:space="preserve"> ja kasutamata ravimitega, sest umbes 10 % ravimitest visatakse kanalisatsiooni, aga tuleks tagastada apteekidele.</w:t>
      </w:r>
      <w:r w:rsidR="000A6DAB" w:rsidRPr="00CB7E15">
        <w:rPr>
          <w:sz w:val="24"/>
          <w:szCs w:val="24"/>
        </w:rPr>
        <w:t xml:space="preserve"> Farmaatsiaettevõtted on alustanud sotsiaalmeedia</w:t>
      </w:r>
      <w:r w:rsidR="00781F91" w:rsidRPr="00CB7E15">
        <w:rPr>
          <w:sz w:val="24"/>
          <w:szCs w:val="24"/>
        </w:rPr>
        <w:t>s</w:t>
      </w:r>
      <w:r w:rsidR="000A6DAB" w:rsidRPr="00CB7E15">
        <w:rPr>
          <w:sz w:val="24"/>
          <w:szCs w:val="24"/>
        </w:rPr>
        <w:t xml:space="preserve"> kampaaniatega ning EurEau on kaasatud.</w:t>
      </w:r>
    </w:p>
    <w:p w:rsidR="0059229D" w:rsidRPr="0059229D" w:rsidRDefault="0059229D" w:rsidP="0059229D">
      <w:pPr>
        <w:pStyle w:val="ListParagraph"/>
        <w:rPr>
          <w:sz w:val="24"/>
          <w:szCs w:val="24"/>
        </w:rPr>
      </w:pPr>
    </w:p>
    <w:p w:rsidR="0059229D" w:rsidRDefault="0059229D" w:rsidP="005D65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Vee raamdirektiiv</w:t>
      </w:r>
      <w:r w:rsidR="00561E50">
        <w:rPr>
          <w:sz w:val="24"/>
          <w:szCs w:val="24"/>
        </w:rPr>
        <w:t xml:space="preserve"> – peamised mured:</w:t>
      </w:r>
    </w:p>
    <w:p w:rsidR="00561E50" w:rsidRPr="00561E50" w:rsidRDefault="00561E50" w:rsidP="00561E50">
      <w:pPr>
        <w:pStyle w:val="ListParagraph"/>
        <w:rPr>
          <w:sz w:val="24"/>
          <w:szCs w:val="24"/>
        </w:rPr>
      </w:pPr>
    </w:p>
    <w:p w:rsidR="00E32116" w:rsidRDefault="002C6E19" w:rsidP="00561E5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Artikkel 7 (joogiveeressursside kaitse)</w:t>
      </w:r>
      <w:r w:rsidR="00E32116">
        <w:rPr>
          <w:sz w:val="24"/>
          <w:szCs w:val="24"/>
        </w:rPr>
        <w:t xml:space="preserve"> – reaalne rakendamine! </w:t>
      </w:r>
    </w:p>
    <w:p w:rsidR="00E32116" w:rsidRPr="00E32116" w:rsidRDefault="00E32116" w:rsidP="00E3211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Teooria ja praktika on erinevad</w:t>
      </w:r>
    </w:p>
    <w:p w:rsidR="002C6E19" w:rsidRDefault="002C6E19" w:rsidP="00561E5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Rahastamine – omakapital, veehind</w:t>
      </w:r>
    </w:p>
    <w:p w:rsidR="002C6E19" w:rsidRDefault="002C6E19" w:rsidP="00561E5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Joogivee tähtsus tuleb prioritiseerida!</w:t>
      </w:r>
    </w:p>
    <w:p w:rsidR="002C6E19" w:rsidRDefault="00AE397F" w:rsidP="00561E5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Taaskasutamine on oluline</w:t>
      </w:r>
    </w:p>
    <w:p w:rsidR="00AE397F" w:rsidRDefault="00AE397F" w:rsidP="00561E5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Seiramine</w:t>
      </w:r>
    </w:p>
    <w:p w:rsidR="00AE397F" w:rsidRDefault="00E32116" w:rsidP="00561E5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Koostöö teiste huvigruppidega (põllumajandus, farmaatsia) – kuidas siduda vee raamdirektiiviga?</w:t>
      </w:r>
    </w:p>
    <w:p w:rsidR="00E32116" w:rsidRDefault="00E32116" w:rsidP="00561E5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Vältida erinevate ainete sattumist veeringesse</w:t>
      </w:r>
    </w:p>
    <w:p w:rsidR="00E32116" w:rsidRDefault="00E32116" w:rsidP="00561E5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Oluline ei ole seireandmete rohkus, vaid kuidas neid kasutatakse</w:t>
      </w:r>
    </w:p>
    <w:p w:rsidR="00E32116" w:rsidRDefault="00E32116" w:rsidP="00561E5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Saastaja maksab printsiip – kes tegelikult lõpuks maksab?</w:t>
      </w:r>
    </w:p>
    <w:p w:rsidR="00E32116" w:rsidRDefault="00E32116" w:rsidP="00E32116">
      <w:pPr>
        <w:spacing w:after="0" w:line="240" w:lineRule="auto"/>
        <w:ind w:left="709"/>
        <w:jc w:val="both"/>
        <w:rPr>
          <w:sz w:val="24"/>
          <w:szCs w:val="24"/>
        </w:rPr>
      </w:pPr>
    </w:p>
    <w:p w:rsidR="00E32116" w:rsidRPr="00E32116" w:rsidRDefault="00E32116" w:rsidP="00E32116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Töötatakse välja EUREAU ühtset seisukohta antud teemal.</w:t>
      </w:r>
    </w:p>
    <w:p w:rsidR="00AE397F" w:rsidRDefault="00AE397F" w:rsidP="00E32116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561E50" w:rsidRPr="00561E50" w:rsidRDefault="00561E50" w:rsidP="00561E50">
      <w:pPr>
        <w:pStyle w:val="ListParagraph"/>
        <w:rPr>
          <w:sz w:val="24"/>
          <w:szCs w:val="24"/>
        </w:rPr>
      </w:pPr>
    </w:p>
    <w:p w:rsidR="00561E50" w:rsidRDefault="00E32116" w:rsidP="005D65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CIS töögrupp</w:t>
      </w:r>
      <w:r w:rsidR="00227E03">
        <w:rPr>
          <w:sz w:val="24"/>
          <w:szCs w:val="24"/>
        </w:rPr>
        <w:t xml:space="preserve"> – diskussioon põllumajanduse- ja veesektori vahel.</w:t>
      </w:r>
    </w:p>
    <w:p w:rsidR="00781F91" w:rsidRDefault="00781F91" w:rsidP="00781F91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2056AB" w:rsidRDefault="002056AB" w:rsidP="002056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056AB">
        <w:rPr>
          <w:sz w:val="24"/>
          <w:szCs w:val="24"/>
        </w:rPr>
        <w:t>Veterinaarravimid vees</w:t>
      </w:r>
      <w:r>
        <w:rPr>
          <w:sz w:val="24"/>
          <w:szCs w:val="24"/>
        </w:rPr>
        <w:t xml:space="preserve"> ( kokkuvõte artiklist eraldi fail)</w:t>
      </w:r>
    </w:p>
    <w:p w:rsidR="00781F91" w:rsidRDefault="00781F91" w:rsidP="00781F91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2056AB" w:rsidRDefault="002056AB" w:rsidP="002056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t xml:space="preserve">Atlandi-ülese kaubandus- ja investeerimispartnerlus(TTIP) ja kemikaalid  </w:t>
      </w:r>
      <w:r>
        <w:rPr>
          <w:sz w:val="24"/>
          <w:szCs w:val="24"/>
        </w:rPr>
        <w:t>( kokkuvõte artiklist eraldi fail)</w:t>
      </w:r>
      <w:r w:rsidR="00781F91">
        <w:rPr>
          <w:sz w:val="24"/>
          <w:szCs w:val="24"/>
        </w:rPr>
        <w:t>.</w:t>
      </w:r>
    </w:p>
    <w:p w:rsidR="00781F91" w:rsidRDefault="00781F91" w:rsidP="00781F91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2056AB" w:rsidRDefault="002056AB" w:rsidP="002056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Järgmised kohtumised</w:t>
      </w:r>
    </w:p>
    <w:p w:rsidR="0057055C" w:rsidRDefault="0057055C" w:rsidP="002056AB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2056AB" w:rsidRDefault="002056AB" w:rsidP="002056AB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2016</w:t>
      </w:r>
    </w:p>
    <w:p w:rsidR="002056AB" w:rsidRDefault="002056AB" w:rsidP="002056A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4- 5. </w:t>
      </w:r>
      <w:r w:rsidRPr="002056AB">
        <w:rPr>
          <w:sz w:val="24"/>
          <w:szCs w:val="24"/>
        </w:rPr>
        <w:t>February : Luxembourg</w:t>
      </w:r>
    </w:p>
    <w:p w:rsidR="002056AB" w:rsidRDefault="002056AB" w:rsidP="002056A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056AB">
        <w:rPr>
          <w:sz w:val="24"/>
          <w:szCs w:val="24"/>
        </w:rPr>
        <w:t>May : Slovakia</w:t>
      </w:r>
    </w:p>
    <w:p w:rsidR="002056AB" w:rsidRDefault="002056AB" w:rsidP="002056A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056AB">
        <w:rPr>
          <w:sz w:val="24"/>
          <w:szCs w:val="24"/>
        </w:rPr>
        <w:t>September : Denmark (Copenhagen- joint meeting )</w:t>
      </w:r>
    </w:p>
    <w:p w:rsidR="002056AB" w:rsidRDefault="002056AB" w:rsidP="002056AB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2017</w:t>
      </w:r>
    </w:p>
    <w:p w:rsidR="002056AB" w:rsidRDefault="002056AB" w:rsidP="002056A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056AB">
        <w:rPr>
          <w:sz w:val="24"/>
          <w:szCs w:val="24"/>
        </w:rPr>
        <w:t>February : Switzerland</w:t>
      </w:r>
    </w:p>
    <w:p w:rsidR="002056AB" w:rsidRDefault="002056AB" w:rsidP="002056A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056AB">
        <w:rPr>
          <w:sz w:val="24"/>
          <w:szCs w:val="24"/>
        </w:rPr>
        <w:t>May : Ireland</w:t>
      </w:r>
    </w:p>
    <w:p w:rsidR="002056AB" w:rsidRPr="002056AB" w:rsidRDefault="002056AB" w:rsidP="002056A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056AB">
        <w:rPr>
          <w:sz w:val="24"/>
          <w:szCs w:val="24"/>
        </w:rPr>
        <w:t>September : Cyprus</w:t>
      </w:r>
    </w:p>
    <w:p w:rsidR="00F16C9C" w:rsidRPr="00E843AB" w:rsidRDefault="00F16C9C" w:rsidP="00F16C9C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AE05A0" w:rsidRPr="00AE05A0" w:rsidRDefault="00AE05A0" w:rsidP="00AE05A0">
      <w:pPr>
        <w:spacing w:after="0" w:line="240" w:lineRule="auto"/>
        <w:jc w:val="center"/>
        <w:rPr>
          <w:b/>
          <w:sz w:val="28"/>
          <w:szCs w:val="28"/>
        </w:rPr>
      </w:pPr>
    </w:p>
    <w:sectPr w:rsidR="00AE05A0" w:rsidRPr="00AE0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31A3"/>
    <w:multiLevelType w:val="hybridMultilevel"/>
    <w:tmpl w:val="F7AC19C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91D5C"/>
    <w:multiLevelType w:val="hybridMultilevel"/>
    <w:tmpl w:val="F994616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C735C"/>
    <w:multiLevelType w:val="hybridMultilevel"/>
    <w:tmpl w:val="B31CED18"/>
    <w:lvl w:ilvl="0" w:tplc="04250011">
      <w:start w:val="1"/>
      <w:numFmt w:val="decimal"/>
      <w:lvlText w:val="%1)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AD163B"/>
    <w:multiLevelType w:val="hybridMultilevel"/>
    <w:tmpl w:val="FE34C94E"/>
    <w:lvl w:ilvl="0" w:tplc="042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3EB1590"/>
    <w:multiLevelType w:val="hybridMultilevel"/>
    <w:tmpl w:val="CFB04E3A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CE563DC"/>
    <w:multiLevelType w:val="hybridMultilevel"/>
    <w:tmpl w:val="88686220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E82C98"/>
    <w:multiLevelType w:val="hybridMultilevel"/>
    <w:tmpl w:val="2FBED664"/>
    <w:lvl w:ilvl="0" w:tplc="0A500F1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6B3077B"/>
    <w:multiLevelType w:val="hybridMultilevel"/>
    <w:tmpl w:val="70FE333E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9A"/>
    <w:rsid w:val="00032933"/>
    <w:rsid w:val="0003329A"/>
    <w:rsid w:val="00081E4D"/>
    <w:rsid w:val="0009282C"/>
    <w:rsid w:val="000A6DAB"/>
    <w:rsid w:val="000C3710"/>
    <w:rsid w:val="000C3C72"/>
    <w:rsid w:val="00114D65"/>
    <w:rsid w:val="001264B7"/>
    <w:rsid w:val="001478CF"/>
    <w:rsid w:val="001B042A"/>
    <w:rsid w:val="002056AB"/>
    <w:rsid w:val="00227E03"/>
    <w:rsid w:val="002B45B0"/>
    <w:rsid w:val="002C6E19"/>
    <w:rsid w:val="002E3227"/>
    <w:rsid w:val="00313DAC"/>
    <w:rsid w:val="0035371E"/>
    <w:rsid w:val="00414E89"/>
    <w:rsid w:val="00430D01"/>
    <w:rsid w:val="004544F4"/>
    <w:rsid w:val="00467CB5"/>
    <w:rsid w:val="00487971"/>
    <w:rsid w:val="00503455"/>
    <w:rsid w:val="00521B91"/>
    <w:rsid w:val="00551499"/>
    <w:rsid w:val="00561E50"/>
    <w:rsid w:val="0057055C"/>
    <w:rsid w:val="0059229D"/>
    <w:rsid w:val="005B488F"/>
    <w:rsid w:val="005B695B"/>
    <w:rsid w:val="005D6589"/>
    <w:rsid w:val="00630DC6"/>
    <w:rsid w:val="00695B97"/>
    <w:rsid w:val="006E4163"/>
    <w:rsid w:val="00707F9D"/>
    <w:rsid w:val="00781F91"/>
    <w:rsid w:val="007F29FB"/>
    <w:rsid w:val="008310D7"/>
    <w:rsid w:val="00832D5C"/>
    <w:rsid w:val="00885571"/>
    <w:rsid w:val="00907428"/>
    <w:rsid w:val="009245CC"/>
    <w:rsid w:val="00930C24"/>
    <w:rsid w:val="009B35CD"/>
    <w:rsid w:val="009F7664"/>
    <w:rsid w:val="00A14FEA"/>
    <w:rsid w:val="00A16058"/>
    <w:rsid w:val="00AE05A0"/>
    <w:rsid w:val="00AE397F"/>
    <w:rsid w:val="00BB153E"/>
    <w:rsid w:val="00BE1D12"/>
    <w:rsid w:val="00C32722"/>
    <w:rsid w:val="00C63815"/>
    <w:rsid w:val="00CB7E15"/>
    <w:rsid w:val="00CC370A"/>
    <w:rsid w:val="00D3467B"/>
    <w:rsid w:val="00DC4E18"/>
    <w:rsid w:val="00DD7CF8"/>
    <w:rsid w:val="00E12D29"/>
    <w:rsid w:val="00E32116"/>
    <w:rsid w:val="00E843AB"/>
    <w:rsid w:val="00EA6A11"/>
    <w:rsid w:val="00EB10CE"/>
    <w:rsid w:val="00ED191C"/>
    <w:rsid w:val="00F16C9C"/>
    <w:rsid w:val="00F344DD"/>
    <w:rsid w:val="00F50AB1"/>
    <w:rsid w:val="00FA7EC9"/>
    <w:rsid w:val="00FC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3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0D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3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0D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right2water.eu/" TargetMode="External"/><Relationship Id="rId7" Type="http://schemas.openxmlformats.org/officeDocument/2006/relationships/hyperlink" Target="http://www.safe2water.e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765</Words>
  <Characters>4362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 Nilb</dc:creator>
  <cp:lastModifiedBy>Marja-Liisa Kruusimäe</cp:lastModifiedBy>
  <cp:revision>2</cp:revision>
  <dcterms:created xsi:type="dcterms:W3CDTF">2015-12-29T11:28:00Z</dcterms:created>
  <dcterms:modified xsi:type="dcterms:W3CDTF">2015-12-29T11:28:00Z</dcterms:modified>
</cp:coreProperties>
</file>